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E84" w:rsidRDefault="00140841" w:rsidP="00552AAA">
      <w:pPr>
        <w:spacing w:after="120"/>
        <w:jc w:val="both"/>
      </w:pPr>
      <w:r>
        <w:t>ΕΝΔΙΚΑ ΜΕΣΑ</w:t>
      </w:r>
    </w:p>
    <w:p w:rsidR="00F33A12" w:rsidRDefault="00F33A12" w:rsidP="00552AAA">
      <w:pPr>
        <w:spacing w:after="120"/>
        <w:jc w:val="both"/>
      </w:pPr>
    </w:p>
    <w:p w:rsidR="00F33A12" w:rsidRDefault="00F33A12" w:rsidP="00552AAA">
      <w:pPr>
        <w:pStyle w:val="a3"/>
        <w:numPr>
          <w:ilvl w:val="0"/>
          <w:numId w:val="1"/>
        </w:numPr>
        <w:spacing w:after="120"/>
        <w:contextualSpacing w:val="0"/>
        <w:jc w:val="both"/>
      </w:pPr>
      <w:r>
        <w:t>Χειροτέρευση θέσης</w:t>
      </w:r>
    </w:p>
    <w:p w:rsidR="00F33A12" w:rsidRDefault="00F33A12" w:rsidP="00552AAA">
      <w:pPr>
        <w:spacing w:after="120"/>
        <w:jc w:val="both"/>
      </w:pPr>
      <w:r>
        <w:t>Πχ η παράσταση πολιτικής αγωγής για πρώτη φορά στη μετά την ακύρωση δίκη.</w:t>
      </w:r>
    </w:p>
    <w:p w:rsidR="00552AAA" w:rsidRDefault="00552AAA" w:rsidP="00552AAA">
      <w:pPr>
        <w:spacing w:after="120"/>
        <w:jc w:val="both"/>
      </w:pPr>
      <w:r>
        <w:t xml:space="preserve">Αρχή μη χειροτέρευσης ισχύει και σε περίπτωση άσκησης ένδικου μέσου από κατηγορούμενο κατά απόφασης που τον αθωώνει λόγω έμπρακτης μετάνοιας. </w:t>
      </w:r>
    </w:p>
    <w:p w:rsidR="008A12A6" w:rsidRDefault="008A12A6" w:rsidP="00552AAA">
      <w:pPr>
        <w:spacing w:after="120"/>
        <w:jc w:val="both"/>
      </w:pPr>
      <w:r>
        <w:t xml:space="preserve">Πχ μετατροπή ποινής που πρωτόδικα ανεστάλη, έστω κι αν επιβάλλεται μικρότερη ποινή με τη νέα απόφαση. </w:t>
      </w:r>
    </w:p>
    <w:p w:rsidR="008A12A6" w:rsidRDefault="008A12A6" w:rsidP="00552AAA">
      <w:pPr>
        <w:spacing w:after="120"/>
        <w:jc w:val="both"/>
      </w:pPr>
      <w:r>
        <w:t>Πχ μη αναγνώριση ελαφρυντικού που αναγνωρίστηκε από πρωτοβάθμιο και αναγνώριση άλλου ελαφρυντικού.</w:t>
      </w:r>
    </w:p>
    <w:p w:rsidR="002F601E" w:rsidRDefault="002F601E" w:rsidP="00552AAA">
      <w:pPr>
        <w:spacing w:after="120"/>
        <w:jc w:val="both"/>
      </w:pPr>
      <w:r>
        <w:t>Πχ η καταδίκη για βαρύτερο έγκλημα, ακόμα κι αν το πλαίσιο ποινής μένει ίδιο. Ανδρουλάκης: το δικαστήριο θα εκθέσει δυσμενέστερες διαπιστώσεις.</w:t>
      </w:r>
    </w:p>
    <w:p w:rsidR="00F33A12" w:rsidRDefault="00F33A12" w:rsidP="00552AAA">
      <w:pPr>
        <w:spacing w:after="120"/>
        <w:jc w:val="both"/>
      </w:pPr>
    </w:p>
    <w:p w:rsidR="00552AAA" w:rsidRDefault="00552AAA" w:rsidP="00552AAA">
      <w:pPr>
        <w:pStyle w:val="a3"/>
        <w:numPr>
          <w:ilvl w:val="0"/>
          <w:numId w:val="1"/>
        </w:numPr>
        <w:spacing w:after="120"/>
        <w:contextualSpacing w:val="0"/>
        <w:jc w:val="both"/>
      </w:pPr>
      <w:r>
        <w:t>Έφεση – αναίρεση</w:t>
      </w:r>
    </w:p>
    <w:p w:rsidR="00552AAA" w:rsidRDefault="00552AAA" w:rsidP="00552AAA">
      <w:pPr>
        <w:spacing w:after="120"/>
        <w:jc w:val="both"/>
      </w:pPr>
      <w:r>
        <w:t>Διασταλτική ερμηνεία 486 παρ. 1α ΚΠΔ: ο κατηγορούμενος δικαιούται να εφεσιβάλλει κάθε απόφαση που τον αθωώνει επειδή κρίνεται ότι υπάρχει λόγος άρσης αδίκου ή καταλογισμού.</w:t>
      </w:r>
    </w:p>
    <w:p w:rsidR="00552AAA" w:rsidRDefault="00552AAA" w:rsidP="00552AAA">
      <w:pPr>
        <w:spacing w:after="120"/>
        <w:jc w:val="both"/>
      </w:pPr>
      <w:r>
        <w:t xml:space="preserve">Το 364 ΚΠΔ εφαρμόζεται και στο δευτεροβάθμιο. Η μη προφορικοποίηση απαγορεύεται. </w:t>
      </w:r>
    </w:p>
    <w:p w:rsidR="00552AAA" w:rsidRDefault="00552AAA" w:rsidP="00552AAA">
      <w:pPr>
        <w:spacing w:after="120"/>
        <w:jc w:val="both"/>
      </w:pPr>
      <w:r>
        <w:t>Το 465 παρ. 2 ΚΠΔ δεν ισχύει για ένδικα μέσα εναντίον αθωωτικών αποφάσεων ή εναντίον βουλευμάτων.</w:t>
      </w:r>
    </w:p>
    <w:p w:rsidR="00552AAA" w:rsidRDefault="00552AAA" w:rsidP="00552AAA">
      <w:pPr>
        <w:spacing w:after="120"/>
        <w:jc w:val="both"/>
      </w:pPr>
      <w:r>
        <w:t>Και τα ένδικα βοηθήματα έχουν επεκτατικό – μεταβιβαστικό – ανασταλτικό – μη χειροτέρευση.</w:t>
      </w:r>
    </w:p>
    <w:p w:rsidR="00552AAA" w:rsidRDefault="00552AAA" w:rsidP="00552AAA">
      <w:pPr>
        <w:spacing w:after="120"/>
        <w:jc w:val="both"/>
      </w:pPr>
      <w:r>
        <w:t>Όχι για αποφάσεις που παύουν δίωξη λόγω παραγραφής ή κηρύσσουν δίωξη απαράδεκτη.</w:t>
      </w:r>
    </w:p>
    <w:p w:rsidR="00552AAA" w:rsidRDefault="00552AAA" w:rsidP="00552AAA">
      <w:pPr>
        <w:spacing w:after="120"/>
        <w:jc w:val="both"/>
      </w:pPr>
      <w:r>
        <w:t>Πληρεξουσιότητα για άσκηση έφεσης με απλή έγγραφη δήλωση, και με προφορική αν σημειωθεί στα πρακτικά. Γενική εντολή αλλά να αναφέρεται η δυνατότητα άσκησης ένδικων μέσων. Γνησιότητα υπογραφής βεβαιώνεται και από τον δικηγόρο που διορίζεται.</w:t>
      </w:r>
    </w:p>
    <w:p w:rsidR="00552AAA" w:rsidRDefault="00552AAA" w:rsidP="00552AAA">
      <w:pPr>
        <w:spacing w:after="120"/>
        <w:jc w:val="both"/>
      </w:pPr>
      <w:r>
        <w:t>Αν το άλλο έγγραφο που περιλαμβάνει λόγους ένδικου μέσου επισυνάπτεται σε κύρια έκθεση άσκησης ένδικου μέσου (ενιαίο σύνολο) και φέρει υπογραφή, είναι παραδεκτό.</w:t>
      </w:r>
    </w:p>
    <w:p w:rsidR="00552AAA" w:rsidRDefault="00552AAA" w:rsidP="00552AAA">
      <w:pPr>
        <w:spacing w:after="120"/>
        <w:jc w:val="both"/>
      </w:pPr>
      <w:r>
        <w:t xml:space="preserve">(α) Σαφής και ορισμένος λόγος: </w:t>
      </w:r>
    </w:p>
    <w:p w:rsidR="00552AAA" w:rsidRDefault="00552AAA" w:rsidP="00552AAA">
      <w:pPr>
        <w:spacing w:after="120"/>
        <w:jc w:val="both"/>
      </w:pPr>
      <w:r>
        <w:t>Εξειδικεύει ουσιαστικό ή νομικό σφάλμα απόφασης ή βουλεύματος και προσδιορίζει ειδικότερα προβαλλόμενη νομική πλημμέλεια και περιστατικά που τη θεμελιώνουν.</w:t>
      </w:r>
    </w:p>
    <w:p w:rsidR="00552AAA" w:rsidRDefault="00552AAA" w:rsidP="00552AAA">
      <w:pPr>
        <w:spacing w:after="120"/>
        <w:jc w:val="both"/>
      </w:pPr>
      <w:r>
        <w:t xml:space="preserve">Δεν αρκεί η αναφορά «απόλυτη ακυρότητα». </w:t>
      </w:r>
    </w:p>
    <w:p w:rsidR="00552AAA" w:rsidRDefault="00552AAA" w:rsidP="00552AAA">
      <w:pPr>
        <w:spacing w:after="120"/>
        <w:jc w:val="both"/>
      </w:pPr>
      <w:r>
        <w:t xml:space="preserve">Δεν αρκεί η αναφορά «έλλειψη ειδικής και εμπεριστατωμένης αιτιολογίας» - απαιτείται να εξειδικεύεται σε τι συνίσταται η έλλειψη, ποιες είναι οι ελλείψεις ή ασάφειες ή οι αντιφατικές αιτιολογίες ή ποια αποδεικτικά μέσα δεν ελήφθησαν υπόψη ή δεν εκτιμήθηκαν από το δικαστήριο της ουσίας. </w:t>
      </w:r>
    </w:p>
    <w:p w:rsidR="00552AAA" w:rsidRDefault="00552AAA" w:rsidP="00552AAA">
      <w:pPr>
        <w:spacing w:after="120"/>
        <w:jc w:val="both"/>
      </w:pPr>
      <w:r>
        <w:t>(β) Προθεσμία:</w:t>
      </w:r>
    </w:p>
    <w:p w:rsidR="00552AAA" w:rsidRDefault="00552AAA" w:rsidP="00552AAA">
      <w:pPr>
        <w:spacing w:after="120"/>
        <w:jc w:val="both"/>
      </w:pPr>
      <w:r>
        <w:t>Εκπρόθεσμο γίνεται δεκτό αν αναφέρεται με σαφήνεια ο λόγος ανωτέρας βίας ή το ανυπέρβλητο κώλυμα και γίνεται προσαγωγή ή επίκληση αποδεικτικών στοιχείων από τα οποία προκύπτει.</w:t>
      </w:r>
    </w:p>
    <w:p w:rsidR="000E2001" w:rsidRDefault="00552AAA" w:rsidP="00552AAA">
      <w:pPr>
        <w:spacing w:after="120"/>
        <w:jc w:val="both"/>
      </w:pPr>
      <w:r>
        <w:t xml:space="preserve">(γ) </w:t>
      </w:r>
      <w:r w:rsidR="000E2001">
        <w:t>Εξέταση:</w:t>
      </w:r>
    </w:p>
    <w:p w:rsidR="00552AAA" w:rsidRDefault="00552AAA" w:rsidP="00552AAA">
      <w:pPr>
        <w:spacing w:after="120"/>
        <w:jc w:val="both"/>
      </w:pPr>
      <w:r>
        <w:lastRenderedPageBreak/>
        <w:t>Κρίση δικαστηρίου για όλους τους λόγους του ενδίκου μέσου, αλλιώς αρνητική υπέρβαση εξουσίας.</w:t>
      </w:r>
    </w:p>
    <w:p w:rsidR="000E2001" w:rsidRDefault="000E2001" w:rsidP="00552AAA">
      <w:pPr>
        <w:spacing w:after="120"/>
        <w:jc w:val="both"/>
      </w:pPr>
      <w:r>
        <w:t>Κρίση πρώτα εμπρόθεσμου και παραδεκτού και μετά παρουσίας και λόγων.</w:t>
      </w:r>
    </w:p>
    <w:p w:rsidR="003B3D00" w:rsidRDefault="003B3D00" w:rsidP="00552AAA">
      <w:pPr>
        <w:spacing w:after="120"/>
        <w:jc w:val="both"/>
      </w:pPr>
      <w:r>
        <w:t>(δ) Εκτελεστότητα: έφεση εκτελεστή αν δε διόρισε αντίκλητο και δε δήλωσε με ακρίβεια την κατοικία του.</w:t>
      </w:r>
    </w:p>
    <w:p w:rsidR="00C339B1" w:rsidRDefault="00C339B1" w:rsidP="00552AAA">
      <w:pPr>
        <w:spacing w:after="120"/>
        <w:jc w:val="both"/>
      </w:pPr>
      <w:r>
        <w:t xml:space="preserve">Αυτοδίκαιο ανασταλτικό αποτέλεσμα έφεσης κατά απόφασης που επιβάλλει χρηματική ποινή ή πρόστιμο. </w:t>
      </w:r>
    </w:p>
    <w:p w:rsidR="00C339B1" w:rsidRDefault="00C339B1" w:rsidP="00552AAA">
      <w:pPr>
        <w:spacing w:after="120"/>
        <w:jc w:val="both"/>
      </w:pPr>
      <w:r>
        <w:t>Το ανασταλτικό αποτέλεσμα δεν επεκτείνεται σε μη ασκήσαντες έφεση!!!!</w:t>
      </w:r>
    </w:p>
    <w:p w:rsidR="00C339B1" w:rsidRDefault="00C339B1" w:rsidP="00552AAA">
      <w:pPr>
        <w:spacing w:after="120"/>
        <w:jc w:val="both"/>
      </w:pPr>
      <w:r>
        <w:t xml:space="preserve">(ε) Επεκτατικό αποτέλεσμα: </w:t>
      </w:r>
    </w:p>
    <w:p w:rsidR="00C339B1" w:rsidRDefault="00C339B1" w:rsidP="00552AAA">
      <w:pPr>
        <w:spacing w:after="120"/>
        <w:jc w:val="both"/>
      </w:pPr>
      <w:r>
        <w:t>Παραγραφή επεκτείνεται, εκτός αν ο χρόνος παραγραφής διαφέρει για κάθε συμμέτοχο ή διαφοροποιείται για κάποιον ο χρόνος αναστολής παραγραφής.</w:t>
      </w:r>
    </w:p>
    <w:p w:rsidR="00C339B1" w:rsidRDefault="00C339B1" w:rsidP="00552AAA">
      <w:pPr>
        <w:spacing w:after="120"/>
        <w:jc w:val="both"/>
      </w:pPr>
      <w:r>
        <w:t xml:space="preserve">Ο μη ασκήσας ένδικο μέσο που δεν εμφανίζεται στη δίκη ένδικου μέσου δε δικαιούται να προσβάλλει την απόφαση. </w:t>
      </w:r>
    </w:p>
    <w:p w:rsidR="00C339B1" w:rsidRDefault="00C339B1" w:rsidP="00552AAA">
      <w:pPr>
        <w:spacing w:after="120"/>
        <w:jc w:val="both"/>
      </w:pPr>
      <w:r>
        <w:t>Αν οι λοιποί συγκαταδικασθέντες έχουν δικαίωμα άσκησης ένδικου μέσου και υπάρχει προθεσμία ή το άσκησαν και εκκρεμεί ή το άσκησαν και κρίθηκε επί της ουσίας, δεν ισχύει γι’ αυτούς επεκτατικό αποτέλεσμα.</w:t>
      </w:r>
    </w:p>
    <w:p w:rsidR="00C339B1" w:rsidRDefault="00C339B1" w:rsidP="00552AAA">
      <w:pPr>
        <w:spacing w:after="120"/>
        <w:jc w:val="both"/>
      </w:pPr>
      <w:r>
        <w:t>(στ) Δυνατότητα άσκησης έφεσης:</w:t>
      </w:r>
    </w:p>
    <w:p w:rsidR="00C339B1" w:rsidRDefault="00C339B1" w:rsidP="00552AAA">
      <w:pPr>
        <w:spacing w:after="120"/>
        <w:jc w:val="both"/>
      </w:pPr>
      <w:r>
        <w:t>Αν η στερητική της ελευθερίας ποινής μετατραπεί σε χρηματική, το δικαίωμα εξαρτάται από ποινή ή από χρηματική ποινή, αν εξαιτίας του ποσού μπορεί να προσβληθεί με έφεση η απόφαση.</w:t>
      </w:r>
    </w:p>
    <w:p w:rsidR="00C339B1" w:rsidRDefault="00C339B1" w:rsidP="00552AAA">
      <w:pPr>
        <w:spacing w:after="120"/>
        <w:jc w:val="both"/>
      </w:pPr>
      <w:r>
        <w:t xml:space="preserve">Αν με την απόφαση επιβληθεί και στερητική και χρηματική, το εκκλητό κρίνεται βάσει αθρόσματος ποσών μετατροπής και χρηματικής. </w:t>
      </w:r>
    </w:p>
    <w:p w:rsidR="00C339B1" w:rsidRDefault="00C339B1" w:rsidP="00552AAA">
      <w:pPr>
        <w:spacing w:after="120"/>
        <w:jc w:val="both"/>
      </w:pPr>
      <w:r>
        <w:t xml:space="preserve">Σε περίπτωση συρροής, κρίνεται συνολικά. </w:t>
      </w:r>
    </w:p>
    <w:p w:rsidR="00C339B1" w:rsidRDefault="00C339B1" w:rsidP="00552AAA">
      <w:pPr>
        <w:spacing w:after="120"/>
        <w:jc w:val="both"/>
      </w:pPr>
      <w:r>
        <w:t xml:space="preserve">Αν ένα ανώτερο δικαστήριο δικάσει λόγω συνάφειας και έγκλημα κατώτερου δικαστηρίου, το εκκλητό ρυθμίζεται βάσει εκκλητού αποφάσεων ανώτερου. </w:t>
      </w:r>
    </w:p>
    <w:p w:rsidR="00C339B1" w:rsidRDefault="00C339B1" w:rsidP="00552AAA">
      <w:pPr>
        <w:spacing w:after="120"/>
        <w:jc w:val="both"/>
      </w:pPr>
      <w:r>
        <w:t xml:space="preserve">Η έφεση εκτείνεται σε όλα τα συναφή, ακόμα κι αν επιτρέπεται μόνο για κάποιο. </w:t>
      </w:r>
    </w:p>
    <w:p w:rsidR="00C339B1" w:rsidRDefault="00C339B1" w:rsidP="00552AAA">
      <w:pPr>
        <w:spacing w:after="120"/>
        <w:jc w:val="both"/>
      </w:pPr>
      <w:r>
        <w:t xml:space="preserve">493 ΚΠΔ: επέκταση δικαιώματος έφεσης, έστω κι αν η απόφαση είναι ανέκκλητη (α’ άποψη), επέκταση έφεσης και όχι εκκλητού (β’ άποψη). </w:t>
      </w:r>
    </w:p>
    <w:p w:rsidR="008A12A6" w:rsidRDefault="008A12A6" w:rsidP="00552AAA">
      <w:pPr>
        <w:spacing w:after="120"/>
        <w:jc w:val="both"/>
      </w:pPr>
      <w:r>
        <w:t>(ζ) Ανέκκλητο:</w:t>
      </w:r>
    </w:p>
    <w:p w:rsidR="008A12A6" w:rsidRDefault="008A12A6" w:rsidP="00552AAA">
      <w:pPr>
        <w:spacing w:after="120"/>
        <w:jc w:val="both"/>
      </w:pPr>
      <w:r>
        <w:t>Κρίνεται βάσει πρίσματος δικαιούμενου σε αναίρεση και όχι άλλων που μπορεί να δικαιούνται έφεση.</w:t>
      </w:r>
    </w:p>
    <w:p w:rsidR="002F601E" w:rsidRDefault="008A12A6" w:rsidP="00552AAA">
      <w:pPr>
        <w:spacing w:after="120"/>
        <w:jc w:val="both"/>
      </w:pPr>
      <w:r>
        <w:t>Ο Εισ.ΑΠ προσβάλλει αυτοτελώς κάθε απόφαση με αναίρεση, επομένως και προπαρασκευαστικές.</w:t>
      </w:r>
    </w:p>
    <w:p w:rsidR="002F601E" w:rsidRDefault="002F601E" w:rsidP="00552AAA">
      <w:pPr>
        <w:spacing w:after="120"/>
        <w:jc w:val="both"/>
      </w:pPr>
      <w:r>
        <w:t>(η) Πρόσθετοι λόγοι αναίρεσης:</w:t>
      </w:r>
    </w:p>
    <w:p w:rsidR="002F601E" w:rsidRDefault="002F601E" w:rsidP="00552AAA">
      <w:pPr>
        <w:spacing w:after="120"/>
        <w:jc w:val="both"/>
      </w:pPr>
      <w:r>
        <w:t>Εκείνος που δεν άσκησε αναίρεση δεν έχει δικαίωμα υποβολής πρόσθετων λόγων (διαφωνεί ο Καρράς).</w:t>
      </w:r>
    </w:p>
    <w:p w:rsidR="002F601E" w:rsidRDefault="002F601E" w:rsidP="00552AAA">
      <w:pPr>
        <w:spacing w:after="120"/>
        <w:jc w:val="both"/>
      </w:pPr>
      <w:r>
        <w:t xml:space="preserve">(θ) Επανεκδίκαση μετά από αναίρεση σε β’ βαθμό: </w:t>
      </w:r>
    </w:p>
    <w:p w:rsidR="008A12A6" w:rsidRDefault="002F601E" w:rsidP="00552AAA">
      <w:pPr>
        <w:spacing w:after="120"/>
        <w:jc w:val="both"/>
      </w:pPr>
      <w:r>
        <w:t>Αν ο κατηγορούμενος δεν παραστεί δεν πρέπει να απορριφθεί ως ανυποστήρικτη η έφεση, διότι (ι) είναι παράλογο να υποθέσουμε ότι παραιτήθηκε σιωπηρα και (ιι) θα αναβιώσει η απόφαση πρωτοβάθμιου και θα χειροτερεύσει η θέση του κατηγορουμένου.</w:t>
      </w:r>
      <w:r w:rsidR="008A12A6">
        <w:t xml:space="preserve"> </w:t>
      </w:r>
    </w:p>
    <w:p w:rsidR="002F601E" w:rsidRDefault="002F601E" w:rsidP="00552AAA">
      <w:pPr>
        <w:spacing w:after="120"/>
        <w:jc w:val="both"/>
      </w:pPr>
    </w:p>
    <w:p w:rsidR="002F601E" w:rsidRDefault="002F601E" w:rsidP="00552AAA">
      <w:pPr>
        <w:spacing w:after="120"/>
        <w:jc w:val="both"/>
      </w:pPr>
      <w:r>
        <w:t xml:space="preserve">Αν κατά τη συζήτηση της αναίρεσης η οποία στρέφεται κατά απόφασης που απέρριψε έφεση ως εκπρόθεσμη έχει ήδη συμπληρωθεί ο χρόνος παραγραφής: ΑΠ εξετάζει λόγους. Αν διαπιστώσει ότι </w:t>
      </w:r>
      <w:r>
        <w:lastRenderedPageBreak/>
        <w:t xml:space="preserve">υπάρχει ένας παραδεκτός, παραπέμπει. Αν το δευτεροβάθμιο (εκ παραπομπής) κρίνει παραδεκτή έφεση, παύει δίωξη. Κι αυτό γιατί η μη εμπρόθεσμη άσκηση έφεσης συνεπάγεται αμετάκλητο απόφασης μετά το οποίο τρέχει η παραγραφή της ποινής και όχι του αξιοποίνου. Το εμπρόθεσμο όμως της έφεσης κρίνεται από δευτεροβάθμιο. </w:t>
      </w:r>
    </w:p>
    <w:p w:rsidR="00975B02" w:rsidRDefault="00975B02" w:rsidP="00552AAA">
      <w:pPr>
        <w:spacing w:after="120"/>
        <w:jc w:val="both"/>
      </w:pPr>
    </w:p>
    <w:p w:rsidR="00975B02" w:rsidRDefault="00975B02" w:rsidP="00552AAA">
      <w:pPr>
        <w:pStyle w:val="a3"/>
        <w:numPr>
          <w:ilvl w:val="0"/>
          <w:numId w:val="1"/>
        </w:numPr>
        <w:spacing w:after="120"/>
        <w:contextualSpacing w:val="0"/>
        <w:jc w:val="both"/>
      </w:pPr>
      <w:r>
        <w:t>Αίτηση ακύρωσης διαδικασίας</w:t>
      </w:r>
    </w:p>
    <w:p w:rsidR="00975B02" w:rsidRDefault="00975B02" w:rsidP="00552AAA">
      <w:pPr>
        <w:spacing w:after="120"/>
        <w:jc w:val="both"/>
      </w:pPr>
      <w:r>
        <w:t>Δεν μπορεί να υποβληθεί, αν:</w:t>
      </w:r>
    </w:p>
    <w:p w:rsidR="00975B02" w:rsidRDefault="00975B02" w:rsidP="00552AAA">
      <w:pPr>
        <w:spacing w:after="120"/>
        <w:jc w:val="both"/>
      </w:pPr>
      <w:r>
        <w:t>(α) το κώλυμα μπορεί να γνωστοποιηθεί στο δικαστήριο</w:t>
      </w:r>
    </w:p>
    <w:p w:rsidR="00975B02" w:rsidRDefault="00975B02" w:rsidP="00552AAA">
      <w:pPr>
        <w:spacing w:after="120"/>
        <w:jc w:val="both"/>
      </w:pPr>
      <w:r>
        <w:t>(β) το κώλυμα γνωστοποιήθηκε μεν αλλά αιτιολογημένα απορρίφθηκε</w:t>
      </w:r>
    </w:p>
    <w:p w:rsidR="00975B02" w:rsidRDefault="00975B02" w:rsidP="00552AAA">
      <w:pPr>
        <w:spacing w:after="120"/>
        <w:jc w:val="both"/>
      </w:pPr>
      <w:r>
        <w:t xml:space="preserve">=&gt; οιονεί δεδικασμένο. </w:t>
      </w:r>
    </w:p>
    <w:p w:rsidR="00975B02" w:rsidRDefault="00975B02" w:rsidP="00552AAA">
      <w:pPr>
        <w:spacing w:after="120"/>
        <w:jc w:val="both"/>
      </w:pPr>
      <w:r>
        <w:t xml:space="preserve">Επιτρέπεται αν ο κατηγορούμενος δεν μπόρεσε να γνωστοποιήσει άλλο κώλυμα από αυτό που κρίθηκε. </w:t>
      </w:r>
    </w:p>
    <w:p w:rsidR="00975B02" w:rsidRDefault="00975B02" w:rsidP="00552AAA">
      <w:pPr>
        <w:spacing w:after="120"/>
        <w:jc w:val="both"/>
      </w:pPr>
      <w:r>
        <w:t xml:space="preserve">341 παρ. 1δ ΚΠΔ υπερισχύει. </w:t>
      </w:r>
    </w:p>
    <w:p w:rsidR="00975B02" w:rsidRDefault="00975B02" w:rsidP="00552AAA">
      <w:pPr>
        <w:spacing w:after="120"/>
        <w:jc w:val="both"/>
      </w:pPr>
      <w:r>
        <w:t>Επιτρέπεται όμως νέα αίτηση κατά της νέας απόφασης που εκδόθηκε ερήμην.</w:t>
      </w:r>
    </w:p>
    <w:p w:rsidR="000A56A3" w:rsidRDefault="000A56A3" w:rsidP="00552AAA">
      <w:pPr>
        <w:spacing w:after="120"/>
        <w:jc w:val="both"/>
      </w:pPr>
    </w:p>
    <w:p w:rsidR="000A56A3" w:rsidRDefault="000A56A3" w:rsidP="000A56A3">
      <w:pPr>
        <w:pStyle w:val="a3"/>
        <w:numPr>
          <w:ilvl w:val="0"/>
          <w:numId w:val="1"/>
        </w:numPr>
        <w:spacing w:after="120"/>
        <w:jc w:val="both"/>
      </w:pPr>
      <w:r>
        <w:t>Πολιτική αγωγή</w:t>
      </w:r>
      <w:r w:rsidR="00781B0C">
        <w:t>:</w:t>
      </w:r>
    </w:p>
    <w:p w:rsidR="000A56A3" w:rsidRDefault="000A56A3" w:rsidP="000A56A3">
      <w:pPr>
        <w:spacing w:after="120"/>
        <w:jc w:val="both"/>
      </w:pPr>
      <w:r>
        <w:t>Εναντίον απόφασης που παραπέμπει απαίτηση σε πολιτικά δικαστήρια δεν επιτρέπεται έφεση.</w:t>
      </w:r>
    </w:p>
    <w:p w:rsidR="000A56A3" w:rsidRDefault="000A56A3" w:rsidP="000A56A3">
      <w:pPr>
        <w:spacing w:after="120"/>
        <w:jc w:val="both"/>
      </w:pPr>
      <w:r>
        <w:t>Επιτρέπεται έφεση εναντίον απόφασης που απορρίπτει πολιτική αγωγή ως μη στηριζόμενη στο νόμο.</w:t>
      </w:r>
    </w:p>
    <w:p w:rsidR="008431F9" w:rsidRDefault="008431F9" w:rsidP="000A56A3">
      <w:pPr>
        <w:spacing w:after="120"/>
        <w:jc w:val="both"/>
      </w:pPr>
      <w:r>
        <w:t xml:space="preserve">Μεταβιβάζεται και για το ποινικό και για το πολιτικό της μέρος με έφεση κατηγορουμένου. Αντίθετα, η έφεση εισαγγελέα κατά αθωωτικής απόφασης μεταβιβάζει μόνο κατά το ποινικό μέρος. </w:t>
      </w:r>
      <w:r w:rsidR="008A12A6">
        <w:t>Έχει δικαίωμα παράστασης και κλητεύεται αλλά μόνο προς υποστήριξη κατηγορίας.</w:t>
      </w:r>
    </w:p>
    <w:p w:rsidR="00781B0C" w:rsidRDefault="00781B0C" w:rsidP="000A56A3">
      <w:pPr>
        <w:spacing w:after="120"/>
        <w:jc w:val="both"/>
      </w:pPr>
      <w:r>
        <w:t xml:space="preserve">Νομικά πρόσωπα: </w:t>
      </w:r>
    </w:p>
    <w:p w:rsidR="00781B0C" w:rsidRDefault="00781B0C" w:rsidP="000A56A3">
      <w:pPr>
        <w:spacing w:after="120"/>
        <w:jc w:val="both"/>
      </w:pPr>
      <w:r>
        <w:t xml:space="preserve">(α) Έγκλημα που στρέφεται κατά ΟΕ: Πολιτικώς ενάγουσα η εταιρεία (διαφωνία Καρρά). </w:t>
      </w:r>
    </w:p>
    <w:p w:rsidR="00781B0C" w:rsidRDefault="00781B0C" w:rsidP="000A56A3">
      <w:pPr>
        <w:spacing w:after="120"/>
        <w:jc w:val="both"/>
      </w:pPr>
      <w:r>
        <w:t xml:space="preserve">(β) Οι μέτοχοι έχουν αυτοτελή αξίωση κατά μελών ΔΣ Α.Ε. όταν η ζημιογόνα πράξη του ΔΣ επεμβαίνει στην υπόσταση του μετοχικού τους δικαιώματος. </w:t>
      </w:r>
    </w:p>
    <w:p w:rsidR="00781B0C" w:rsidRDefault="00781B0C" w:rsidP="000A56A3">
      <w:pPr>
        <w:spacing w:after="120"/>
        <w:jc w:val="both"/>
      </w:pPr>
      <w:r>
        <w:t xml:space="preserve">Όταν από διάταξη νόμου η αποκατάσταση ζημίας περιορίζεται σε τρίτο εκτός του κατηγορουμένου, ο νομιμοποιούμενος σε άσκηση πολιτικής αγωγής μπορεί να παραστεί ως πολιτικώς ενάγων προς υποστήριξη της κατηγορίας και μόνο. </w:t>
      </w:r>
    </w:p>
    <w:p w:rsidR="00781B0C" w:rsidRDefault="00781B0C" w:rsidP="000A56A3">
      <w:pPr>
        <w:spacing w:after="120"/>
        <w:jc w:val="both"/>
      </w:pPr>
      <w:r>
        <w:t>Στην προδικασία, δήλωση παράστασης πολιτικής αγωγής μέχρι την έκδοση του επί της ουσίας πρωτόδικου οριστικού βουλεύματος ή μέχρι την απευθείας κλήση στο ακροατήριο.</w:t>
      </w:r>
    </w:p>
    <w:p w:rsidR="00781B0C" w:rsidRDefault="00781B0C" w:rsidP="000A56A3">
      <w:pPr>
        <w:spacing w:after="120"/>
        <w:jc w:val="both"/>
      </w:pPr>
      <w:r>
        <w:t>Νομιμοποίηση ανηλίκων:</w:t>
      </w:r>
    </w:p>
    <w:p w:rsidR="00781B0C" w:rsidRDefault="00781B0C" w:rsidP="000A56A3">
      <w:pPr>
        <w:spacing w:after="120"/>
        <w:jc w:val="both"/>
      </w:pPr>
      <w:r>
        <w:t>(α) 68 παρ. 2 ΚΠΔ: αφορά μόνο ενήλικες, νομιμοποιούνται μόνο οι νόμιμοι αντιπρόσωποι ανηλίκων.</w:t>
      </w:r>
    </w:p>
    <w:p w:rsidR="00781B0C" w:rsidRDefault="00781B0C" w:rsidP="000A56A3">
      <w:pPr>
        <w:spacing w:after="120"/>
        <w:jc w:val="both"/>
      </w:pPr>
      <w:r>
        <w:t>(β) Νομιμοποίηση για αυτοπρόσωπη παράσταση και στην προδικασία και στο ακροατήριο των ανηλίκων.</w:t>
      </w:r>
    </w:p>
    <w:p w:rsidR="00781B0C" w:rsidRDefault="00781B0C" w:rsidP="000A56A3">
      <w:pPr>
        <w:spacing w:after="120"/>
        <w:jc w:val="both"/>
      </w:pPr>
      <w:r>
        <w:t>(γ) ΚΡΑΤΟΥΣΑ: Ο ανήλικος νομιμοποιείται παθητικά και ενεργητικά να παραστεί αυτοπροσώπως μόνο στο ακροατήριο.</w:t>
      </w:r>
    </w:p>
    <w:p w:rsidR="0021376C" w:rsidRDefault="0021376C" w:rsidP="000A56A3">
      <w:pPr>
        <w:spacing w:after="120"/>
        <w:jc w:val="both"/>
      </w:pPr>
      <w:r>
        <w:t xml:space="preserve">Νομολογία: αναγνωρίζεται δικαίωμα παράστασης πολιτικής αγωγής σε κληρονόμους εκείνου που δήλωσε νόμιμα στην προδικασία παράσταση για ηθική βλάβη. </w:t>
      </w:r>
    </w:p>
    <w:p w:rsidR="0021376C" w:rsidRDefault="0021376C" w:rsidP="000A56A3">
      <w:pPr>
        <w:spacing w:after="120"/>
        <w:jc w:val="both"/>
      </w:pPr>
      <w:r>
        <w:lastRenderedPageBreak/>
        <w:t>Α’ άποψη: δεν είναι υποχρεωτική η παράσταση με δικηγόρο.</w:t>
      </w:r>
    </w:p>
    <w:p w:rsidR="0021376C" w:rsidRDefault="0021376C" w:rsidP="000A56A3">
      <w:pPr>
        <w:spacing w:after="120"/>
        <w:jc w:val="both"/>
      </w:pPr>
      <w:r>
        <w:t>Β’ άποψη: είναι ‘’</w:t>
      </w:r>
      <w:r>
        <w:tab/>
        <w:t>‘’</w:t>
      </w:r>
      <w:r>
        <w:tab/>
        <w:t>‘’</w:t>
      </w:r>
      <w:r>
        <w:tab/>
        <w:t>‘’</w:t>
      </w:r>
      <w:r>
        <w:tab/>
        <w:t>‘’.</w:t>
      </w:r>
    </w:p>
    <w:p w:rsidR="0021376C" w:rsidRDefault="0021376C" w:rsidP="000A56A3">
      <w:pPr>
        <w:spacing w:after="120"/>
        <w:jc w:val="both"/>
      </w:pPr>
      <w:r>
        <w:t>Γ’ άποψη: δεν μπορεί να εφαρμοστεί αναλογικά το 94 ΚπολΔ. Εφαρμόζεται το 39 παρ. 3 Κώδικα Δικηγόρων και άρα είναι υποχρεωτική η παράσταση μετά δικηγόρου μόνο στον ΑΠ, στο ΜΟΔ και ΜΟΕ και στα ΤριμΕφ και ΠεντΕφ όταν δικάζουν κακουργήματα.</w:t>
      </w:r>
    </w:p>
    <w:p w:rsidR="0068622E" w:rsidRDefault="0068622E" w:rsidP="000A56A3">
      <w:pPr>
        <w:spacing w:after="120"/>
        <w:jc w:val="both"/>
      </w:pPr>
      <w:r>
        <w:t xml:space="preserve">Το δικαστήριο δεν μπορεί να ασχοληθεί με πολιτική αγωγή όταν αποφαίνεται ότι δεν πρέπει να γίνει δίωξη ή απαλλάσσει κατηγορούμενο. </w:t>
      </w:r>
    </w:p>
    <w:p w:rsidR="00816AF5" w:rsidRDefault="00816AF5" w:rsidP="000A56A3">
      <w:pPr>
        <w:spacing w:after="120"/>
        <w:jc w:val="both"/>
      </w:pPr>
      <w:r>
        <w:t xml:space="preserve">Καρράς: Δεν επιτρέπεται η ταυτόχρονη εισαγωγή σε δύο δικαιοδοσίες από πολιτικώς ενάγοντα. Επομένως, είναι απαράδεκτη η άσκηση πολιτικής αγωγής με επιφύλαξη. Αντίθετα κρίνει η θεωρία και η νομολογία. Και στην περίπτωση αυτή όμως, αν το δικαστήριο του επιδικάσει ποσό μικρότερο, δεν έχει δικαίωμα να ασκήσει αγωγή σε πολιτικό δικαστήριο ζητώντας το υπόλοιπο ποσό. Αν όμως το αίτημά του έγινε εξ ολοκλήρου δεκτό και υπάρχει επιφύλαξη αγωγής για υπόλοιπο ποσό αξίωσης, μπορεί να την ασκήσει. </w:t>
      </w:r>
    </w:p>
    <w:p w:rsidR="00816AF5" w:rsidRDefault="00816AF5" w:rsidP="000A56A3">
      <w:pPr>
        <w:spacing w:after="120"/>
        <w:jc w:val="both"/>
      </w:pPr>
      <w:r>
        <w:t xml:space="preserve">Εναντίον της δήλωσης παράστασης πολιτικώς ενάγοντα ο κατηγορούμενος προβάλλει αντιρρήσεις ως την έκδοση οριστικής απόφασης (αναλογία 85 ΚΠΔ). Απαιτείται άμεση απόφαση επί αντιρρήσεων. </w:t>
      </w:r>
    </w:p>
    <w:p w:rsidR="00816AF5" w:rsidRDefault="00816AF5" w:rsidP="000A56A3">
      <w:pPr>
        <w:spacing w:after="120"/>
        <w:jc w:val="both"/>
      </w:pPr>
      <w:r>
        <w:t>Πολιτική αγωγή δηλώνεται οποτεδήποτε, αν αναβλήθηκε η συζήτηση.</w:t>
      </w:r>
    </w:p>
    <w:p w:rsidR="00781B0C" w:rsidRDefault="00781B0C" w:rsidP="000A56A3">
      <w:pPr>
        <w:spacing w:after="120"/>
        <w:jc w:val="both"/>
      </w:pPr>
    </w:p>
    <w:p w:rsidR="00781B0C" w:rsidRDefault="00781B0C" w:rsidP="00781B0C">
      <w:pPr>
        <w:pStyle w:val="a3"/>
        <w:numPr>
          <w:ilvl w:val="0"/>
          <w:numId w:val="1"/>
        </w:numPr>
        <w:spacing w:after="120"/>
        <w:jc w:val="both"/>
      </w:pPr>
      <w:r>
        <w:t>Προσβολή υπερασπιστικών δικαιωμάτων:</w:t>
      </w:r>
    </w:p>
    <w:p w:rsidR="00781B0C" w:rsidRDefault="00781B0C" w:rsidP="00781B0C">
      <w:pPr>
        <w:spacing w:after="120"/>
        <w:jc w:val="both"/>
      </w:pPr>
      <w:r>
        <w:t xml:space="preserve">Για τη θεμελίωση του λόγου αναίρεσης πρέπει να ασκηθεί πρώτα η προσφυγή του 335 παρ. 2 ΚΠΔ (νομολογία). Η θεωρία δεν τη θεωρεί απαραίτητη. </w:t>
      </w:r>
    </w:p>
    <w:p w:rsidR="00781B0C" w:rsidRPr="00140841" w:rsidRDefault="00781B0C" w:rsidP="00781B0C">
      <w:pPr>
        <w:spacing w:after="120"/>
        <w:jc w:val="both"/>
      </w:pPr>
    </w:p>
    <w:sectPr w:rsidR="00781B0C" w:rsidRPr="00140841" w:rsidSect="00140841">
      <w:pgSz w:w="11906" w:h="16838"/>
      <w:pgMar w:top="1134" w:right="1133"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322BD0"/>
    <w:multiLevelType w:val="hybridMultilevel"/>
    <w:tmpl w:val="BFF845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140841"/>
    <w:rsid w:val="000A56A3"/>
    <w:rsid w:val="000E2001"/>
    <w:rsid w:val="00140841"/>
    <w:rsid w:val="0021376C"/>
    <w:rsid w:val="002F601E"/>
    <w:rsid w:val="003B3D00"/>
    <w:rsid w:val="00552AAA"/>
    <w:rsid w:val="0068622E"/>
    <w:rsid w:val="00781B0C"/>
    <w:rsid w:val="007E6E84"/>
    <w:rsid w:val="00816AF5"/>
    <w:rsid w:val="008431F9"/>
    <w:rsid w:val="008A12A6"/>
    <w:rsid w:val="00975B02"/>
    <w:rsid w:val="00C339B1"/>
    <w:rsid w:val="00F33A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E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5B0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1305</Words>
  <Characters>7053</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Χλόη</dc:creator>
  <cp:keywords/>
  <dc:description/>
  <cp:lastModifiedBy>Χλόη</cp:lastModifiedBy>
  <cp:revision>15</cp:revision>
  <dcterms:created xsi:type="dcterms:W3CDTF">2014-01-08T12:36:00Z</dcterms:created>
  <dcterms:modified xsi:type="dcterms:W3CDTF">2014-01-08T17:01:00Z</dcterms:modified>
</cp:coreProperties>
</file>