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916" w:rsidRDefault="00623916" w:rsidP="00623916">
      <w:r>
        <w:t>25.2.2013</w:t>
      </w:r>
    </w:p>
    <w:p w:rsidR="00623916" w:rsidRDefault="00623916" w:rsidP="00623916">
      <w:r>
        <w:t>Κοτσαλής</w:t>
      </w:r>
    </w:p>
    <w:p w:rsidR="00623916" w:rsidRDefault="00623916" w:rsidP="00623916"/>
    <w:p w:rsidR="00623916" w:rsidRDefault="00623916" w:rsidP="00623916">
      <w:r>
        <w:t>Αρ 14 ΠΚ</w:t>
      </w:r>
    </w:p>
    <w:p w:rsidR="00623916" w:rsidRDefault="00623916" w:rsidP="00623916">
      <w:r>
        <w:t>1. Πράξη: άνθρωπος που πράξη (φπ, όχι νπ) – συμπεριφορά ανθρώπινη. Αποτελεί μέρος της ΑντΥπ. Υπάρχει απαίτηση νομοθέτη (</w:t>
      </w:r>
      <w:r>
        <w:rPr>
          <w:lang w:val="en-US"/>
        </w:rPr>
        <w:t>nullum</w:t>
      </w:r>
      <w:r w:rsidRPr="00634359">
        <w:t xml:space="preserve"> </w:t>
      </w:r>
      <w:r>
        <w:rPr>
          <w:lang w:val="en-US"/>
        </w:rPr>
        <w:t>crimen</w:t>
      </w:r>
      <w:r w:rsidRPr="00634359">
        <w:t>)</w:t>
      </w:r>
      <w:r>
        <w:t>. Τυποποίηση εγκληματικής πράξης = ΑντΥπ. Για να πληροί την ΑντΥπ μια πράξη εξετάζουμε τον αιτιώδη σύνδεσμο.</w:t>
      </w:r>
    </w:p>
    <w:p w:rsidR="00623916" w:rsidRDefault="00623916" w:rsidP="00623916">
      <w:r>
        <w:t xml:space="preserve">2. Άδικο: οι ποινικές υποστάσεις περιέχουν ποινικά άδικες πράξεις (ιδιαίτερη κοινωνικοηθική απαξία). Η πλήρωση της ΑντΥπ παρέχει αφεύκτως την ένδειξη ότι η συγκεκριμένη συμπεριφορά έχει άδικο χαρακτήρα. Αυτή αίρεται με παρέμβαση λόγου άρσης του αδίκου. </w:t>
      </w:r>
    </w:p>
    <w:p w:rsidR="00623916" w:rsidRDefault="00623916" w:rsidP="00623916">
      <w:r>
        <w:t xml:space="preserve">Παράνομο </w:t>
      </w:r>
      <w:r>
        <w:rPr>
          <w:lang w:val="en-US"/>
        </w:rPr>
        <w:t>vs</w:t>
      </w:r>
      <w:r w:rsidRPr="00634359">
        <w:t xml:space="preserve"> </w:t>
      </w:r>
      <w:r>
        <w:t>άδικο: 20 ΠΚ. Παράνομη είναι η πράξη που αντίκειται στο δίκαιο (ΑΚ, ΠΚ, κτλ). Με τη διαπίστωση αδίκου ανοίγει ο δρόμος για:</w:t>
      </w:r>
    </w:p>
    <w:p w:rsidR="00623916" w:rsidRDefault="00623916" w:rsidP="00623916">
      <w:r>
        <w:t xml:space="preserve">3. Ενοχή: αφορά το δράστη. Ο καταλογισμός αφορά την έννομη τάξη, την κρίση για την πράξη του δράστη. </w:t>
      </w:r>
    </w:p>
    <w:p w:rsidR="00623916" w:rsidRDefault="00623916" w:rsidP="00623916">
      <w:r>
        <w:t>Α. Βιολογικό στοιχείο: ικανότητα για καταλογισμό (18 και άνω)</w:t>
      </w:r>
    </w:p>
    <w:p w:rsidR="00623916" w:rsidRDefault="00623916" w:rsidP="00623916">
      <w:r>
        <w:t xml:space="preserve">Β. Ψυχολογικό στοιχείο: υπαιτιότητα </w:t>
      </w:r>
    </w:p>
    <w:p w:rsidR="00623916" w:rsidRDefault="00623916" w:rsidP="00623916">
      <w:r>
        <w:t>Γ. Δεοντολογικό στοιχείο: άλλως δύνασθαι πράττειν. Μη ύπαρξη λόγου άρσης καταλογισμού (πχ νομική πλάνη)</w:t>
      </w:r>
    </w:p>
    <w:p w:rsidR="00623916" w:rsidRDefault="00623916" w:rsidP="00623916">
      <w:pPr>
        <w:ind w:left="284"/>
      </w:pPr>
      <w:r>
        <w:t>(ι) Γνωστικό: συνείδηση αδίκου</w:t>
      </w:r>
    </w:p>
    <w:p w:rsidR="00623916" w:rsidRDefault="00623916" w:rsidP="00623916">
      <w:pPr>
        <w:ind w:left="284"/>
      </w:pPr>
      <w:r>
        <w:t>(ιι) Βουλητικό: ικανότητα για συμμόρφωση</w:t>
      </w:r>
    </w:p>
    <w:p w:rsidR="00623916" w:rsidRDefault="00623916" w:rsidP="00623916"/>
    <w:p w:rsidR="00623916" w:rsidRDefault="00623916" w:rsidP="00623916">
      <w:r>
        <w:t>Πλάνη: άγνοια ή εσφαλμένη γνώση ορισμένων περιστατικών</w:t>
      </w:r>
    </w:p>
    <w:p w:rsidR="00623916" w:rsidRDefault="00623916" w:rsidP="00623916">
      <w:r>
        <w:t>Α. Πραγματική</w:t>
      </w:r>
    </w:p>
    <w:p w:rsidR="00623916" w:rsidRDefault="00623916" w:rsidP="00623916">
      <w:r>
        <w:t>Β. Νομική</w:t>
      </w:r>
    </w:p>
    <w:p w:rsidR="00623916" w:rsidRPr="00634359" w:rsidRDefault="00623916" w:rsidP="00623916"/>
    <w:p w:rsidR="00623916" w:rsidRDefault="00623916" w:rsidP="00623916">
      <w:r>
        <w:t>Διονυσοπούλου</w:t>
      </w:r>
    </w:p>
    <w:p w:rsidR="00623916" w:rsidRDefault="00623916" w:rsidP="00623916"/>
    <w:p w:rsidR="00623916" w:rsidRDefault="00623916" w:rsidP="00623916">
      <w:r>
        <w:t>Ο Α σκοτώνει Β με θανατηφόρα ένεση από οίκτο, εκλαμβάνοντας τις κραυγές του Β ως επίμονες παρακλήσεις και νομίοντας ότι ο Β πάσχει από ανίατη θανατηφόρα ασθένεια.</w:t>
      </w:r>
    </w:p>
    <w:p w:rsidR="00623916" w:rsidRDefault="00623916" w:rsidP="00623916">
      <w:r>
        <w:t>Αν συνέτρεχαν οι πραγματικές προϋποθέσεις θα υπήγετο στο 300 ΠΚ. Εδώ υπάρχει πραγματική πλάνη ως προς αυτές (πλάνη ως προς συνδρομή περίστασης που επαυξάνει το αξιόποινο). Επομένως θα τιμωρηθεί για το 300 ΠΚ.</w:t>
      </w:r>
    </w:p>
    <w:p w:rsidR="00623916" w:rsidRDefault="00623916" w:rsidP="00623916"/>
    <w:p w:rsidR="00623916" w:rsidRDefault="00623916" w:rsidP="00623916">
      <w:r>
        <w:t>Ο Α σκοτώνει τον Β από οίκτο αγνοώντας ότι ο Β πάσχει από ανίατη ασθένεια και μετά από επίμονες παρακλήσεις του Β.</w:t>
      </w:r>
    </w:p>
    <w:p w:rsidR="00623916" w:rsidRDefault="00623916" w:rsidP="00623916">
      <w:r>
        <w:t>Α) Από τη στιγμή που έδρασε από οίκτο: 300 ΠΚ</w:t>
      </w:r>
    </w:p>
    <w:p w:rsidR="00623916" w:rsidRDefault="00623916" w:rsidP="00623916">
      <w:r>
        <w:t>Β) Επειδή έχουμε ανάστροφη πραγματική πλάνη: απρόσφορη απόπειρα ανθρωποκτονίας</w:t>
      </w:r>
    </w:p>
    <w:p w:rsidR="00623916" w:rsidRDefault="00623916" w:rsidP="00623916">
      <w:r>
        <w:t>Γ) Απόπειρα ανθρωποκτονίας (ορθότερη άποψη)</w:t>
      </w:r>
    </w:p>
    <w:p w:rsidR="00623916" w:rsidRDefault="00623916" w:rsidP="00623916">
      <w:r>
        <w:t>Δ) Κατ’ ιδέαν αληθής συρροή απόπειρας ανθρωποκτονίας με 300 ΠΚ (όμως: διπλή απαξιολόγηση!)</w:t>
      </w:r>
    </w:p>
    <w:p w:rsidR="00623916" w:rsidRDefault="00623916" w:rsidP="00623916"/>
    <w:p w:rsidR="00623916" w:rsidRDefault="00623916" w:rsidP="00623916"/>
    <w:p w:rsidR="004A5D87" w:rsidRDefault="004A5D87" w:rsidP="00623916"/>
    <w:p w:rsidR="004A5D87" w:rsidRDefault="004A5D87" w:rsidP="00623916">
      <w:r>
        <w:lastRenderedPageBreak/>
        <w:t>6.3.2013</w:t>
      </w:r>
    </w:p>
    <w:p w:rsidR="004A5D87" w:rsidRDefault="004A5D87" w:rsidP="00623916"/>
    <w:p w:rsidR="004A5D87" w:rsidRDefault="004A5D87" w:rsidP="00623916">
      <w:r>
        <w:t>Η Α μπαίνει στο σπίτι της και βλέπει το σύζυγό της κρεμασμένο, χωρίς να έχει πεθάνει, όμως, ακόμα. Δεν πράττει τίποτε.</w:t>
      </w:r>
    </w:p>
    <w:p w:rsidR="004A5D87" w:rsidRDefault="004A5D87" w:rsidP="00623916">
      <w:r>
        <w:t>Α) 15 + 299 ΠΚ: ανθρωποκτονία εκ προθέσεως δια παραλείψεως (έχει ιδιαίτερη νομική υποχρέωση και είναι έγκλημα αποτελέσματος)</w:t>
      </w:r>
    </w:p>
    <w:p w:rsidR="004A5D87" w:rsidRDefault="004A5D87" w:rsidP="00623916">
      <w:r>
        <w:t>Β) συμμετοχή σε αυτοκτονία (301 ΠΚ) με παράλειψη. Έχει υποχρέωση να αποτρέψει την αυτοκτονία. Δεν είναι λογικό να τιμωρείται η παράλειψη αυστηρότερα από την ενέργεια.</w:t>
      </w:r>
    </w:p>
    <w:p w:rsidR="004A5D87" w:rsidRDefault="004A5D87" w:rsidP="00623916">
      <w:r>
        <w:t>Γ) γνήσια παράλειψη 307 ΠΚ, θα ίσχυε αν η Α δεν είχε ιδιαίτερη νομική υποχρέωση</w:t>
      </w:r>
    </w:p>
    <w:p w:rsidR="004A5D87" w:rsidRDefault="004A5D87" w:rsidP="00623916">
      <w:r>
        <w:t>Δ) Διονυσοπούλου: κανείς δεν υποχρεούται να αποτρέψει την αυτοκτονία άλλου. Ατιμώρητη.</w:t>
      </w:r>
    </w:p>
    <w:p w:rsidR="004A5D87" w:rsidRDefault="004A5D87" w:rsidP="00623916"/>
    <w:p w:rsidR="004A5D87" w:rsidRDefault="004A5D87" w:rsidP="00623916">
      <w:r>
        <w:t>301: συμμετοχή σε αυτοκτονία</w:t>
      </w:r>
    </w:p>
    <w:p w:rsidR="004A5D87" w:rsidRDefault="004A5D87" w:rsidP="00623916">
      <w:r>
        <w:t>Η τέλεση ή απόπειρα είναι εξωτερικός όρος του αξιοποίνου και άρα στοιχείο της ΑντΥπ και πρέπει να καλύπτεται από υπαιτιότητα. Ανδρουλάκης: «καταπείθει άλλον» -&gt; σκόπιμη ενέργεια και άρα δόλος α’ βαθμού. Αντίθετα, αρκεί ενδεχόμενος δόλος για τη βούληση της αυτοκτονίας του αποπειραθέντος. Άλλη άποψη θεωρεί ότι ο 3</w:t>
      </w:r>
      <w:r>
        <w:rPr>
          <w:vertAlign w:val="superscript"/>
        </w:rPr>
        <w:t xml:space="preserve">ος </w:t>
      </w:r>
      <w:r>
        <w:t>δεν έχει νομική υποχρέωση αποτροπής αυτοκτονίας άλλου, αλλά μόνο υποχρέωση να μην εμπλακεί ενεργητικά σε αυτή.</w:t>
      </w:r>
      <w:r w:rsidR="008166BC">
        <w:t xml:space="preserve"> Εφόσον θεωρήσουμε ότι η ζωή είναι αγαθό που ανήκει στον αυτόχειρα, ούτε αυτός έχει ιδιαίτερη νομική υποχρέωση προς το ζην.</w:t>
      </w:r>
    </w:p>
    <w:p w:rsidR="008166BC" w:rsidRDefault="008166BC" w:rsidP="00623916"/>
    <w:p w:rsidR="008166BC" w:rsidRDefault="008166BC" w:rsidP="00623916">
      <w:r>
        <w:t>Ο Α δεν ξέρει κολύμπι και βλέπει το Β να πνίγεται. Ο Γ, που ξέρει κολύμπι, σπεύδει προς βοήθεια αλλά ο Α τον γρονθοκοπεί και τον εμποδίζει από το να βοηθήσει το Β. Ο Α δεν έχει δόλο ανθρωποκτονίας ως προς το Β.</w:t>
      </w:r>
    </w:p>
    <w:p w:rsidR="008166BC" w:rsidRDefault="008166BC" w:rsidP="00623916">
      <w:r>
        <w:t xml:space="preserve">Έχω έγκλημα γνήσιας παράλειψης (307 ΠΚ). Ο Α όμως, ως αυτουργός του 307 ΠΚ, θα έπρεπε να μπορούσε να σώσει το Β. Εδώ ο Α δεν είναι φ.α., ούτε και η.α. Το μόνο που μπορούμε να έχουμε είναι η έμμεση αυτουργία, διότι δεν έχω αντίστοιχο του 15 ΠΚ στα εγκλήματα γνήσιας παράλειψης. </w:t>
      </w:r>
    </w:p>
    <w:p w:rsidR="008166BC" w:rsidRDefault="008166BC" w:rsidP="00623916"/>
    <w:p w:rsidR="008166BC" w:rsidRDefault="008166BC" w:rsidP="00623916">
      <w:r>
        <w:t>306 ΠΚ: 2 είδη έκθεσης (συγκεκριμένης διακινδύνευσης)</w:t>
      </w:r>
    </w:p>
    <w:p w:rsidR="008166BC" w:rsidRDefault="008166BC" w:rsidP="00623916">
      <w:r>
        <w:t>1.  Εν στενεί εννοία: όποιος εκθέτει άλλον, μετατοπίζει αυτόν από ασφαλή σε ανασφαλή θέση και έτσι το πρόσωπο εκτίθεται σε κίνδυνο ζωής</w:t>
      </w:r>
    </w:p>
    <w:p w:rsidR="008166BC" w:rsidRDefault="008166BC" w:rsidP="00623916">
      <w:r>
        <w:t>2. Εν ευρεία εννοία: παύει ή δε χωρεί η κάλυψη του κινδύνου, αλλά το πρόσωπο που τελεί την έκθεση πληροί και την προϋπόθεση της εγγυητικής θέσης</w:t>
      </w:r>
    </w:p>
    <w:p w:rsidR="008166BC" w:rsidRDefault="008166BC" w:rsidP="00623916">
      <w:r>
        <w:t>Ο μοναδικός ιατρός Α στο κέντρο υγείας βλέπει να εισάγεται ασθενής που βρίσκεται σε κίνδυνο ζωής αλλά επειδή τελειώνει η βάρδιά του βγάζει τη ρόμπα του και αποχωρεί. Πηγαίνει στην οικία του που βρίσκεται εκεί κοντά.</w:t>
      </w:r>
    </w:p>
    <w:p w:rsidR="008166BC" w:rsidRDefault="008166BC" w:rsidP="00623916">
      <w:r>
        <w:t>Α) Στα γνήσια παράλειψης το έγκλημα είναι τετελεσμένο από 1</w:t>
      </w:r>
      <w:r w:rsidRPr="008166BC">
        <w:rPr>
          <w:vertAlign w:val="superscript"/>
        </w:rPr>
        <w:t>η</w:t>
      </w:r>
      <w:r>
        <w:t xml:space="preserve"> στιγμή: δεν υπάρχει απόπειρα</w:t>
      </w:r>
    </w:p>
    <w:p w:rsidR="008166BC" w:rsidRDefault="008166BC" w:rsidP="00623916">
      <w:r>
        <w:t>Β) Από τη στιγμή που καταλαβαίνει ότι έπρεπε να ενεργήσει μέχρι τη στιγμή που ο κίνδυννος αλλάζει ποιοτικά, έχουμε απόπειρα.</w:t>
      </w:r>
    </w:p>
    <w:p w:rsidR="008166BC" w:rsidRDefault="008166BC" w:rsidP="00623916">
      <w:r>
        <w:t>Γ) Από την 1</w:t>
      </w:r>
      <w:r w:rsidRPr="008166BC">
        <w:rPr>
          <w:vertAlign w:val="superscript"/>
        </w:rPr>
        <w:t>η</w:t>
      </w:r>
      <w:r>
        <w:t xml:space="preserve"> στιγμή μέχρι τη στιγμή που μπορεί να αναστραφεί η κατάσταση και να σωθεί το θύμα έχουμε απόπειρα</w:t>
      </w:r>
    </w:p>
    <w:p w:rsidR="008166BC" w:rsidRDefault="008166BC" w:rsidP="00623916">
      <w:r>
        <w:t>Δ) Το έγκλημα είναι τετελεσμένο από τη στιγμή που η απόφαση παράλειψης είναι αντικειμενικά αναμφισβήτητη</w:t>
      </w:r>
    </w:p>
    <w:p w:rsidR="008166BC" w:rsidRDefault="008166BC" w:rsidP="00623916">
      <w:r>
        <w:t>Ε) Αρχή εκτέλεσης: εξωτερικεύεται η βούληση παράλειψης</w:t>
      </w:r>
    </w:p>
    <w:p w:rsidR="008166BC" w:rsidRDefault="008166BC" w:rsidP="00623916"/>
    <w:p w:rsidR="008166BC" w:rsidRDefault="008166BC" w:rsidP="00623916"/>
    <w:p w:rsidR="008166BC" w:rsidRDefault="008166BC" w:rsidP="00623916">
      <w:r>
        <w:lastRenderedPageBreak/>
        <w:t xml:space="preserve">1. Ο Α συμμετέχει σε συμπλοκή των Β, Γ, Δ αφού έχει προκληθεί βαριά σωματική βλάβη του περαστικού Ε. </w:t>
      </w:r>
    </w:p>
    <w:p w:rsidR="008166BC" w:rsidRDefault="008166BC" w:rsidP="00623916">
      <w:r>
        <w:t>2. Ο Α συμμετέχει σε συμπλοκή των Β, Γ, Δ αλλά αποχωρεί πριν την πρόκληση βαριάς σωματικής βλάβης στον περαστικό Ε.</w:t>
      </w:r>
    </w:p>
    <w:p w:rsidR="008166BC" w:rsidRDefault="008166BC" w:rsidP="00623916">
      <w:r>
        <w:t>313 ΠΚ:</w:t>
      </w:r>
    </w:p>
    <w:p w:rsidR="008166BC" w:rsidRDefault="008166BC" w:rsidP="008F3868">
      <w:r>
        <w:t xml:space="preserve">Α) Αφηρημένης διακινδύνευσης και δε χρειάζεται να συγκεκριμενοποιηθεί ο κίνδυνος </w:t>
      </w:r>
    </w:p>
    <w:p w:rsidR="008F3868" w:rsidRDefault="008F3868" w:rsidP="008F3868">
      <w:r>
        <w:t>Β</w:t>
      </w:r>
      <w:r w:rsidR="00E676DA">
        <w:t xml:space="preserve">) </w:t>
      </w:r>
      <w:r>
        <w:t>Αφηρημένης με μόνο</w:t>
      </w:r>
      <w:r w:rsidRPr="008F3868">
        <w:t xml:space="preserve"> </w:t>
      </w:r>
      <w:r>
        <w:t xml:space="preserve">περιορισμό η συμπλοκή να μην είναι εντελώς απρόσφορη να προξενήσει τον κίνδυνο. </w:t>
      </w:r>
    </w:p>
    <w:p w:rsidR="008F3868" w:rsidRDefault="008F3868" w:rsidP="00623916">
      <w:r>
        <w:t xml:space="preserve">Γ) </w:t>
      </w:r>
      <w:r w:rsidR="00E676DA">
        <w:t xml:space="preserve">Είναι ιδιάζουσας συγκεκριμένης διακινδύνευσης. Ο κίνδυνος τυποποιείται στο νόμο, διότι πρέπει να επέλθει συγκεκριμένος κίνδυνος. Η βλάβη αποτελεί την ένδειξη ότι η συμπλοκή είναι επικίνδυνη. Ο κίνδυνος φαίνεται από το ότι υπήρχε βλάβη. </w:t>
      </w:r>
    </w:p>
    <w:p w:rsidR="004A5D87" w:rsidRDefault="00E676DA" w:rsidP="00623916">
      <w:r>
        <w:t xml:space="preserve">Τεκμήριο μαχητό επικινδυνότητας της </w:t>
      </w:r>
      <w:r w:rsidR="008F3868">
        <w:t>συμπλοκής: αν τ</w:t>
      </w:r>
      <w:r>
        <w:t xml:space="preserve">ο γεγονός ότι ο κίνδυνος θα εξελισσόταν σε </w:t>
      </w:r>
      <w:r w:rsidR="008F3868">
        <w:t>βλάβη ήταν απρόβλεπτο ή αν η</w:t>
      </w:r>
      <w:r>
        <w:t xml:space="preserve"> βλάβη που επήλθε απέκλινε </w:t>
      </w:r>
      <w:r w:rsidR="008F3868">
        <w:t>ουσιωδώς πέρα από κάθε πρόβλεψη, αίρει το τεκμήριο και ο δράστης δεν τιμωρείται.</w:t>
      </w:r>
    </w:p>
    <w:p w:rsidR="00E676DA" w:rsidRDefault="008F3868" w:rsidP="00623916">
      <w:r>
        <w:t>Δ</w:t>
      </w:r>
      <w:r w:rsidR="00E676DA">
        <w:t>) Δυνητικής</w:t>
      </w:r>
      <w:r>
        <w:t xml:space="preserve"> (αφηρημένης – συγκεκριμένης) διακινδύνευσης: απαιτείτα</w:t>
      </w:r>
      <w:r w:rsidR="00E676DA">
        <w:t>ι η δυνατότητα να επέλθει κίνδυνος. Ο δράστης συμμετέχει σε συμπλοκή όπου κατά το χρόνο που έγινε, έφτασε να γίνει πρόσφορη για σωματική βλάβη ή θάνατο ή κίνδυνό τους. Ο δράστης πρέπει να έχει δόλο. Κίνδυνος ή σωματική βλάβη ή θάνατος: εξωτερικοί όροι του αξιοποίνου, μπορεί να θεωρηθούν και ως στοιχεία ΑντΥπ.</w:t>
      </w:r>
    </w:p>
    <w:p w:rsidR="00E676DA" w:rsidRDefault="00E676DA" w:rsidP="00623916"/>
    <w:p w:rsidR="00E676DA" w:rsidRDefault="00E676DA" w:rsidP="00623916">
      <w:r>
        <w:t>ΣΥΝΕΠΕΙΕΣ</w:t>
      </w:r>
    </w:p>
    <w:p w:rsidR="00E676DA" w:rsidRDefault="00E676DA" w:rsidP="00623916">
      <w:r>
        <w:t>1. Συμμετοχή μετά την πρόκληση βλάβης:</w:t>
      </w:r>
    </w:p>
    <w:p w:rsidR="00E676DA" w:rsidRDefault="00E676DA" w:rsidP="00623916">
      <w:r>
        <w:t>Α) Τιμώρηση με 313 ΠΚ</w:t>
      </w:r>
    </w:p>
    <w:p w:rsidR="00E676DA" w:rsidRDefault="00E676DA" w:rsidP="00623916">
      <w:r>
        <w:t>Β) Δε θα τιμωρηθεί, είχε ήδη επέλθει ο κίνδυνος</w:t>
      </w:r>
    </w:p>
    <w:p w:rsidR="004A5D87" w:rsidRDefault="00E676DA" w:rsidP="00623916">
      <w:r>
        <w:t>Γ) Η βλάβη πραγματώθηκε σε σημείο που αυτός δε συμμετείχε: μη τιμώρηση</w:t>
      </w:r>
      <w:r w:rsidR="008F3868">
        <w:t>.</w:t>
      </w:r>
      <w:r w:rsidR="008F3868" w:rsidRPr="008F3868">
        <w:t xml:space="preserve"> </w:t>
      </w:r>
      <w:r w:rsidR="008F3868">
        <w:t>Δεν υπάρχει αιτιώδης σύνδεσμος.</w:t>
      </w:r>
    </w:p>
    <w:p w:rsidR="00E676DA" w:rsidRDefault="00E676DA" w:rsidP="00623916">
      <w:r>
        <w:t xml:space="preserve">Δ) </w:t>
      </w:r>
      <w:r w:rsidR="008F3868">
        <w:t>Ο κίνδυνος εξελίχθηκε σε βλάβη πριν συμμετάσχει. Δεν τιμωρείται.</w:t>
      </w:r>
    </w:p>
    <w:p w:rsidR="00E676DA" w:rsidRDefault="00E676DA" w:rsidP="00623916"/>
    <w:p w:rsidR="00E676DA" w:rsidRDefault="00E676DA" w:rsidP="00623916">
      <w:r>
        <w:t>2. Εγκατάλειψη συμπλοκής πριν την πρόκληση βλάβης:</w:t>
      </w:r>
    </w:p>
    <w:p w:rsidR="00E676DA" w:rsidRDefault="00E676DA" w:rsidP="00623916">
      <w:r>
        <w:t>Α) Τιμώρηση με 313 ΠΚ, αδιάφορη η εγκατάλειψη</w:t>
      </w:r>
    </w:p>
    <w:p w:rsidR="008F3868" w:rsidRDefault="008F3868" w:rsidP="00623916">
      <w:r>
        <w:t>Β) Έφυγε και μετά έγινε πρόσφορος ο κίνδυνος: δεν τιμωρείται</w:t>
      </w:r>
    </w:p>
    <w:p w:rsidR="008F3868" w:rsidRDefault="008F3868" w:rsidP="00623916">
      <w:r>
        <w:t>Γ</w:t>
      </w:r>
      <w:r w:rsidR="00E676DA">
        <w:t xml:space="preserve">) </w:t>
      </w:r>
      <w:r>
        <w:t>Με τη συμπεριφορά του έθεσε όρο πρόκλησης κινδύνου (μαχητό τεκμήριο) άρα τιμωρείται.</w:t>
      </w:r>
    </w:p>
    <w:p w:rsidR="00E676DA" w:rsidRDefault="008F3868" w:rsidP="00623916">
      <w:r>
        <w:t>Δ) Μέχρι το σημείο που συμμετείχε ήταν πρόσφορη η συμπλοκή να δημιουργήσει κίνδυνο; Είχε δόλο; Αν ναι, τιμωρείται</w:t>
      </w:r>
    </w:p>
    <w:p w:rsidR="008F3868" w:rsidRDefault="008F3868" w:rsidP="00623916"/>
    <w:p w:rsidR="00E676DA" w:rsidRDefault="00E676DA" w:rsidP="00623916">
      <w:r>
        <w:t>Απόφαση 1686/97</w:t>
      </w:r>
    </w:p>
    <w:p w:rsidR="00E676DA" w:rsidRDefault="00E676DA" w:rsidP="00623916">
      <w:r>
        <w:t>Πραγματικά περιστατικά: οι αστυνομικοί δεν επενέβησαν αφού ο δράστης βγήκε έξω και παρέλειψαν να λυτρώσουν από κίνδυνο ζωής τα άτομα που δολοφονήθηκαν</w:t>
      </w:r>
    </w:p>
    <w:p w:rsidR="00E676DA" w:rsidRDefault="00E676DA" w:rsidP="00623916">
      <w:r>
        <w:t xml:space="preserve">Προϋποθέσεις 307 ΠΚ: </w:t>
      </w:r>
    </w:p>
    <w:p w:rsidR="00E676DA" w:rsidRDefault="00E676DA" w:rsidP="00623916">
      <w:r>
        <w:t xml:space="preserve">Α) Γνώση και θέληση παράλειψης, </w:t>
      </w:r>
    </w:p>
    <w:p w:rsidR="00E676DA" w:rsidRDefault="00E676DA" w:rsidP="00623916">
      <w:r>
        <w:t xml:space="preserve">Β) Κίνδυνος βλάβης επί ζωής τρίτου (επικείμενος), </w:t>
      </w:r>
    </w:p>
    <w:p w:rsidR="00E676DA" w:rsidRDefault="00E676DA" w:rsidP="00623916">
      <w:r>
        <w:t>Γ) Ακινδυνότητα για υπόχρεο</w:t>
      </w:r>
    </w:p>
    <w:p w:rsidR="00E676DA" w:rsidRDefault="00E676DA" w:rsidP="00623916">
      <w:r>
        <w:t>Δ) Δυνατότητα παροχής βοήθειας</w:t>
      </w:r>
    </w:p>
    <w:p w:rsidR="00E676DA" w:rsidRDefault="00E676DA" w:rsidP="00623916">
      <w:r>
        <w:t>Ε) Κίνδυνος προϋπήρχε και ο δράστης δεν τον εξάλειψε</w:t>
      </w:r>
    </w:p>
    <w:p w:rsidR="00E676DA" w:rsidRDefault="000C462B" w:rsidP="00623916">
      <w:r>
        <w:lastRenderedPageBreak/>
        <w:t>3.4.2013</w:t>
      </w:r>
    </w:p>
    <w:p w:rsidR="000C462B" w:rsidRDefault="000C462B" w:rsidP="00623916"/>
    <w:p w:rsidR="000C462B" w:rsidRDefault="000C462B" w:rsidP="00623916">
      <w:r>
        <w:t>543/09</w:t>
      </w:r>
    </w:p>
    <w:p w:rsidR="000C462B" w:rsidRDefault="000C462B" w:rsidP="00623916">
      <w:r>
        <w:t>Πραγματικά περιστατικά: πώς θα κριθεί η συνεισφορά δράστη σε ουσιαστική αποπεράτωση κλοπής;</w:t>
      </w:r>
    </w:p>
    <w:p w:rsidR="000C462B" w:rsidRDefault="000C462B" w:rsidP="00623916">
      <w:r>
        <w:t>ΝΟΜ: είναι δυνατή η συμμετοχή</w:t>
      </w:r>
    </w:p>
    <w:p w:rsidR="000C462B" w:rsidRDefault="000C462B" w:rsidP="00623916">
      <w:r>
        <w:t>Παλαιότερα: απλή συνέργεια</w:t>
      </w:r>
    </w:p>
    <w:p w:rsidR="000C462B" w:rsidRDefault="000C462B" w:rsidP="00623916">
      <w:r>
        <w:t xml:space="preserve">Διονυσοπούλου: δεν υπάρχει συμμετοχή σε κύρια πράξη μετά την ουσιαστική αποπεράτωση. Υπάρχει συνέργεια σε υπεξαίρεση ή αποδοχή προϊόντων εγκλήματος (για το δράστη είναι συντιμωρητή ύστερη πράξη). </w:t>
      </w:r>
    </w:p>
    <w:p w:rsidR="000C462B" w:rsidRDefault="000C462B" w:rsidP="00623916"/>
    <w:p w:rsidR="000C462B" w:rsidRDefault="000C462B" w:rsidP="00623916">
      <w:r>
        <w:t xml:space="preserve">Ο Α, νυχτοφύλακας, βλέπει τον Ε να αφαιρεί κινητά από το εργοστάσιο και δεν πράττει τίποτα διότι συμφώνησαν να μοιραστούν τα κλοπιμαία. </w:t>
      </w:r>
    </w:p>
    <w:p w:rsidR="000C462B" w:rsidRDefault="000C462B" w:rsidP="00623916">
      <w:r>
        <w:t>Παλαιότερη νομολογία: δεν υπάρχει αφαίρεση με παράλειψη</w:t>
      </w:r>
    </w:p>
    <w:p w:rsidR="000C462B" w:rsidRDefault="000C462B" w:rsidP="00623916">
      <w:r>
        <w:t>Μυλωνόπουλος: εγκλήματα που δεν είναι</w:t>
      </w:r>
      <w:r w:rsidR="008E0499">
        <w:t xml:space="preserve"> αποτελέσματος -&gt; μπορεί να υπάρξει παράλειψη. Η θεμελίωση νέας κατοχής είναι το νέο αποτέλεσμα εν ευρεία εννοία. Άρα αφαίρεση δια παραλείψεως.</w:t>
      </w:r>
    </w:p>
    <w:p w:rsidR="008E0499" w:rsidRDefault="008E0499" w:rsidP="00623916">
      <w:r>
        <w:t>Ειδικά στην κλοπή και την υπεξαίρεση, η κατάλυση της ξένης κατοχής και η θεμελίωση νέας είναι στην κυριαρχική εξουσία του δράστη. Συνεπώς εδώ έχουμε άμεση δια παραλείψεως συνέργεια (δέχεται έννοια κυριαρχίας σε πράξη)</w:t>
      </w:r>
    </w:p>
    <w:p w:rsidR="008E0499" w:rsidRDefault="008E0499" w:rsidP="00623916"/>
    <w:p w:rsidR="008E0499" w:rsidRDefault="008E0499" w:rsidP="00623916">
      <w:r>
        <w:t>Παράνομη ιδιοποίηση υπέρ τρίτου</w:t>
      </w:r>
    </w:p>
    <w:p w:rsidR="008E0499" w:rsidRDefault="008E0499" w:rsidP="00623916">
      <w:r>
        <w:t>(υπάρχει στις σημειώσεις ειδικού ποινικού)</w:t>
      </w:r>
    </w:p>
    <w:p w:rsidR="004A5D87" w:rsidRDefault="004A5D87" w:rsidP="00623916"/>
    <w:p w:rsidR="006E18DB" w:rsidRDefault="006E18DB"/>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p w:rsidR="00662969" w:rsidRDefault="00662969">
      <w:r>
        <w:lastRenderedPageBreak/>
        <w:t>8.4.2013</w:t>
      </w:r>
    </w:p>
    <w:p w:rsidR="00662969" w:rsidRDefault="00662969"/>
    <w:p w:rsidR="00662969" w:rsidRDefault="00662969">
      <w:r>
        <w:t>Διάκριση κλοπής κατά έμμεση αυτουργία από απάτη:</w:t>
      </w:r>
    </w:p>
    <w:p w:rsidR="00662969" w:rsidRDefault="00662969">
      <w:r>
        <w:t>Ο Α λέει στον αχθοφόρο Β να του φέρει τη βαλίτσα του στο ταξί. Στην πραγματικότητα αυτή είναι η βαλίτσα του Γ.</w:t>
      </w:r>
    </w:p>
    <w:p w:rsidR="00662969" w:rsidRDefault="00662969">
      <w:r>
        <w:t>Ο Α, φοιτητής, εξουσιοδοτεί τη σπιτονοικοκυρά του να δανείζει βιβλία σε συμφοιτητές του. Ο Γ εμφανίζεται ως συμφοιτητής του και η σπιτονοικοκυρά του δίνει ένα βιβλίο.</w:t>
      </w:r>
    </w:p>
    <w:p w:rsidR="00662969" w:rsidRDefault="00662969">
      <w:r>
        <w:t>Πότε έχουμε κλοπή κατά έμμεση αυτουργία;</w:t>
      </w:r>
    </w:p>
    <w:p w:rsidR="00662969" w:rsidRDefault="00662969">
      <w:r>
        <w:t>Το ζήτημα είναι αν υπάρχει αφαίρεση. Στην πρώτη περίπτωση: υπάρχει αφαίρεση διότι ο Β καταλύει την κατοχή του Γ και θεμελιώνει κατοχή του Α. Το κριτήριο είναι αν αφαιρεί ή διαθέτει.</w:t>
      </w:r>
    </w:p>
    <w:p w:rsidR="00662969" w:rsidRDefault="00662969">
      <w:r>
        <w:t>Ο πλανώμενος και αυτός που διαθέτει είναι πάντα το ίδιο πρόσωπο. Αυτός που βλάπτεται είναι κατά κανόνα αυτός που πλανάται και διαθέτει – κατ’ εξαίρεση μπορεί να είναι και τρίτος (τριγωνική απάτη), πχ:</w:t>
      </w:r>
    </w:p>
    <w:p w:rsidR="00662969" w:rsidRDefault="00662969">
      <w:r>
        <w:t xml:space="preserve">Ο Α, διευθύνων σύμβουλος της εταιρίας Ε, πείθεται από το Β με ψευδή στοιχεία να προβεί σε μια διάθεση. Πλανώμενος και διαθέτων: Α, βλαπτόμενος: Ε. </w:t>
      </w:r>
    </w:p>
    <w:p w:rsidR="00662969" w:rsidRDefault="00662969">
      <w:r>
        <w:t xml:space="preserve">Τριγωνική απάτη: ο αχθοφόρος καταλύει ξένη κατοχή και θεμελιώνει νέα. Η σπιτονοικοκυρά, όμως, έχει εξουσία διάθεσης των βιβλίων, άρα διαθέτει (δεν αφαιρεί). </w:t>
      </w:r>
    </w:p>
    <w:p w:rsidR="00662969" w:rsidRDefault="00662969">
      <w:r>
        <w:t>Γενικότερα κριτήρια διάθεσης: τι σχέση πρέπει να έχει ο πλανώμενος με το ξένο πράγμα για να διαθέτει και να μην αφαιρεί;</w:t>
      </w:r>
    </w:p>
    <w:p w:rsidR="00662969" w:rsidRDefault="00662969">
      <w:r>
        <w:t>Α) δυνατότητα επενέργειας (γενικό κριτήριο)</w:t>
      </w:r>
    </w:p>
    <w:p w:rsidR="00662969" w:rsidRDefault="00662969">
      <w:r>
        <w:t>Β) σχέση εγγύτητας και συνείδηση ότι ενεργεί προς το συμφέρον του κατόχου (αόριστη – προσθέτει ένα υποκειμενικό στοιχείο</w:t>
      </w:r>
      <w:r w:rsidR="00DC334E">
        <w:t>)</w:t>
      </w:r>
    </w:p>
    <w:p w:rsidR="00DC334E" w:rsidRDefault="00DC334E">
      <w:r>
        <w:t>Γ) θεωρία εξουσιοδότησης: πρέπει να αντιπροσωπεύει το ζημιωθέντα στην άσκηση της κατοχής έχοντας ρητή ή σιωπηρή εξουσιοδότηση επιχείρησης υλικών ενεργειών στην ξένη περιουσία</w:t>
      </w:r>
    </w:p>
    <w:p w:rsidR="00DC334E" w:rsidRDefault="00DC334E">
      <w:r>
        <w:t>Συνέπειες:</w:t>
      </w:r>
    </w:p>
    <w:p w:rsidR="00DC334E" w:rsidRDefault="00DC334E">
      <w:r>
        <w:t>Ο Μυλωνόπουλος υιοθετεί την Τρίτη άποψη. Από τη στιγμή που δεχόμαστε ότι ο πλανώμενος πρέπει να αντιπροσωπεύει το βλαπτόμενο στην άσκηση της κατοχής τότε κάθε παράδοση πράγματος από μη κάτοχο χωρίς τη συγκατάθεση του κατόχου συνιστά κατάλυση ξένης κατοχής. Εάν ο πλανώμενος έχει αποκλειστική κατοχή, τότε κάθε μεταβίβαση θα είναι περιουσιακή διάθεση ακόμα και αν δεν υπάρχει συγκατάθεση, διότι δεν αφαιρεί ποτέ!</w:t>
      </w:r>
    </w:p>
    <w:p w:rsidR="00DC334E" w:rsidRDefault="00DC334E"/>
    <w:p w:rsidR="00DC334E" w:rsidRDefault="00DC334E">
      <w:r>
        <w:t>Απόφαση 1904/91</w:t>
      </w:r>
      <w:r w:rsidR="00694429">
        <w:t>: κλοπή κάρτας ΑΤΜ και ανάληψη</w:t>
      </w:r>
    </w:p>
    <w:p w:rsidR="00662969" w:rsidRDefault="00694429">
      <w:r>
        <w:t>Η κρατούσα ΝΟΜ δέχεται κλοπή. Στοιχειοθετείται κλοπή της κάρτας – στοιχειοθετείται όμως και κλοπή των χρημάτων;</w:t>
      </w:r>
    </w:p>
    <w:p w:rsidR="00694429" w:rsidRDefault="00694429">
      <w:r>
        <w:t xml:space="preserve">Το μηχάνημα έχει μια συγκεκριμένη λειτουργία, να αναγνωρίσει δηλαδή αν είναι γνήσια η κάρτα και σωστός ο κωδικός. Το μηχάνημα δεν μπορεί να διαγνώσει αν είναι το πρόσωπο που κάνει ανάληψη ο κάτοχος του λογαριασμού. </w:t>
      </w:r>
    </w:p>
    <w:p w:rsidR="00694429" w:rsidRDefault="00694429">
      <w:r>
        <w:t>Α) απόρριψη 386</w:t>
      </w:r>
      <w:r w:rsidRPr="00694429">
        <w:t>Α</w:t>
      </w:r>
      <w:r>
        <w:t>: αυτό θέλει επηρεασμό των σοιχείων του υπολογιστή. Άρα κλοπή.</w:t>
      </w:r>
    </w:p>
    <w:p w:rsidR="00694429" w:rsidRDefault="00694429">
      <w:r>
        <w:t>Β) Μυλωνόπουλος: υπάρχει 386Α διότι δεν υπάρχει κατάλυση κατοχής. Η χρήση της κάρτας παρέχει στον υπολογιστή συμπερασματικά συναγόμενη δήλωση ότι είσαι κύριος της κάρτας.</w:t>
      </w:r>
    </w:p>
    <w:p w:rsidR="00694429" w:rsidRDefault="00694429">
      <w:r>
        <w:t xml:space="preserve">Γ) ο δράστης δεν αποκτά κυριότητα διότι τα χρήματα τα παίρνει ο δικαιούχος του λογαριασμού ή πρόσωπο που αυτός θέλει να αναλάβει. Άρα διαπράττει υπεξαίρεση. </w:t>
      </w:r>
    </w:p>
    <w:p w:rsidR="00694429" w:rsidRDefault="00694429">
      <w:r>
        <w:t>Δ) Νομοθετικό κενό</w:t>
      </w:r>
    </w:p>
    <w:p w:rsidR="0086443A" w:rsidRDefault="0086443A"/>
    <w:p w:rsidR="00BB0D42" w:rsidRDefault="00BB0D42"/>
    <w:p w:rsidR="00BB0D42" w:rsidRDefault="00BB0D42">
      <w:r>
        <w:lastRenderedPageBreak/>
        <w:t>15.4.2013</w:t>
      </w:r>
    </w:p>
    <w:p w:rsidR="00BB0D42" w:rsidRDefault="00BB0D42"/>
    <w:p w:rsidR="00BB0D42" w:rsidRDefault="00BB0D42">
      <w:r>
        <w:t>Η ένσταση ότι συνήφθη δάνειο έχει να κάνει με το ότι, αν είχε συναφθεί δάνειο, δε θα στοιχειοθετείτο υπεξαίρεση</w:t>
      </w:r>
    </w:p>
    <w:p w:rsidR="00BB0D42" w:rsidRDefault="00BB0D42">
      <w:r>
        <w:t>Ο Α καταθέτει 80.000 ευρώ στην τράπεζα στο όνομα της Β για να τα αναλάβει η υπέργηρη Γ</w:t>
      </w:r>
    </w:p>
    <w:p w:rsidR="00BB0D42" w:rsidRDefault="00BB0D42">
      <w:r>
        <w:t>Όταν ο εντολοδόχος έχει τα χρήματα στο λογαριασμό του από κατάθεση του εντολέα έχει κατοχή;</w:t>
      </w:r>
    </w:p>
    <w:p w:rsidR="00BB0D42" w:rsidRDefault="00BB0D42">
      <w:r>
        <w:t xml:space="preserve">Στη δεκαετία του 90 πρόσωπα κατέθεταν χρήματα σε λογαριασμούς συγγενών για να προβούν σε ενέργειες, πράγμα που τελικά δε συνέβαινε. Οι παλαιότερες νομολογίες δέχονταν ότι την κυριότητα την αποκτά η τράπεζα, στο δε κατατεθεμένο ποσό αποκτά κυριότητα ο εντολοδόχος με την ανάληψη. Αυτό δε σημαίνει ότι τα ιδιοποιείται, αφού δεν επενεργεί σε ξένο πράγμα, άρα δεν υπεξαιρεί. </w:t>
      </w:r>
    </w:p>
    <w:p w:rsidR="00BB0D42" w:rsidRDefault="00BB0D42">
      <w:r>
        <w:t>Η θεωρία που υποστήριζε την ανωτέρω άποψη δέχεται ότι παρέχεται προστασία σε περαιτέρω στάδιο (απάτη επί του δικαστηρίου)</w:t>
      </w:r>
    </w:p>
    <w:p w:rsidR="00BB0D42" w:rsidRDefault="00BB0D42">
      <w:r>
        <w:t>ΝΟΜ: η προστασία αυτή δεν είναι επαρκής =&gt; λύση:</w:t>
      </w:r>
    </w:p>
    <w:p w:rsidR="00BB0D42" w:rsidRDefault="00BB0D42">
      <w:r>
        <w:t xml:space="preserve">Όταν ο εντολοδόχος κάνει ανάληψη των χρημάτων, αποκτά μόνο κατοχή ενώ η κυριότητα παραμένει στον εντολέα με τη νομική κατασκευή της προαντιφώνησης της νομής. Τα χρήματα περιέρχονται στην κυριότητα της τράπεζας και με την ανάληψη ο εντολοδόχος γίνεται απλός κάτοχος, άρα αν ενεργήσει πράξεις ιδιοποίησης διαπράττει υπεξαίρεση. </w:t>
      </w:r>
    </w:p>
    <w:p w:rsidR="00BB0D42" w:rsidRDefault="00BB0D42">
      <w:r>
        <w:t xml:space="preserve">Απόφαση 1093/91: ο δικαιούχος του τραπεζικού λογαριασμού έχει κατοχή χρημάτων ακόμα και στην ανάληψη. Άρα έτσι στοιχειοθετείται υπεξαίρεση. Το λογιστικό ρήμα είναι πράγμα. </w:t>
      </w:r>
    </w:p>
    <w:p w:rsidR="00BB0D42" w:rsidRDefault="00BB0D42">
      <w:r>
        <w:t xml:space="preserve">Τι συμβαίνει αν ο εντολοδόχος τα μεταφέρει λογιστικά σε άλλο λογαριασμό; Θεωρείται σαν ανάληψη και κατάθεση σε λογαριασμό τρίτου. Άρα ουσιαστικά ο δικαιούχος έχει κατοχή και όχι κυριότητα. </w:t>
      </w:r>
    </w:p>
    <w:p w:rsidR="00BB0D42" w:rsidRDefault="00BB0D42">
      <w:r>
        <w:t xml:space="preserve">Στον κοινό λογαριασμό κάθε καταθέτης είναι δικαιούχος εις ολόκληρον και όταν αναλάβει το ποσό γίνεται κύριος εξ ολοκλήρου. Υπάρχουν βουλεύματα που δέχονται υπεξαίρεση και εδώ. </w:t>
      </w:r>
    </w:p>
    <w:p w:rsidR="00BB0D42" w:rsidRDefault="00BB0D42">
      <w:r>
        <w:t>Απόφαση 465/95: όταν πρόκειται για συρροή απάτης και υπεξαίρεσης, η 2</w:t>
      </w:r>
      <w:r w:rsidRPr="00BB0D42">
        <w:rPr>
          <w:vertAlign w:val="superscript"/>
        </w:rPr>
        <w:t>η</w:t>
      </w:r>
      <w:r>
        <w:t xml:space="preserve"> θεωρείται συντιμωρητή ύστερη. Κατά το βούλευμα εδώ η συρροή είναι αληθής γιατί απέκτησε μόνο κατοχή δια της απάτης και απέβλεπαν στη χρήση του μόνο – αργότερα επήλθε ιδιοποίηση</w:t>
      </w:r>
    </w:p>
    <w:p w:rsidR="00BB0D42" w:rsidRDefault="00BB0D42">
      <w:r>
        <w:t>Εισαγγελέας: φαινόμενη συρροή – υπεξαίρεση συντιμωρητή ύστερη (στρέφονται κατά ίδιου αντικειμένου)</w:t>
      </w:r>
    </w:p>
    <w:p w:rsidR="00BB0D42" w:rsidRDefault="002272F9">
      <w:r>
        <w:t>Αυτό το ζήτημα συναρτάται με το πώς θα συρρέει η απάτη όταν περιήλθε με αξιόποινη πράξη η κατοχή.</w:t>
      </w:r>
    </w:p>
    <w:p w:rsidR="002272F9" w:rsidRDefault="002272F9">
      <w:r>
        <w:t>Α) λύση ΑντΥπ: η διάταξη για την υπεξαίρεση δεν αποσκοπεί να τιμωρεί όλες τις πράξεις κυριαρχίας στην πράξη που θεμελίωσε την κατοχή. Αρκεί η κύρια πράξη και δε χρειάζεται να τιμωρηθεί για 2</w:t>
      </w:r>
      <w:r w:rsidRPr="002272F9">
        <w:rPr>
          <w:vertAlign w:val="superscript"/>
        </w:rPr>
        <w:t>η</w:t>
      </w:r>
      <w:r>
        <w:t xml:space="preserve"> φορά εφόσον τιμωρήθηκε η 1</w:t>
      </w:r>
      <w:r w:rsidRPr="002272F9">
        <w:rPr>
          <w:vertAlign w:val="superscript"/>
        </w:rPr>
        <w:t>η</w:t>
      </w:r>
      <w:r>
        <w:t xml:space="preserve"> πράξη.</w:t>
      </w:r>
    </w:p>
    <w:p w:rsidR="002272F9" w:rsidRDefault="002272F9">
      <w:r>
        <w:t>Β) λύση συρροής: η ιδιοποίηση που ακολουθεί την αξιόποινη πράξη μέσω της οποίας αποκτήθηκε κατοχή πληροί την ΑντΥπ αλλά συνιστά συντιμωρητή ύστερη πράξη, 1. Αν δε βλάπτει άλλο υλικό αντικείμενο και 2. Αν δεν προξενεί πρόσθετη βλάβη στο έννομο αγαθό</w:t>
      </w:r>
    </w:p>
    <w:p w:rsidR="002272F9" w:rsidRDefault="002272F9">
      <w:r>
        <w:t xml:space="preserve">Γ) η ιδιοποίηση που γίνεται ταυτόχρονα με την αφαίρεση δεν πληροί καν ΑντΥπ υπεξαίρεσης. Αν η ιδιοποίηση γίνεται στο στάδιο ουσιαστικής αποπεράτωσης: συντιμωρητή ύστερη. </w:t>
      </w:r>
    </w:p>
    <w:p w:rsidR="00BB0D42" w:rsidRDefault="002272F9">
      <w:r>
        <w:t>Αν ο δράστης απέκτησε κυριότητα με την απάτη, δεν έχω παράνομη ιδιοποίηση άρα δεν υπάρχει υπεξαίρεση. Αν αποκτά κατοχή, απέβλεπε στη χρήση και ιδιοποιήθηκε το πράγμα μετά: αληθής συρροή απάτη και υπεξαίρεση γιατί διευρύνεται η βλάβη στο πράγμα</w:t>
      </w:r>
    </w:p>
    <w:p w:rsidR="002272F9" w:rsidRDefault="002272F9">
      <w:r>
        <w:t>Αν με την απάτη απέκτησε κατοχή και απέβλεπε από την αρχή σε ιδιοποίηση: 1. Αν η ιδιοποίηση συντελείται ταυτόχρονα με την απάτη: συντιμωρητή ύστερη. 2. Αν όμως έγινε ταυτόχρονα, δεν έχω υπεξαίρεση διότι η ιδιοποίηση αποτελεί εννοιολογική προϋπόθεση της βλάβης (και άρα της απάτης)</w:t>
      </w:r>
    </w:p>
    <w:p w:rsidR="00BB0D42" w:rsidRDefault="00BB0D42"/>
    <w:p w:rsidR="00BB0D42" w:rsidRPr="00694429" w:rsidRDefault="00BB0D42"/>
    <w:p w:rsidR="00662969" w:rsidRDefault="00662969"/>
    <w:p w:rsidR="00662969" w:rsidRDefault="00755E8A">
      <w:r>
        <w:lastRenderedPageBreak/>
        <w:t>13.5.2013</w:t>
      </w:r>
    </w:p>
    <w:p w:rsidR="00755E8A" w:rsidRDefault="00755E8A"/>
    <w:p w:rsidR="00755E8A" w:rsidRDefault="00755E8A">
      <w:r>
        <w:t xml:space="preserve">Υπεξαίρεση: </w:t>
      </w:r>
    </w:p>
    <w:p w:rsidR="00755E8A" w:rsidRDefault="00755E8A">
      <w:r>
        <w:t>Ο Α ταμίας της επιχείρησης βάζει την είσπραξη της ημέρας ύψους 10.000 ευρώ στον τραπεζικό του λογαριασμό με σκοπό να πληρώσει χρέος του προς τον τοκογλύφο Γ που έλειπε εκείνη τη μέρα και να επιστρέψει το ποσό σε μια εβδομάδα. Αξιόποινο του Α. Θα άλλαζε η απάντηση αν ο Α σε μια εβδομάδα θα εισέπραττε 10.000 ευρώ από την εφορία ως επιστροφή φόρου;</w:t>
      </w:r>
    </w:p>
    <w:p w:rsidR="00755E8A" w:rsidRDefault="00755E8A">
      <w:r>
        <w:t>Η διάθεση από το δράστη για σκοπό δικό του, ακόμα και με πρόθεση επιστροφής, πληροί την ΑντΥπ της υπεξαίρεσης. Στις περιπτώσεις αυτές που έχει πρόθεση και όχι δυνατότητα επιστροφής, υπεξαιρεί. Αν επιστρέψει το ποσό: 384 ΠΚ</w:t>
      </w:r>
    </w:p>
    <w:p w:rsidR="00755E8A" w:rsidRDefault="00755E8A">
      <w:r>
        <w:t>Αν έχει δυνατότητα επιστροφής:</w:t>
      </w:r>
    </w:p>
    <w:p w:rsidR="00755E8A" w:rsidRDefault="00755E8A">
      <w:r>
        <w:t>Α) δεν υπάρχει ιδιοποίηση</w:t>
      </w:r>
    </w:p>
    <w:p w:rsidR="00755E8A" w:rsidRDefault="00755E8A">
      <w:r>
        <w:t>Β) ιδιοποιείται (υπεξαιρεί) και αν το επιστρέψει πράγματι: 384 ΠΚ</w:t>
      </w:r>
    </w:p>
    <w:p w:rsidR="00755E8A" w:rsidRDefault="00755E8A"/>
    <w:p w:rsidR="00755E8A" w:rsidRDefault="00755E8A">
      <w:r>
        <w:t>Ληστεία:</w:t>
      </w:r>
    </w:p>
    <w:p w:rsidR="00755E8A" w:rsidRDefault="00755E8A">
      <w:r>
        <w:t>Όταν έχουμε περίπτωση συνδεδεμένη με επικείμενο κίνδυνο ζωής ή βαριά σωματική βλάβη για να παραδοθεί το πράγμα, αποτελεί αφαίρεση και άρα τρόπο εκτέλεσης της ληστείας ή ληστρική εκβίαση;</w:t>
      </w:r>
    </w:p>
    <w:p w:rsidR="00755E8A" w:rsidRDefault="00755E8A">
      <w:r>
        <w:t>Α) εξαναγκασμός = περίπτωση μη ιδιόχειρης αφαίρεσης κατ’ έμμεση αυτουργία</w:t>
      </w:r>
    </w:p>
    <w:p w:rsidR="00755E8A" w:rsidRDefault="00755E8A">
      <w:r>
        <w:t>Β) ληστρική εκβίαση όπου υπάρχει δυνατότητα επιλογής, ληστεία όπου δεν υπάρχει</w:t>
      </w:r>
    </w:p>
    <w:p w:rsidR="00755E8A" w:rsidRDefault="00755E8A">
      <w:r>
        <w:t xml:space="preserve">Γ) όταν ο εξαναγκαζόμενος δεν έχει φυσική βούληση μεταβίβασης φυσικής εξουσίας του πράγματος (κι αυτό γιατί γνωρίζει ή νομίζει ότι δεν έχει άλλη επιλογή) = αφαίρεση κατ’ έμμεση αυτουργία. </w:t>
      </w:r>
    </w:p>
    <w:p w:rsidR="00755E8A" w:rsidRDefault="00755E8A">
      <w:r>
        <w:t>Τι θα γίνει όμως αν το θύμα αποφασίσει να υποκύψει μετά από στάθμιση; Τότε δεν υπάρχει αφαίρεση αλλά εξαναγκασμός σε παράδοση, συνεπώς αυτή δεν καλύπτει την έμμεση αυτουργία σε παράδοση αλλά ενεργεί ως ληστρική εκβίαση</w:t>
      </w:r>
    </w:p>
    <w:p w:rsidR="00755E8A" w:rsidRDefault="00755E8A">
      <w:r>
        <w:t xml:space="preserve">Στη ληστρική εκβίαση έχω παράδοση κνητού πράγματος </w:t>
      </w:r>
    </w:p>
    <w:p w:rsidR="00755E8A" w:rsidRDefault="00755E8A"/>
    <w:p w:rsidR="00755E8A" w:rsidRDefault="00755E8A">
      <w:r>
        <w:t>Απόφαση 900/2000</w:t>
      </w:r>
    </w:p>
    <w:p w:rsidR="00755E8A" w:rsidRDefault="00755E8A">
      <w:r>
        <w:t>Ανθρωποκτονία 299 ΠΚ και σκοπός αφαίρεσης 380 ΠΚ</w:t>
      </w:r>
    </w:p>
    <w:p w:rsidR="00755E8A" w:rsidRDefault="00755E8A">
      <w:r>
        <w:t>Αληθής συρροής λόγω άμεσης χρονοχωρικής συνάφειας</w:t>
      </w:r>
    </w:p>
    <w:p w:rsidR="00755E8A" w:rsidRDefault="00755E8A">
      <w:r>
        <w:t>Πόσο άμεσος πρέπει να είναι ο σύνδεσμος μεταξύ των 2 εγκλημάτων; Μέρος του ίδιου ιστορικού γεγονότος</w:t>
      </w:r>
    </w:p>
    <w:p w:rsidR="00662969" w:rsidRDefault="00662969"/>
    <w:p w:rsidR="00662969" w:rsidRDefault="00662969"/>
    <w:p w:rsidR="00662969" w:rsidRDefault="00662969"/>
    <w:p w:rsidR="00662969" w:rsidRDefault="00662969"/>
    <w:p w:rsidR="00662969" w:rsidRDefault="00662969"/>
    <w:p w:rsidR="005A7B64" w:rsidRDefault="005A7B64"/>
    <w:p w:rsidR="005A7B64" w:rsidRDefault="005A7B64"/>
    <w:p w:rsidR="005A7B64" w:rsidRDefault="005A7B64"/>
    <w:p w:rsidR="005A7B64" w:rsidRDefault="005A7B64"/>
    <w:p w:rsidR="005A7B64" w:rsidRDefault="005A7B64"/>
    <w:p w:rsidR="005A7B64" w:rsidRDefault="005A7B64"/>
    <w:p w:rsidR="005A7B64" w:rsidRDefault="005A7B64">
      <w:r>
        <w:lastRenderedPageBreak/>
        <w:t>22.5.2013</w:t>
      </w:r>
    </w:p>
    <w:p w:rsidR="005A7B64" w:rsidRDefault="005A7B64"/>
    <w:p w:rsidR="005A7B64" w:rsidRDefault="005A7B64">
      <w:r>
        <w:t>Απόφαση 208/1996:</w:t>
      </w:r>
    </w:p>
    <w:p w:rsidR="005A7B64" w:rsidRDefault="005A7B64">
      <w:r>
        <w:t>Κρατούσα άποψη: απάτη με αθέμιτη παρασιώπηση = μη γνήσιο εκ του αποτελέσματος (απαιτείται 15 ΠΚ)</w:t>
      </w:r>
    </w:p>
    <w:p w:rsidR="005A7B64" w:rsidRDefault="005A7B64">
      <w:r>
        <w:t xml:space="preserve">Γι’ αυτό το ζήτημα, ανάληψη χρηματικού ποσού υπερτείνοντος εκ παραδρομής: ποια είναι η πραγματική επικίνδυνη ενέργεια; </w:t>
      </w:r>
    </w:p>
    <w:p w:rsidR="005A7B64" w:rsidRDefault="005A7B64">
      <w:r>
        <w:t xml:space="preserve">Α) η αποτροπή γένεσης της πλάνης </w:t>
      </w:r>
    </w:p>
    <w:p w:rsidR="005A7B64" w:rsidRDefault="005A7B64">
      <w:r>
        <w:t>Β) η παράλειψη γνωστοποίησης του γεγονότος</w:t>
      </w:r>
    </w:p>
    <w:p w:rsidR="005A7B64" w:rsidRDefault="005A7B64">
      <w:r>
        <w:t>Γ) η παράλειψη άρσης της πλάνης</w:t>
      </w:r>
    </w:p>
    <w:p w:rsidR="005A7B64" w:rsidRDefault="005A7B64">
      <w:r>
        <w:t>Πότε υπάρχει υποχρέωση γνωστοποίησης γεγονότος που θα άρει την πλάνη;</w:t>
      </w:r>
    </w:p>
    <w:p w:rsidR="005A7B64" w:rsidRDefault="005A7B64">
      <w:r>
        <w:t>Εδώ: πράξη με συμπερασματικά συναγόμενη δήλωση. Δε χρειάζεται να οδηγηθούμε σε παράλειψη και αθέμιτη παρασιώπηση. Η συμπερασματικά συναγόμενη δήλωση είναι ότι έχει αξίωση ανάληψης του ανώτερου ποσού.</w:t>
      </w:r>
    </w:p>
    <w:p w:rsidR="005A7B64" w:rsidRDefault="005A7B64"/>
    <w:p w:rsidR="005A7B64" w:rsidRDefault="005A7B64">
      <w:r>
        <w:t>Απόφαση 3025/93:</w:t>
      </w:r>
    </w:p>
    <w:p w:rsidR="005A7B64" w:rsidRDefault="005A7B64">
      <w:r>
        <w:t>Απάτη:</w:t>
      </w:r>
    </w:p>
    <w:p w:rsidR="005A7B64" w:rsidRDefault="005A7B64">
      <w:r>
        <w:t>Α) πράξη εξαπάτησης</w:t>
      </w:r>
    </w:p>
    <w:p w:rsidR="005A7B64" w:rsidRDefault="005A7B64">
      <w:r>
        <w:t>Β) πλάνη</w:t>
      </w:r>
    </w:p>
    <w:p w:rsidR="005A7B64" w:rsidRDefault="005A7B64">
      <w:r>
        <w:t>Γ) περιουσιακή διάθεση</w:t>
      </w:r>
    </w:p>
    <w:p w:rsidR="005A7B64" w:rsidRDefault="005A7B64">
      <w:r>
        <w:t>Δ) αιτιώδης σύνδεσμος</w:t>
      </w:r>
    </w:p>
    <w:p w:rsidR="005A7B64" w:rsidRDefault="005A7B64">
      <w:r>
        <w:t>Ε) υλική αντιστοιχία βλάβης – οφειλής</w:t>
      </w:r>
    </w:p>
    <w:p w:rsidR="005A7B64" w:rsidRDefault="005A7B64">
      <w:r>
        <w:t>Α’ στάδιο συμπεριφοράς: πλαστά έγγραφα σύναψης γάμου. Δεν έχω απάτη γιατί δεν έχω περιουσιακή διάθεση</w:t>
      </w:r>
    </w:p>
    <w:sectPr w:rsidR="005A7B64" w:rsidSect="00623916">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23916"/>
    <w:rsid w:val="000C462B"/>
    <w:rsid w:val="001E4CDA"/>
    <w:rsid w:val="002272F9"/>
    <w:rsid w:val="0041192C"/>
    <w:rsid w:val="00462D89"/>
    <w:rsid w:val="004A5D87"/>
    <w:rsid w:val="004B6AA3"/>
    <w:rsid w:val="005A7B64"/>
    <w:rsid w:val="005B32E3"/>
    <w:rsid w:val="00623916"/>
    <w:rsid w:val="00645CE6"/>
    <w:rsid w:val="00662969"/>
    <w:rsid w:val="00694429"/>
    <w:rsid w:val="006E0089"/>
    <w:rsid w:val="006E18DB"/>
    <w:rsid w:val="00717EEE"/>
    <w:rsid w:val="00755E8A"/>
    <w:rsid w:val="007F40B8"/>
    <w:rsid w:val="008166BC"/>
    <w:rsid w:val="0082195B"/>
    <w:rsid w:val="0086443A"/>
    <w:rsid w:val="008E0499"/>
    <w:rsid w:val="008F3868"/>
    <w:rsid w:val="009725FC"/>
    <w:rsid w:val="00AC7C56"/>
    <w:rsid w:val="00B24826"/>
    <w:rsid w:val="00BB0D42"/>
    <w:rsid w:val="00D72940"/>
    <w:rsid w:val="00DC334E"/>
    <w:rsid w:val="00E4060D"/>
    <w:rsid w:val="00E676DA"/>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916"/>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66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8</Pages>
  <Words>2600</Words>
  <Characters>14042</Characters>
  <Application>Microsoft Office Word</Application>
  <DocSecurity>0</DocSecurity>
  <Lines>117</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2013-08-01T08:34:00Z</dcterms:created>
  <dcterms:modified xsi:type="dcterms:W3CDTF">2013-08-06T10:30:00Z</dcterms:modified>
</cp:coreProperties>
</file>