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4C1038" w:rsidP="004C1038">
      <w:pPr>
        <w:ind w:left="0" w:firstLine="0"/>
        <w:rPr>
          <w:lang w:val="el-GR"/>
        </w:rPr>
      </w:pPr>
      <w:r>
        <w:rPr>
          <w:lang w:val="en-US"/>
        </w:rPr>
        <w:t>VI</w:t>
      </w:r>
      <w:r w:rsidRPr="004C1038">
        <w:rPr>
          <w:lang w:val="el-GR"/>
        </w:rPr>
        <w:t xml:space="preserve">. </w:t>
      </w:r>
      <w:r>
        <w:rPr>
          <w:lang w:val="el-GR"/>
        </w:rPr>
        <w:t>Η περάτωση της ανάκρισης</w:t>
      </w:r>
    </w:p>
    <w:p w:rsidR="004C1038" w:rsidRDefault="004C1038" w:rsidP="004C1038">
      <w:pPr>
        <w:ind w:left="0" w:firstLine="0"/>
        <w:rPr>
          <w:lang w:val="el-GR"/>
        </w:rPr>
      </w:pPr>
    </w:p>
    <w:p w:rsidR="004C1038" w:rsidRDefault="004C1038" w:rsidP="004C1038">
      <w:pPr>
        <w:ind w:left="0" w:firstLine="0"/>
        <w:rPr>
          <w:lang w:val="el-GR"/>
        </w:rPr>
      </w:pPr>
      <w:r>
        <w:rPr>
          <w:lang w:val="el-GR"/>
        </w:rPr>
        <w:t>Α. Η περάτωση της προανάκρισης</w:t>
      </w:r>
    </w:p>
    <w:p w:rsidR="004C1038" w:rsidRDefault="004C1038" w:rsidP="004C1038">
      <w:pPr>
        <w:ind w:left="0" w:firstLine="0"/>
        <w:rPr>
          <w:lang w:val="el-GR"/>
        </w:rPr>
      </w:pPr>
      <w:r>
        <w:rPr>
          <w:lang w:val="el-GR"/>
        </w:rPr>
        <w:t xml:space="preserve">Μετά την ολοκλήρωση των αναγκαίων ανακριτικών πράξεων ο αρμόδιος </w:t>
      </w:r>
      <w:proofErr w:type="spellStart"/>
      <w:r>
        <w:rPr>
          <w:lang w:val="el-GR"/>
        </w:rPr>
        <w:t>ΕισΠλημμ</w:t>
      </w:r>
      <w:proofErr w:type="spellEnd"/>
      <w:r>
        <w:rPr>
          <w:lang w:val="el-GR"/>
        </w:rPr>
        <w:t xml:space="preserve"> έχει δυνατότητα να:</w:t>
      </w:r>
    </w:p>
    <w:p w:rsidR="004C1038" w:rsidRDefault="004C1038" w:rsidP="004C1038">
      <w:pPr>
        <w:ind w:left="0" w:firstLine="0"/>
        <w:rPr>
          <w:lang w:val="el-GR"/>
        </w:rPr>
      </w:pPr>
      <w:r>
        <w:rPr>
          <w:lang w:val="el-GR"/>
        </w:rPr>
        <w:t xml:space="preserve">1. Απευθυνθεί με πρόταση σε δικαστικό συμβούλιο, εφόσον κρίνει πως δεν υπάρχουν επαρκείς ενδείξεις για παραπομπή κατηγορουμένου σε ακροατήριο. </w:t>
      </w:r>
    </w:p>
    <w:p w:rsidR="004C1038" w:rsidRDefault="004C1038" w:rsidP="004C1038">
      <w:pPr>
        <w:ind w:left="0" w:firstLine="0"/>
        <w:rPr>
          <w:lang w:val="el-GR"/>
        </w:rPr>
      </w:pPr>
      <w:r>
        <w:rPr>
          <w:lang w:val="el-GR"/>
        </w:rPr>
        <w:t xml:space="preserve">Επαρκείς = </w:t>
      </w:r>
      <w:proofErr w:type="spellStart"/>
      <w:r>
        <w:rPr>
          <w:lang w:val="el-GR"/>
        </w:rPr>
        <w:t>αποχρώσες</w:t>
      </w:r>
      <w:proofErr w:type="spellEnd"/>
      <w:r>
        <w:rPr>
          <w:lang w:val="el-GR"/>
        </w:rPr>
        <w:t xml:space="preserve"> = από το σύνολο των αποδεικτικών στοιχείων πιθανολογείται με βασιμότητα ότι ο κατηγορούμενος είναι ο δράστης. </w:t>
      </w:r>
    </w:p>
    <w:p w:rsidR="004C1038" w:rsidRDefault="004C1038" w:rsidP="004C1038">
      <w:pPr>
        <w:ind w:left="0" w:firstLine="0"/>
        <w:rPr>
          <w:lang w:val="el-GR"/>
        </w:rPr>
      </w:pPr>
      <w:r>
        <w:rPr>
          <w:lang w:val="el-GR"/>
        </w:rPr>
        <w:t xml:space="preserve">Διαφορετικός ο βαθμός επαρκών ενδείξεων που απαιτούνται για έναρξη δίωξης (αρκεί να θεμελιώνουν πιθανολόγηση τέλεσης αξιόποινης πράξης και ενδεχομένως υπαιτίου) από εκείνες που είναι αναγκαίες για παραπομπή (πιθανολόγηση υπαιτιότητας). </w:t>
      </w:r>
    </w:p>
    <w:p w:rsidR="0002691D" w:rsidRDefault="0002691D" w:rsidP="004C1038">
      <w:pPr>
        <w:ind w:left="0" w:firstLine="0"/>
        <w:rPr>
          <w:lang w:val="el-GR"/>
        </w:rPr>
      </w:pPr>
      <w:r>
        <w:rPr>
          <w:lang w:val="el-GR"/>
        </w:rPr>
        <w:t>Αν υπάρχουν περισσότεροι κατηγορούμενοι (όχι κατ’ ανάγκη συμμέτοχοι) και δεν προκύπτουν ενδείξεις εναντίον μερικών απ’ αυτούς (ή αν για μερικούς πρέπει να κηρυχθεί απαράδεκτη ή να παύσει οριστικά ή προσωρινά η δίωξη): δυνατότητα χωρισμού και εισαγωγή μόνο ως προς κάποιους σε δικαστικό συμβούλιο. Κίνδυνος αντιφατικών κρίσεων.</w:t>
      </w:r>
    </w:p>
    <w:p w:rsidR="00623AE4" w:rsidRDefault="0002691D" w:rsidP="004C1038">
      <w:pPr>
        <w:ind w:left="0" w:firstLine="0"/>
        <w:rPr>
          <w:lang w:val="el-GR"/>
        </w:rPr>
      </w:pPr>
      <w:r>
        <w:rPr>
          <w:lang w:val="el-GR"/>
        </w:rPr>
        <w:t xml:space="preserve">Πρόταση σε δικαστικό συμβούλιο και όταν ο εισαγγελέας εφετών (πρόσωπα ιδιάζουσας δωσιδικίας, αρμοδιότητας τριμελούς) κρίνει ότι δε συντρέχουν επαρκείς ενδείξεις για παραπομπή σε ακροατήριο και παραγγέλλει εισαγωγή σε αρμόδιο δικαστικό συμβούλιο. </w:t>
      </w:r>
      <w:r w:rsidR="00623AE4">
        <w:rPr>
          <w:lang w:val="el-GR"/>
        </w:rPr>
        <w:t xml:space="preserve">Όμως: αν ο εισαγγελέας Πλημμελειοδικών διαφωνεί με απαλλακτική κρίση εισαγγελέα εφετών και εισάγει με παραπεμπτική σε </w:t>
      </w:r>
      <w:proofErr w:type="spellStart"/>
      <w:r w:rsidR="00623AE4">
        <w:rPr>
          <w:lang w:val="el-GR"/>
        </w:rPr>
        <w:t>ΣυμΠλημμ</w:t>
      </w:r>
      <w:proofErr w:type="spellEnd"/>
      <w:r w:rsidR="00623AE4">
        <w:rPr>
          <w:lang w:val="el-GR"/>
        </w:rPr>
        <w:t xml:space="preserve"> (ουσιαστική ακύρωση λειτουργικής παρέμβασης εισαγγελέα εφετών που προβλέπεται προδήλως ενόψει μεγαλύτερης εμπειρίας και εμπιστοσύνης). Αντίρρηση: ελευθερία έκφρασης γνώμης εισαγγελικού λειτουργού κατά εκτέλεση παραγγελιών προϊσταμένων. Επίλυση:</w:t>
      </w:r>
    </w:p>
    <w:p w:rsidR="00623AE4" w:rsidRDefault="00623AE4" w:rsidP="004C1038">
      <w:pPr>
        <w:ind w:left="0" w:firstLine="0"/>
        <w:rPr>
          <w:lang w:val="el-GR"/>
        </w:rPr>
      </w:pPr>
      <w:r>
        <w:rPr>
          <w:lang w:val="el-GR"/>
        </w:rPr>
        <w:t xml:space="preserve">(ι) Είτε διαβίβαση σε </w:t>
      </w:r>
      <w:proofErr w:type="spellStart"/>
      <w:r>
        <w:rPr>
          <w:lang w:val="el-GR"/>
        </w:rPr>
        <w:t>ΣυμΠλημμ</w:t>
      </w:r>
      <w:proofErr w:type="spellEnd"/>
      <w:r>
        <w:rPr>
          <w:lang w:val="el-GR"/>
        </w:rPr>
        <w:t xml:space="preserve"> της δικογραφίας με παραγγελία </w:t>
      </w:r>
      <w:proofErr w:type="spellStart"/>
      <w:r>
        <w:rPr>
          <w:lang w:val="el-GR"/>
        </w:rPr>
        <w:t>ΕισΕφ</w:t>
      </w:r>
      <w:proofErr w:type="spellEnd"/>
      <w:r>
        <w:rPr>
          <w:lang w:val="el-GR"/>
        </w:rPr>
        <w:t xml:space="preserve"> χωρίς πρόταση </w:t>
      </w:r>
      <w:proofErr w:type="spellStart"/>
      <w:r>
        <w:rPr>
          <w:lang w:val="el-GR"/>
        </w:rPr>
        <w:t>ΕισΠλημμ</w:t>
      </w:r>
      <w:proofErr w:type="spellEnd"/>
    </w:p>
    <w:p w:rsidR="00623AE4" w:rsidRDefault="00623AE4" w:rsidP="004C1038">
      <w:pPr>
        <w:ind w:left="0" w:firstLine="0"/>
        <w:rPr>
          <w:lang w:val="el-GR"/>
        </w:rPr>
      </w:pPr>
      <w:r>
        <w:rPr>
          <w:lang w:val="el-GR"/>
        </w:rPr>
        <w:t xml:space="preserve">(ιι) Είτε υποβολή δικογραφίας σε </w:t>
      </w:r>
      <w:proofErr w:type="spellStart"/>
      <w:r>
        <w:rPr>
          <w:lang w:val="el-GR"/>
        </w:rPr>
        <w:t>ΣυμΕφ</w:t>
      </w:r>
      <w:proofErr w:type="spellEnd"/>
      <w:r>
        <w:rPr>
          <w:lang w:val="el-GR"/>
        </w:rPr>
        <w:t xml:space="preserve"> («αρμόδιο» δικαστικό =&gt; επιτρέπει εισαγωγή αφού πρόκειται για πρόσωπα που υπάγονται σε τριμελές εφετείο). </w:t>
      </w:r>
    </w:p>
    <w:p w:rsidR="00623AE4" w:rsidRDefault="00623AE4" w:rsidP="004C1038">
      <w:pPr>
        <w:ind w:left="0" w:firstLine="0"/>
        <w:rPr>
          <w:lang w:val="el-GR"/>
        </w:rPr>
      </w:pPr>
      <w:r>
        <w:rPr>
          <w:lang w:val="el-GR"/>
        </w:rPr>
        <w:t xml:space="preserve">2. Παραπέμψει κατηγορούμενο σε ακροατήριο με κατευθείαν κλήση όταν φρονεί ότι υπάρχουν επαρκείς ενδείξεις για τέλεση εγκλήματος και ενοχή προσώπου. </w:t>
      </w:r>
    </w:p>
    <w:p w:rsidR="00623AE4" w:rsidRDefault="00623AE4" w:rsidP="004C1038">
      <w:pPr>
        <w:ind w:left="0" w:firstLine="0"/>
        <w:rPr>
          <w:lang w:val="el-GR"/>
        </w:rPr>
      </w:pPr>
      <w:r>
        <w:rPr>
          <w:lang w:val="el-GR"/>
        </w:rPr>
        <w:t xml:space="preserve">3. Παραγγείλει κύρια ανάκριση, εφόσον προκύπτει τέλεση κακουργήματος. </w:t>
      </w:r>
    </w:p>
    <w:p w:rsidR="008D33BE" w:rsidRDefault="008D33BE" w:rsidP="004C1038">
      <w:pPr>
        <w:ind w:left="0" w:firstLine="0"/>
        <w:rPr>
          <w:lang w:val="el-GR"/>
        </w:rPr>
      </w:pPr>
      <w:r>
        <w:rPr>
          <w:lang w:val="el-GR"/>
        </w:rPr>
        <w:t>4. Κυρίως όταν διενεργήθηκε προανάκριση από προανακριτικό υπάλληλο, να παραγγείλει συμπληρωματική προανάκριση με την οποία δεν περατώνεται η ανάκριση αλλά εμπλουτίζεται το αποδεικτικό υλικό.</w:t>
      </w:r>
    </w:p>
    <w:p w:rsidR="008D33BE" w:rsidRDefault="008D33BE" w:rsidP="004C1038">
      <w:pPr>
        <w:ind w:left="0" w:firstLine="0"/>
        <w:rPr>
          <w:lang w:val="el-GR"/>
        </w:rPr>
      </w:pPr>
      <w:r>
        <w:rPr>
          <w:lang w:val="el-GR"/>
        </w:rPr>
        <w:t>5. Ειδικά στις εκκρεμείς υποθέσεις, ως προς τις οποίες συμπληρώνεται ο χρόνος παραγραφής, να διατάξει παύση ποινικής δίωξης θέτοντας δικογραφία σε αρχείο.</w:t>
      </w:r>
    </w:p>
    <w:p w:rsidR="008D33BE" w:rsidRDefault="008D33BE" w:rsidP="004C1038">
      <w:pPr>
        <w:ind w:left="0" w:firstLine="0"/>
        <w:rPr>
          <w:lang w:val="el-GR"/>
        </w:rPr>
      </w:pPr>
      <w:r>
        <w:rPr>
          <w:lang w:val="el-GR"/>
        </w:rPr>
        <w:t>6. Αν δεν προέκυψε ταυτότητα δράστη, η δικογραφία τίθεται στο αρχείο με πράξη αρμόδιου εισαγγελέα.</w:t>
      </w:r>
      <w:r w:rsidR="00080664">
        <w:rPr>
          <w:lang w:val="el-GR"/>
        </w:rPr>
        <w:t xml:space="preserve"> Αν ακολούθως αποκαλυφθεί δράστης, ανασύρεται από το αρχείο και συνεχίζεται η ποινική διαδικασία. </w:t>
      </w: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p>
    <w:p w:rsidR="00080664" w:rsidRDefault="00080664" w:rsidP="004C1038">
      <w:pPr>
        <w:ind w:left="0" w:firstLine="0"/>
        <w:rPr>
          <w:lang w:val="el-GR"/>
        </w:rPr>
      </w:pPr>
      <w:r>
        <w:rPr>
          <w:lang w:val="el-GR"/>
        </w:rPr>
        <w:lastRenderedPageBreak/>
        <w:t>Β. Η περάτωση της κύριας ανάκρισης</w:t>
      </w:r>
    </w:p>
    <w:p w:rsidR="00080664" w:rsidRDefault="00080664" w:rsidP="004C1038">
      <w:pPr>
        <w:ind w:left="0" w:firstLine="0"/>
        <w:rPr>
          <w:lang w:val="el-GR"/>
        </w:rPr>
      </w:pPr>
      <w:r>
        <w:rPr>
          <w:lang w:val="el-GR"/>
        </w:rPr>
        <w:t>1. Τυπική περάτωση:</w:t>
      </w:r>
    </w:p>
    <w:p w:rsidR="00080664" w:rsidRDefault="00080664" w:rsidP="004C1038">
      <w:pPr>
        <w:ind w:left="0" w:firstLine="0"/>
        <w:rPr>
          <w:lang w:val="el-GR"/>
        </w:rPr>
      </w:pPr>
      <w:r>
        <w:rPr>
          <w:lang w:val="el-GR"/>
        </w:rPr>
        <w:t xml:space="preserve">Μετά την ενέργεια και της τελευταίας ανακριτικής </w:t>
      </w:r>
      <w:proofErr w:type="spellStart"/>
      <w:r>
        <w:rPr>
          <w:lang w:val="el-GR"/>
        </w:rPr>
        <w:t>πράξςη</w:t>
      </w:r>
      <w:proofErr w:type="spellEnd"/>
      <w:r>
        <w:rPr>
          <w:lang w:val="el-GR"/>
        </w:rPr>
        <w:t xml:space="preserve"> ο ανακριτής οφείλει, πριν τη διαβίβαση της δικογραφίας σε εισαγγελέα, να γνωστοποιήσει στους διαδίκους την περάτωση της κύριας ανάκρισης (τυπική) για να ασκήσουν δικαιώματα λήψης εγγράφων κλπ. Η παραβίαση της υποχρέωσης συνεπάγεται απόλυτη ακυρότητα για τον κατηγορούμενο (ΑΠ: και όχι για τον πολιτικώς ενάγοντα). Ισχύει και μετά την περάτωση της συμπληρωματικής κύριας ανάκρισης. Μετά τη διαβίβαση της δικογραφίας στον εισαγγελέα ή την περαιτέρω εισαγωγή της υπόθεσης στο δικαστικό συμβούλιο επιτρέπεται η υποβολή υπομνημάτων και αποδεικτικών μέσων.</w:t>
      </w:r>
    </w:p>
    <w:p w:rsidR="00080664" w:rsidRDefault="00080664" w:rsidP="004C1038">
      <w:pPr>
        <w:ind w:left="0" w:firstLine="0"/>
        <w:rPr>
          <w:lang w:val="el-GR"/>
        </w:rPr>
      </w:pPr>
      <w:r>
        <w:rPr>
          <w:lang w:val="el-GR"/>
        </w:rPr>
        <w:t>Τυπική περάτωση κύριας ανάκρισης κατ’ εξαίρεση χωρίς γνωστοποίηση:</w:t>
      </w:r>
    </w:p>
    <w:p w:rsidR="009904AA" w:rsidRDefault="00080664" w:rsidP="004C1038">
      <w:pPr>
        <w:ind w:left="0" w:firstLine="0"/>
        <w:rPr>
          <w:lang w:val="el-GR"/>
        </w:rPr>
      </w:pPr>
      <w:r>
        <w:rPr>
          <w:lang w:val="el-GR"/>
        </w:rPr>
        <w:t xml:space="preserve">(ι) </w:t>
      </w:r>
      <w:r w:rsidR="009904AA">
        <w:rPr>
          <w:lang w:val="el-GR"/>
        </w:rPr>
        <w:t xml:space="preserve">Αν δεν προκύπτουν </w:t>
      </w:r>
      <w:proofErr w:type="spellStart"/>
      <w:r w:rsidR="009904AA">
        <w:rPr>
          <w:lang w:val="el-GR"/>
        </w:rPr>
        <w:t>αποχρώσες</w:t>
      </w:r>
      <w:proofErr w:type="spellEnd"/>
      <w:r w:rsidR="009904AA">
        <w:rPr>
          <w:lang w:val="el-GR"/>
        </w:rPr>
        <w:t xml:space="preserve"> ενδείξεις ενοχής, ακόμα κι αν δεν παρουσιάστηκε για απολογία μετά από κλήτευση, μπορεί η ανάκριση να θεωρηθεί τελειωμένη. </w:t>
      </w:r>
      <w:r w:rsidR="0004741E">
        <w:rPr>
          <w:lang w:val="el-GR"/>
        </w:rPr>
        <w:t>Απαιτείται πάντα κλήτευση και επίδοση, για να υπάρξει αντικείμενο προσβολής (το απαλλακτικό βούλευμα), και απολογία.</w:t>
      </w:r>
    </w:p>
    <w:p w:rsidR="0004741E" w:rsidRDefault="0004741E" w:rsidP="004C1038">
      <w:pPr>
        <w:ind w:left="0" w:firstLine="0"/>
        <w:rPr>
          <w:lang w:val="el-GR"/>
        </w:rPr>
      </w:pPr>
      <w:r>
        <w:rPr>
          <w:lang w:val="el-GR"/>
        </w:rPr>
        <w:t xml:space="preserve">Βούλευμα </w:t>
      </w:r>
      <w:proofErr w:type="spellStart"/>
      <w:r>
        <w:rPr>
          <w:lang w:val="el-GR"/>
        </w:rPr>
        <w:t>ΣυμΕφ</w:t>
      </w:r>
      <w:proofErr w:type="spellEnd"/>
      <w:r>
        <w:rPr>
          <w:lang w:val="el-GR"/>
        </w:rPr>
        <w:t xml:space="preserve"> που διατάσσει περαιτέρω κύρια ανάκριση για λήψη απολογίας κατηγορουμένου που δε λήφθηκε από ανακριτή: επιτρέπεται να περιλαμβάνει αιτιολογία σύμφωνα με την οποία από την αναλυτική εκτίμηση του αποδεικτικού υλικού προκύπτει ότι υπάρχουν </w:t>
      </w:r>
      <w:proofErr w:type="spellStart"/>
      <w:r>
        <w:rPr>
          <w:lang w:val="el-GR"/>
        </w:rPr>
        <w:t>αποχρώσες</w:t>
      </w:r>
      <w:proofErr w:type="spellEnd"/>
      <w:r>
        <w:rPr>
          <w:lang w:val="el-GR"/>
        </w:rPr>
        <w:t xml:space="preserve"> ενδείξεις ενοχής εναντίον του, αφού με αυτή την αιτιολογία εμφιλοχωρεί άμεση ή έστω έμμεση πρόκριση ενοχής χωρίς να προηγηθεί απολογία του (παραβίαση τεκμηρίου αθωότητας); ΑΠ: όχι. Το δικαστικό συμβούλιο έχει ίδια εξουσία να καταλήξει σε αντίθετη εκτίμηση του υλικού της ανάκρισης από εκείνη του ανακριτή αλλά και υποχρέωση εκ του νόμου να αιτιολογήσει την κρίση του. επομένως δεν κωλύεται, όταν διατάσσει περαιτέρω ανάκριση, να εκτιμήσει, έστω και αν αυτό δεν απαιτείται από 309 δ’ και 312 ΚΠΔ, ότι προέκυψαν επαρκείς ενδείξεις ενοχής. Το βούλευμα έχει εκ του διατακτικού του χαρακτήρα προπαρασκευαστικής μόνο απόφασης, δεσμευτικής για τον ανακριτή μόνο ως προς την ανάγκη διενέργειας της διατασσόμενης ανακριτικής πράξης, χωρίς να παρεμποδίζεται έτσι το δικαίωμα του κατηγορουμένου να προτείνει άλλα αποδεικτικά μέσα ή να ασκήσει υπερασπιστικά δικαιώματα. </w:t>
      </w:r>
      <w:r w:rsidR="007D0807">
        <w:rPr>
          <w:lang w:val="el-GR"/>
        </w:rPr>
        <w:t xml:space="preserve">Τέτοια εκτίμηση του δικαστικού συμβουλίου δεν παραβιάζει καμιά συγκεκριμένη διάταξη του ΚΠΔ που αφορά την υπεράσπιση, ούτε πλήττεται το τεκμήριο αθωότητας. </w:t>
      </w:r>
    </w:p>
    <w:p w:rsidR="007D0807" w:rsidRDefault="007D0807" w:rsidP="004C1038">
      <w:pPr>
        <w:ind w:left="0" w:firstLine="0"/>
        <w:rPr>
          <w:lang w:val="el-GR"/>
        </w:rPr>
      </w:pPr>
      <w:r>
        <w:rPr>
          <w:lang w:val="el-GR"/>
        </w:rPr>
        <w:t>Καρράς:</w:t>
      </w:r>
      <w:r w:rsidR="00720A78">
        <w:rPr>
          <w:lang w:val="el-GR"/>
        </w:rPr>
        <w:t xml:space="preserve"> Το δικαστικό συμβούλιο δεν μπορεί να αχθεί στην ίδια με τον ανακριτή αρνητική κρίση επί της κατηγορίας και διατάσσοντας περαιτέρω κύρια ανάκριση για να ληφθεί η απολογία του κατηγορουμένου, δεν μπορεί ταυτοχρόνως να ερευνήσει αν από τα αποδεικτικά στοιχεία προκύπτουν επαρκείς ενδείξεις ενοχής, πολύ περισσότερο να διατυπώσει γνώμη περί συνδρομής τέτοιων ενδείξεων σε βάρος του κατηγορουμένου. Επιπλέον η κρίση του δικαστικού συμβουλίου για την ύπαρξη επαρκών ενδείξεων μπορεί να συναχθεί μόνο μετά την ολοκλήρωση της ανάκρισης (απολογία). Συνέπεια: απόλυτη ακυρότητα λόγω παράβασης τεκμηρίου αθωότητας. </w:t>
      </w:r>
    </w:p>
    <w:p w:rsidR="008D33BE" w:rsidRDefault="00080664" w:rsidP="004C1038">
      <w:pPr>
        <w:ind w:left="0" w:firstLine="0"/>
        <w:rPr>
          <w:lang w:val="el-GR"/>
        </w:rPr>
      </w:pPr>
      <w:r>
        <w:rPr>
          <w:lang w:val="el-GR"/>
        </w:rPr>
        <w:t>(ιι)</w:t>
      </w:r>
      <w:r w:rsidR="008D33BE">
        <w:rPr>
          <w:lang w:val="el-GR"/>
        </w:rPr>
        <w:t xml:space="preserve"> Αν ο κατηγορούμενος κλήθηκε σε απολογία αλλά από απείθεια δεν παρουσιάζεται και ο ανακριτής κρίνει ότι υπάρχουν ενδείξεις, η ανάκριση θεωρείται τελειωμένη με την έκδοση εντάλματος σύλληψης ή βίαιης προσαγωγής, έστω και αν δεν εκτελεστούν. Αν εκτελεστούν ως την ουσιαστική περάτωση της ανάκρισης, είναι αναγκαία η λήψη της απολογίας. Απαιτείται νόμιμη κλήτευση και σοβαρές ενδείξεις ενοχής και η σύλληψη να κρίνεται απόλυτα αναγκαία για την πρόληψη τέλεσης άλλων εγκλημάτων ή την παρεμπόδιση της φυγής. </w:t>
      </w:r>
    </w:p>
    <w:p w:rsidR="008D33BE" w:rsidRDefault="00080664" w:rsidP="004C1038">
      <w:pPr>
        <w:ind w:left="0" w:firstLine="0"/>
        <w:rPr>
          <w:lang w:val="el-GR"/>
        </w:rPr>
      </w:pPr>
      <w:r>
        <w:rPr>
          <w:lang w:val="el-GR"/>
        </w:rPr>
        <w:t xml:space="preserve">(ιιι) </w:t>
      </w:r>
      <w:r w:rsidR="008D33BE">
        <w:rPr>
          <w:lang w:val="el-GR"/>
        </w:rPr>
        <w:t>Ο κατηγορούμενος που κλήθηκε σε απολογία μπορεί να μην εμφανίζεται λόγω κωλύματος. Μοναδική λύση: περάτωση κύριας ανάκρισης</w:t>
      </w:r>
      <w:r>
        <w:rPr>
          <w:lang w:val="el-GR"/>
        </w:rPr>
        <w:t xml:space="preserve"> με κλήση και άπρακτη παρέλευση προθεσμίας για εμφάνιση. </w:t>
      </w:r>
    </w:p>
    <w:p w:rsidR="00080664" w:rsidRDefault="00080664" w:rsidP="004C1038">
      <w:pPr>
        <w:ind w:left="0" w:firstLine="0"/>
        <w:rPr>
          <w:lang w:val="el-GR"/>
        </w:rPr>
      </w:pPr>
    </w:p>
    <w:p w:rsidR="00080664" w:rsidRDefault="00080664" w:rsidP="004C1038">
      <w:pPr>
        <w:ind w:left="0" w:firstLine="0"/>
        <w:rPr>
          <w:lang w:val="el-GR"/>
        </w:rPr>
      </w:pPr>
      <w:r>
        <w:rPr>
          <w:lang w:val="el-GR"/>
        </w:rPr>
        <w:t>2. Ουσιαστική περάτωση:</w:t>
      </w:r>
    </w:p>
    <w:p w:rsidR="00080664" w:rsidRDefault="00030B6E" w:rsidP="004C1038">
      <w:pPr>
        <w:ind w:left="0" w:firstLine="0"/>
        <w:rPr>
          <w:lang w:val="el-GR"/>
        </w:rPr>
      </w:pPr>
      <w:r>
        <w:rPr>
          <w:lang w:val="el-GR"/>
        </w:rPr>
        <w:t xml:space="preserve">308 παρ. 1 α’ ΚΠΔ: κηρύσσεται από </w:t>
      </w:r>
      <w:proofErr w:type="spellStart"/>
      <w:r>
        <w:rPr>
          <w:lang w:val="el-GR"/>
        </w:rPr>
        <w:t>ΣυμΠλημμ</w:t>
      </w:r>
      <w:proofErr w:type="spellEnd"/>
      <w:r>
        <w:rPr>
          <w:lang w:val="el-GR"/>
        </w:rPr>
        <w:t xml:space="preserve">. Τα έγγραφα διαβιβάζονται σε Εισαγγελέα ο οποίος, αν κρίνει ότι δε χρειάζεται να τα επιστρέψει στον ανακριτή για να συμπληρωθεί η ανάκριση μέσα σε 2 μήνες ή, αν η φύση της υπόθεσης το επιβάλλει, μέσα σε 3 μήνες, υποβάλλει πρόταση στο Συμβούλιο για να παύσει οριστικά ή προσωρινά η δίωξη ή για να παραπεμφθεί ο κατηγορούμενος στο ακροατήριο ή για να μην απαγγελθεί κατηγορία εναντίον του. </w:t>
      </w:r>
    </w:p>
    <w:p w:rsidR="00030B6E" w:rsidRDefault="00030B6E" w:rsidP="004C1038">
      <w:pPr>
        <w:ind w:left="0" w:firstLine="0"/>
        <w:rPr>
          <w:lang w:val="el-GR"/>
        </w:rPr>
      </w:pPr>
      <w:r>
        <w:rPr>
          <w:lang w:val="el-GR"/>
        </w:rPr>
        <w:t xml:space="preserve">Δικαίωμα γνωστοποίησης διαδίκων ότι επιθυμούν να γνωρίσουν πρόταση εισαγγελέα. </w:t>
      </w:r>
    </w:p>
    <w:p w:rsidR="00030B6E" w:rsidRDefault="00030B6E" w:rsidP="004C1038">
      <w:pPr>
        <w:ind w:left="0" w:firstLine="0"/>
        <w:rPr>
          <w:lang w:val="el-GR"/>
        </w:rPr>
      </w:pPr>
      <w:r>
        <w:rPr>
          <w:lang w:val="el-GR"/>
        </w:rPr>
        <w:lastRenderedPageBreak/>
        <w:t>Παράδοξη διχογνωμία σχετικά με ζήτημα αν η υποχρέωση του εισαγγελέα να ειδοποιήσει διάδικο για προσέλευση και λήψη γνώσης πρότασης ισχύει μόνο όταν ο διάδικος υπέβαλε σχετικό αίτημα σε εισαγγελέα ή και με έκθεση άσκησης ενδίκου μέσου έφεσης.</w:t>
      </w:r>
    </w:p>
    <w:p w:rsidR="00030B6E" w:rsidRDefault="00030B6E" w:rsidP="004C1038">
      <w:pPr>
        <w:ind w:left="0" w:firstLine="0"/>
        <w:rPr>
          <w:lang w:val="el-GR"/>
        </w:rPr>
      </w:pPr>
      <w:r>
        <w:rPr>
          <w:lang w:val="el-GR"/>
        </w:rPr>
        <w:t xml:space="preserve">Καρράς: και με έφεση, αλλιώς τυπολατρία. </w:t>
      </w:r>
    </w:p>
    <w:p w:rsidR="00030B6E" w:rsidRDefault="00030B6E" w:rsidP="004C1038">
      <w:pPr>
        <w:ind w:left="0" w:firstLine="0"/>
        <w:rPr>
          <w:lang w:val="el-GR"/>
        </w:rPr>
      </w:pPr>
      <w:r>
        <w:rPr>
          <w:lang w:val="el-GR"/>
        </w:rPr>
        <w:t xml:space="preserve">Η παραβίαση της διάταξης προκαλεί απόλυτη ακυρότητα. Παρέχεται απολύτως αναγκαίος χρόνος σε διαδίκους για αντίκρουση συμπερασμάτων κατηγορούσας αρχής αφού ακριβώς αυτός είναι ο σκοπός της ανωτέρω ρύθμισης (αρχή δικαστικής ακρόασης). Κατά το χρόνο αυτό η δικογραφία παραμένει στην εισαγγελία και δεν εισάγεται στο δικαστικό συμβούλιο, ώστε να μπορούν οι διάδικοι να υποβάλλουν υπόμνημα. </w:t>
      </w:r>
    </w:p>
    <w:p w:rsidR="00030B6E" w:rsidRDefault="00030B6E" w:rsidP="004C1038">
      <w:pPr>
        <w:ind w:left="0" w:firstLine="0"/>
        <w:rPr>
          <w:lang w:val="el-GR"/>
        </w:rPr>
      </w:pPr>
      <w:r>
        <w:rPr>
          <w:lang w:val="el-GR"/>
        </w:rPr>
        <w:t xml:space="preserve">Ισχύει και όταν η υπόθεση εισάγεται σε δικαστικό συμβούλιο με πρόταση εισαγγελέα ύστερα από διενέργεια προανάκρισης. </w:t>
      </w:r>
    </w:p>
    <w:p w:rsidR="00030B6E" w:rsidRDefault="00030B6E" w:rsidP="004C1038">
      <w:pPr>
        <w:ind w:left="0" w:firstLine="0"/>
        <w:rPr>
          <w:lang w:val="el-GR"/>
        </w:rPr>
      </w:pPr>
      <w:r>
        <w:rPr>
          <w:lang w:val="el-GR"/>
        </w:rPr>
        <w:t>Εξαιρέσεις:</w:t>
      </w:r>
    </w:p>
    <w:p w:rsidR="00030B6E" w:rsidRDefault="00030B6E" w:rsidP="004C1038">
      <w:pPr>
        <w:ind w:left="0" w:firstLine="0"/>
        <w:rPr>
          <w:lang w:val="el-GR"/>
        </w:rPr>
      </w:pPr>
      <w:r>
        <w:rPr>
          <w:lang w:val="el-GR"/>
        </w:rPr>
        <w:t xml:space="preserve">Εγκλήματα που προβλέπει το αρ. 1 του Ν. 1608/50 =&gt; περάτωση ανάκρισης από συμβούλιο εφετών με βούλευμα. </w:t>
      </w:r>
      <w:r w:rsidR="006B35F8">
        <w:rPr>
          <w:lang w:val="el-GR"/>
        </w:rPr>
        <w:t xml:space="preserve">Λειτουργικά αρμόδιο και όταν από την έρευνα της ουσίας της υπόθεσης κρίνει ότι δε θεμελιώνεται προβλεπόμενο από ανωτέρω νόμο έγκλημα. Μολονότι ρητά ορίζεται ότι το συμβούλιο εφετών αποφασίζει αμετάκλητα, ΝΟΜ ΑΠ: ο εισαγγελέας ΑΠ μπορεί να ζητήσει αναίρεση των απαλλακτικών (όχι παραπεμπτικών) βουλευμάτων (308 παρ. 1 δ’, 483 παρ. 3 ΚΠΔ), επειδή η δεύτερη διάταξη είναι ειδικότερη. Λειτουργικά αρμόδιο και για συναφή πλημμελήματα ή κακουργήματα. </w:t>
      </w:r>
    </w:p>
    <w:p w:rsidR="006B35F8" w:rsidRDefault="006B35F8" w:rsidP="004C1038">
      <w:pPr>
        <w:ind w:left="0" w:firstLine="0"/>
        <w:rPr>
          <w:lang w:val="el-GR"/>
        </w:rPr>
      </w:pPr>
      <w:r>
        <w:rPr>
          <w:lang w:val="el-GR"/>
        </w:rPr>
        <w:t xml:space="preserve">308 παρ. 3 ΚΠΔ: η κύρια ανάκριση στα πλημμελήματα περατώνεται και με απευθείας κλήση του κατηγορουμένου στο ακροατήριο με διαταγή εισαγγελέα και σύμφωνη γνώμη ανακριτή. </w:t>
      </w:r>
    </w:p>
    <w:p w:rsidR="004E3386" w:rsidRDefault="004E3386" w:rsidP="004C1038">
      <w:pPr>
        <w:ind w:left="0" w:firstLine="0"/>
        <w:rPr>
          <w:lang w:val="el-GR"/>
        </w:rPr>
      </w:pPr>
      <w:r>
        <w:rPr>
          <w:lang w:val="el-GR"/>
        </w:rPr>
        <w:t xml:space="preserve">Για ορισμένα κακουργήματα (Ν. 2168/93, 2523/97, 374 και 380 ΠΚ …) η κύρια ανάκριση περατώνεται με παραπομπή της υπόθεσης σε ακροατήριο με την έκδοση κλητήριου θεσπίσματος του αρμόδιου </w:t>
      </w:r>
      <w:proofErr w:type="spellStart"/>
      <w:r>
        <w:rPr>
          <w:lang w:val="el-GR"/>
        </w:rPr>
        <w:t>ΕισΕφ</w:t>
      </w:r>
      <w:proofErr w:type="spellEnd"/>
      <w:r>
        <w:rPr>
          <w:lang w:val="el-GR"/>
        </w:rPr>
        <w:t xml:space="preserve"> + σύμφωνη γνώμη προέδρου εφετών (δεν επιτρέπεται προσφυγή). =&gt; προσβολή δικαιωμάτων υπεράσπισης και προβληματική εκτίμηση υποθέσεων.</w:t>
      </w:r>
    </w:p>
    <w:p w:rsidR="00713A0B" w:rsidRDefault="00713A0B" w:rsidP="004C1038">
      <w:pPr>
        <w:ind w:left="0" w:firstLine="0"/>
        <w:rPr>
          <w:lang w:val="el-GR"/>
        </w:rPr>
      </w:pPr>
      <w:r>
        <w:rPr>
          <w:lang w:val="el-GR"/>
        </w:rPr>
        <w:t xml:space="preserve">Περάτωση ανάκρισης =&gt; δικογραφία από </w:t>
      </w:r>
      <w:proofErr w:type="spellStart"/>
      <w:r>
        <w:rPr>
          <w:lang w:val="el-GR"/>
        </w:rPr>
        <w:t>ΕισΠλημμ</w:t>
      </w:r>
      <w:proofErr w:type="spellEnd"/>
      <w:r>
        <w:rPr>
          <w:lang w:val="el-GR"/>
        </w:rPr>
        <w:t xml:space="preserve"> σε </w:t>
      </w:r>
      <w:proofErr w:type="spellStart"/>
      <w:r>
        <w:rPr>
          <w:lang w:val="el-GR"/>
        </w:rPr>
        <w:t>ΕισΕφ</w:t>
      </w:r>
      <w:proofErr w:type="spellEnd"/>
      <w:r>
        <w:rPr>
          <w:lang w:val="el-GR"/>
        </w:rPr>
        <w:t xml:space="preserve"> =&gt; αν κρίνει ότι υπάρχουν επαρκείς ενδείξεις για παραπομπή και ότι δε χρειάζεται να συμπληρωθεί η ανάκριση =&gt; πρόταση σε Πρόεδρο Εφετών να εισαχθεί η υπόθεση μαζί με τυχόν συναφή σε ακροατήριο =&gt; κατάρτιση πρότασης και πριν την υποβολή της σε Πρόεδρο Εφετών, ενημέρωση διαδίκων αν υπέβαλαν σχετικό αίτημα =&gt; </w:t>
      </w:r>
    </w:p>
    <w:p w:rsidR="00713A0B" w:rsidRDefault="00713A0B" w:rsidP="004C1038">
      <w:pPr>
        <w:ind w:left="0" w:firstLine="0"/>
        <w:rPr>
          <w:lang w:val="el-GR"/>
        </w:rPr>
      </w:pPr>
      <w:r>
        <w:rPr>
          <w:lang w:val="el-GR"/>
        </w:rPr>
        <w:t xml:space="preserve">1) σύμφωνη γνώμη Προέδρου Εφετών =&gt; έκδοση κλητήριου θεσπίσματος από </w:t>
      </w:r>
      <w:proofErr w:type="spellStart"/>
      <w:r>
        <w:rPr>
          <w:lang w:val="el-GR"/>
        </w:rPr>
        <w:t>ΕισΕφ</w:t>
      </w:r>
      <w:proofErr w:type="spellEnd"/>
      <w:r>
        <w:rPr>
          <w:lang w:val="el-GR"/>
        </w:rPr>
        <w:t xml:space="preserve"> κατά του οποίου δεν επιτρέπεται προσφυγή =&gt; παραπομπή =&gt; Πρόεδρος Εφετών αποφαίνεται με διάταξη, εναντίον της οποίας δεν επιτρέπεται προσφυγή, για διάρκεια ισχύος εντάλματος σύλληψης και για διατήρηση ή όχι της προσωρινής κράτησης ή των περιοριστικών όρων. </w:t>
      </w:r>
    </w:p>
    <w:p w:rsidR="00713A0B" w:rsidRDefault="00713A0B" w:rsidP="004C1038">
      <w:pPr>
        <w:ind w:left="0" w:firstLine="0"/>
        <w:rPr>
          <w:lang w:val="el-GR"/>
        </w:rPr>
      </w:pPr>
      <w:r>
        <w:rPr>
          <w:lang w:val="el-GR"/>
        </w:rPr>
        <w:t xml:space="preserve">2) αντίρρηση Προέδρου Εφετών ή κρίση </w:t>
      </w:r>
      <w:proofErr w:type="spellStart"/>
      <w:r>
        <w:rPr>
          <w:lang w:val="el-GR"/>
        </w:rPr>
        <w:t>ΕισΕφ</w:t>
      </w:r>
      <w:proofErr w:type="spellEnd"/>
      <w:r>
        <w:rPr>
          <w:lang w:val="el-GR"/>
        </w:rPr>
        <w:t xml:space="preserve"> ότι δεν υπάρχουν επαρκείς </w:t>
      </w:r>
      <w:proofErr w:type="spellStart"/>
      <w:r>
        <w:rPr>
          <w:lang w:val="el-GR"/>
        </w:rPr>
        <w:t>ενδειξεις</w:t>
      </w:r>
      <w:proofErr w:type="spellEnd"/>
      <w:r>
        <w:rPr>
          <w:lang w:val="el-GR"/>
        </w:rPr>
        <w:t xml:space="preserve"> =&gt; διαβίβαση δικογραφίας σε </w:t>
      </w:r>
      <w:proofErr w:type="spellStart"/>
      <w:r>
        <w:rPr>
          <w:lang w:val="el-GR"/>
        </w:rPr>
        <w:t>ΕισΠλημμ</w:t>
      </w:r>
      <w:proofErr w:type="spellEnd"/>
      <w:r>
        <w:rPr>
          <w:lang w:val="el-GR"/>
        </w:rPr>
        <w:t xml:space="preserve"> =&gt; εισαγωγή σε </w:t>
      </w:r>
      <w:proofErr w:type="spellStart"/>
      <w:r>
        <w:rPr>
          <w:lang w:val="el-GR"/>
        </w:rPr>
        <w:t>ΣυμΠλημμ</w:t>
      </w:r>
      <w:proofErr w:type="spellEnd"/>
    </w:p>
    <w:p w:rsidR="00713A0B" w:rsidRDefault="00713A0B" w:rsidP="004C1038">
      <w:pPr>
        <w:ind w:left="0" w:firstLine="0"/>
        <w:rPr>
          <w:lang w:val="el-GR"/>
        </w:rPr>
      </w:pPr>
      <w:r>
        <w:rPr>
          <w:lang w:val="el-GR"/>
        </w:rPr>
        <w:t xml:space="preserve">Αν περισσότεροι κατηγορούμενοι και ανάγκη χωρισμού λόγω μη ύπαρξης επαρκών ενδείξεων για όλους: αποφασίζει το </w:t>
      </w:r>
      <w:proofErr w:type="spellStart"/>
      <w:r>
        <w:rPr>
          <w:lang w:val="el-GR"/>
        </w:rPr>
        <w:t>ΣυμΕφ</w:t>
      </w:r>
      <w:proofErr w:type="spellEnd"/>
      <w:r>
        <w:rPr>
          <w:lang w:val="el-GR"/>
        </w:rPr>
        <w:t xml:space="preserve"> (αντίστοιχα και για συναφή)</w:t>
      </w:r>
    </w:p>
    <w:p w:rsidR="00713A0B" w:rsidRDefault="00713A0B" w:rsidP="004C1038">
      <w:pPr>
        <w:ind w:left="0" w:firstLine="0"/>
        <w:rPr>
          <w:lang w:val="el-GR"/>
        </w:rPr>
      </w:pPr>
      <w:r>
        <w:rPr>
          <w:lang w:val="el-GR"/>
        </w:rPr>
        <w:t xml:space="preserve">Αν το </w:t>
      </w:r>
      <w:proofErr w:type="spellStart"/>
      <w:r>
        <w:rPr>
          <w:lang w:val="el-GR"/>
        </w:rPr>
        <w:t>ΣυμΕφ</w:t>
      </w:r>
      <w:proofErr w:type="spellEnd"/>
      <w:r>
        <w:rPr>
          <w:lang w:val="el-GR"/>
        </w:rPr>
        <w:t xml:space="preserve"> διατάξει περαιτέρω ανάκριση, η παραπομπή γίνεται μετά την ολοκλήρωσή της με βάση την ανωτέρω διαδικασία. Σε περίπτωση παραπομπής, το </w:t>
      </w:r>
      <w:proofErr w:type="spellStart"/>
      <w:r>
        <w:rPr>
          <w:lang w:val="el-GR"/>
        </w:rPr>
        <w:t>ΣυμΕφ</w:t>
      </w:r>
      <w:proofErr w:type="spellEnd"/>
      <w:r>
        <w:rPr>
          <w:lang w:val="el-GR"/>
        </w:rPr>
        <w:t xml:space="preserve"> αποφασίζει για ισχύ εντάλματος σύλληψης και για προσωρινή κράτηση και την αντικατάστασή τους με περιοριστικούς όρους. </w:t>
      </w:r>
    </w:p>
    <w:p w:rsidR="00713A0B" w:rsidRDefault="00713A0B" w:rsidP="004C1038">
      <w:pPr>
        <w:ind w:left="0" w:firstLine="0"/>
        <w:rPr>
          <w:lang w:val="el-GR"/>
        </w:rPr>
      </w:pPr>
      <w:r>
        <w:rPr>
          <w:lang w:val="el-GR"/>
        </w:rPr>
        <w:t xml:space="preserve">Αντίθεση των παραπάνω με το 20 Σ (αδυναμία προσφυγής) =&gt; δικαίωμα υπεράσπισης και ακρόασης. Μετριασμός με δικαίωμα γνώσης της εισαγγελικής πρότασης πριν την υποβολή στον Πρόεδρο Εφετών και δυνατότητα αντίκρουσης της ενδεχόμενης πρότασης παραπομπής με υπόμνημα. </w:t>
      </w:r>
    </w:p>
    <w:p w:rsidR="00713A0B" w:rsidRDefault="00713A0B" w:rsidP="004C1038">
      <w:pPr>
        <w:ind w:left="0" w:firstLine="0"/>
        <w:rPr>
          <w:lang w:val="el-GR"/>
        </w:rPr>
      </w:pPr>
      <w:r>
        <w:rPr>
          <w:lang w:val="el-GR"/>
        </w:rPr>
        <w:t xml:space="preserve">ΑΠ: το 20 Σ δεν απαγορεύει στο νομοθέτη να θεσπίσει για ορισμένη κατηγορία υποθέσεων ειδικές διατάξεις στη διαδικασία εκδίκασής τους και ειδικότερα διατάξεις που περιορίζουν την προδικασία στο στάδιο της ανάκρισης, αποκλείοντας και τη διαδικασία ενώπιον δικαστικού συμβουλίου ή την άσκηση ένδικων μέσων. </w:t>
      </w:r>
    </w:p>
    <w:p w:rsidR="00713A0B" w:rsidRDefault="00713A0B" w:rsidP="004C1038">
      <w:pPr>
        <w:ind w:left="0" w:firstLine="0"/>
        <w:rPr>
          <w:lang w:val="el-GR"/>
        </w:rPr>
      </w:pPr>
      <w:r>
        <w:rPr>
          <w:lang w:val="el-GR"/>
        </w:rPr>
        <w:t xml:space="preserve">Καρράς: η απαγόρευση της προσφυγής κατά της απευθείας κλήσης στερεί τη δυνατότητα άσκησης δικαιώματος ακρόασης, έστω και μεταγενεστέρως, μολονότι η παραπομπή στο ακροατήριο αποτελεί διαδικαστική πράξη, η οποία προδήλως προσβάλλει αμέσως δικαιώματα και συμφέροντα. </w:t>
      </w:r>
      <w:r w:rsidR="00D04682">
        <w:rPr>
          <w:lang w:val="el-GR"/>
        </w:rPr>
        <w:t xml:space="preserve">Η επικαλούμενη </w:t>
      </w:r>
      <w:r w:rsidR="00207F9B">
        <w:rPr>
          <w:lang w:val="el-GR"/>
        </w:rPr>
        <w:t xml:space="preserve">ευχέρεια του νομοθέτη θέσπισης ειδικών διατάξεων που περιορίζουν την προδικασία στο στάδιο της </w:t>
      </w:r>
      <w:r w:rsidR="00207F9B">
        <w:rPr>
          <w:lang w:val="el-GR"/>
        </w:rPr>
        <w:lastRenderedPageBreak/>
        <w:t>ανάκρισης με περαιτέρω αποκλεισμό και των ένδικων μέσων δεν είναι απόλυτη αλλά ισχύει υπό προϋπόθεση ότι δεν προκαλεί αποστέρηση του δικαιώματος ακρόασης, ενώ η μη κατοχύρωση από το δικαίωμα ακρόασης και της θέσπισης ένδικων μέσων αναφέρεται σε καθιέρωση δύο ή περισσότερων βαθμών δικαιοδοσίας, όχι στην εξέλιξη της πρωτοβάθμιας διαδικασίας.</w:t>
      </w:r>
    </w:p>
    <w:p w:rsidR="00207F9B" w:rsidRDefault="00207F9B" w:rsidP="004C1038">
      <w:pPr>
        <w:ind w:left="0" w:firstLine="0"/>
        <w:rPr>
          <w:lang w:val="el-GR"/>
        </w:rPr>
      </w:pPr>
      <w:r>
        <w:rPr>
          <w:lang w:val="el-GR"/>
        </w:rPr>
        <w:t>Αν όμως δεχτούμε το νόμο, πρέπει:</w:t>
      </w:r>
    </w:p>
    <w:p w:rsidR="00207F9B" w:rsidRDefault="00207F9B" w:rsidP="004C1038">
      <w:pPr>
        <w:ind w:left="0" w:firstLine="0"/>
        <w:rPr>
          <w:lang w:val="el-GR"/>
        </w:rPr>
      </w:pPr>
      <w:r>
        <w:rPr>
          <w:lang w:val="el-GR"/>
        </w:rPr>
        <w:t>(α) Η οικεία εισαγγελική πρόταση να είναι ειδικά και εμπεριστατωμένα αιτιολογημένη</w:t>
      </w:r>
    </w:p>
    <w:p w:rsidR="00207F9B" w:rsidRDefault="00207F9B" w:rsidP="004C1038">
      <w:pPr>
        <w:ind w:left="0" w:firstLine="0"/>
        <w:rPr>
          <w:lang w:val="el-GR"/>
        </w:rPr>
      </w:pPr>
      <w:r>
        <w:rPr>
          <w:lang w:val="el-GR"/>
        </w:rPr>
        <w:t>(β) Η σύμφωνη γνώμη του Προέδρου Εφετών να είναι επίσης ειδικά και εμπεριστατωμένα αιτιολογημένη</w:t>
      </w:r>
    </w:p>
    <w:p w:rsidR="00207F9B" w:rsidRDefault="00207F9B" w:rsidP="004C1038">
      <w:pPr>
        <w:ind w:left="0" w:firstLine="0"/>
        <w:rPr>
          <w:lang w:val="el-GR"/>
        </w:rPr>
      </w:pPr>
      <w:r>
        <w:rPr>
          <w:lang w:val="el-GR"/>
        </w:rPr>
        <w:t xml:space="preserve">(γ) 324 ΚΠΔ: αν η άσκηση προσφυγής κατά απευθείας κλήσης απαγορεύεται ειδικά, ο προσφεύγων μπορεί να προβάλλει τις αντιρρήσεις του ενώπιον του δικάζοντος δικαστηρίου, το οποίο μπορεί να κηρύξει απαράδεκτη την εισαγωγή της υπόθεσης ως την απόφαση του </w:t>
      </w:r>
      <w:proofErr w:type="spellStart"/>
      <w:r>
        <w:rPr>
          <w:lang w:val="el-GR"/>
        </w:rPr>
        <w:t>ΕισΕφ</w:t>
      </w:r>
      <w:proofErr w:type="spellEnd"/>
    </w:p>
    <w:p w:rsidR="00207F9B" w:rsidRDefault="00207F9B" w:rsidP="004C1038">
      <w:pPr>
        <w:ind w:left="0" w:firstLine="0"/>
        <w:rPr>
          <w:lang w:val="el-GR"/>
        </w:rPr>
      </w:pPr>
      <w:r>
        <w:rPr>
          <w:lang w:val="el-GR"/>
        </w:rPr>
        <w:t>(δ) Απαραίτητη προϋπόθεση για εισαγωγή με απευθείας κλήσης η περάτωση της κύριας ανάκρισης.</w:t>
      </w:r>
    </w:p>
    <w:p w:rsidR="00713A0B" w:rsidRPr="004C1038" w:rsidRDefault="00713A0B" w:rsidP="004C1038">
      <w:pPr>
        <w:ind w:left="0" w:firstLine="0"/>
        <w:rPr>
          <w:lang w:val="el-GR"/>
        </w:rPr>
      </w:pPr>
    </w:p>
    <w:sectPr w:rsidR="00713A0B" w:rsidRPr="004C1038" w:rsidSect="00720A78">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4C1038"/>
    <w:rsid w:val="0002691D"/>
    <w:rsid w:val="00030B6E"/>
    <w:rsid w:val="0004741E"/>
    <w:rsid w:val="00080664"/>
    <w:rsid w:val="000A3466"/>
    <w:rsid w:val="00207F9B"/>
    <w:rsid w:val="0041192C"/>
    <w:rsid w:val="004B6AA3"/>
    <w:rsid w:val="004C1038"/>
    <w:rsid w:val="004E3386"/>
    <w:rsid w:val="00515126"/>
    <w:rsid w:val="005B314D"/>
    <w:rsid w:val="00623AE4"/>
    <w:rsid w:val="00645CE6"/>
    <w:rsid w:val="006B35F8"/>
    <w:rsid w:val="006E18DB"/>
    <w:rsid w:val="00713A0B"/>
    <w:rsid w:val="00717EEE"/>
    <w:rsid w:val="00720A78"/>
    <w:rsid w:val="007D0807"/>
    <w:rsid w:val="007F40B8"/>
    <w:rsid w:val="0082195B"/>
    <w:rsid w:val="008D33BE"/>
    <w:rsid w:val="00952398"/>
    <w:rsid w:val="009725FC"/>
    <w:rsid w:val="009904AA"/>
    <w:rsid w:val="00B21FEF"/>
    <w:rsid w:val="00B24826"/>
    <w:rsid w:val="00C25DF2"/>
    <w:rsid w:val="00CB366E"/>
    <w:rsid w:val="00D04682"/>
    <w:rsid w:val="00E4060D"/>
    <w:rsid w:val="00F4169A"/>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103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4</Pages>
  <Words>1825</Words>
  <Characters>9859</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2013-08-23T11:48:00Z</dcterms:created>
  <dcterms:modified xsi:type="dcterms:W3CDTF">2013-08-25T12:48:00Z</dcterms:modified>
</cp:coreProperties>
</file>