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B0742D" w:rsidP="00B0742D">
      <w:pPr>
        <w:ind w:left="0" w:firstLine="0"/>
        <w:rPr>
          <w:lang w:val="el-GR"/>
        </w:rPr>
      </w:pPr>
      <w:r>
        <w:rPr>
          <w:lang w:val="el-GR"/>
        </w:rPr>
        <w:t>ΙΙ. Η κύρια διαδικασία – Οι θεμελιώδεις αρχές</w:t>
      </w:r>
    </w:p>
    <w:p w:rsidR="00B0742D" w:rsidRDefault="00B0742D" w:rsidP="00B0742D">
      <w:pPr>
        <w:ind w:left="0" w:firstLine="0"/>
        <w:rPr>
          <w:lang w:val="el-GR"/>
        </w:rPr>
      </w:pPr>
    </w:p>
    <w:p w:rsidR="00B0742D" w:rsidRDefault="00B0742D" w:rsidP="00B0742D">
      <w:pPr>
        <w:ind w:left="0" w:firstLine="0"/>
        <w:rPr>
          <w:lang w:val="el-GR"/>
        </w:rPr>
      </w:pPr>
      <w:r>
        <w:rPr>
          <w:lang w:val="el-GR"/>
        </w:rPr>
        <w:t>1. Η αρχή της δημοσιότητας</w:t>
      </w:r>
    </w:p>
    <w:p w:rsidR="00B0742D" w:rsidRDefault="00B0742D" w:rsidP="00B0742D">
      <w:pPr>
        <w:ind w:left="0" w:firstLine="0"/>
        <w:rPr>
          <w:lang w:val="el-GR"/>
        </w:rPr>
      </w:pPr>
      <w:r>
        <w:rPr>
          <w:lang w:val="el-GR"/>
        </w:rPr>
        <w:t>Καθιέρωση εμπιστοσύνης πολιτών σε αμερόληπτη απονομή δικαιοσύνης. Η επ’ ακροατηρίου συζήτηση γίνεται δημοσίως και επιτρέπεται σε οποιονδήποτε να παρευρίσκεται ακωλύτως στις συνεδριάσεις. Εξαιρέσεις:</w:t>
      </w:r>
    </w:p>
    <w:p w:rsidR="00B0742D" w:rsidRDefault="00B0742D" w:rsidP="00B0742D">
      <w:pPr>
        <w:ind w:left="0" w:firstLine="0"/>
        <w:rPr>
          <w:lang w:val="el-GR"/>
        </w:rPr>
      </w:pPr>
      <w:r>
        <w:rPr>
          <w:lang w:val="el-GR"/>
        </w:rPr>
        <w:t>(ι) Απαγόρευση παρουσίας ατόμων κάτω των 17 (ελεύθερη κρίση δικαστηρίου).</w:t>
      </w:r>
    </w:p>
    <w:p w:rsidR="00B0742D" w:rsidRDefault="00B0742D" w:rsidP="00B0742D">
      <w:pPr>
        <w:ind w:left="0" w:firstLine="0"/>
        <w:rPr>
          <w:lang w:val="el-GR"/>
        </w:rPr>
      </w:pPr>
      <w:r>
        <w:rPr>
          <w:lang w:val="el-GR"/>
        </w:rPr>
        <w:t>(ιι) Έλεγχος αριθμού εισερχομένων.</w:t>
      </w:r>
    </w:p>
    <w:p w:rsidR="00B0742D" w:rsidRDefault="00B0742D" w:rsidP="00B0742D">
      <w:pPr>
        <w:ind w:left="0" w:firstLine="0"/>
        <w:rPr>
          <w:lang w:val="el-GR"/>
        </w:rPr>
      </w:pPr>
      <w:r>
        <w:rPr>
          <w:lang w:val="el-GR"/>
        </w:rPr>
        <w:t>(ιιι) 93 παρ. 2 Σ: επιβλαβής δημοσιότητα για χρηστά ήθη ή ειδικοί λόγοι προστασίας ιδιωτικής ή οικογενειακής ζωής διαδίκων.</w:t>
      </w:r>
    </w:p>
    <w:p w:rsidR="00B0742D" w:rsidRDefault="00B0742D" w:rsidP="00B0742D">
      <w:pPr>
        <w:ind w:left="0" w:firstLine="0"/>
        <w:rPr>
          <w:lang w:val="el-GR"/>
        </w:rPr>
      </w:pPr>
      <w:r>
        <w:rPr>
          <w:lang w:val="el-GR"/>
        </w:rPr>
        <w:t>(ιν) 96 παρ. 3 Σ: συνεδριάσεις δικαστηρίων ανηλίκων.</w:t>
      </w:r>
    </w:p>
    <w:p w:rsidR="00B0742D" w:rsidRDefault="00B0742D" w:rsidP="00B0742D">
      <w:pPr>
        <w:ind w:left="0" w:firstLine="0"/>
        <w:rPr>
          <w:lang w:val="el-GR"/>
        </w:rPr>
      </w:pPr>
    </w:p>
    <w:p w:rsidR="00B0742D" w:rsidRDefault="00B0742D" w:rsidP="00B0742D">
      <w:pPr>
        <w:ind w:left="0" w:firstLine="0"/>
        <w:rPr>
          <w:lang w:val="el-GR"/>
        </w:rPr>
      </w:pPr>
      <w:r>
        <w:rPr>
          <w:lang w:val="el-GR"/>
        </w:rPr>
        <w:t>2. Η αρχή της προφορικότητας:</w:t>
      </w:r>
    </w:p>
    <w:p w:rsidR="00B0742D" w:rsidRDefault="00B0742D" w:rsidP="00B0742D">
      <w:pPr>
        <w:ind w:left="0" w:firstLine="0"/>
        <w:rPr>
          <w:lang w:val="el-GR"/>
        </w:rPr>
      </w:pPr>
      <w:r>
        <w:rPr>
          <w:lang w:val="el-GR"/>
        </w:rPr>
        <w:t xml:space="preserve">Συνδέεται με αρχή δημοσιότητας καθώς διευκολύνει την παρακολούθηση της δίκης από το κοινό. </w:t>
      </w:r>
    </w:p>
    <w:p w:rsidR="00B0742D" w:rsidRDefault="00B0742D" w:rsidP="00B0742D">
      <w:pPr>
        <w:ind w:left="0" w:firstLine="0"/>
        <w:rPr>
          <w:lang w:val="el-GR"/>
        </w:rPr>
      </w:pPr>
      <w:r>
        <w:rPr>
          <w:lang w:val="el-GR"/>
        </w:rPr>
        <w:t xml:space="preserve">Επιτυγχάνεται η ζωντανή επικοινωνία των δικαστών με το προσαγόμενο αποδεικτικό υλικό και ιδίως με τα προσωπικά αποδεικτικά μέσα, εκτιμάται πληρέστερα η προσωπικότητα κατηγορουμένου. </w:t>
      </w:r>
    </w:p>
    <w:p w:rsidR="00B0742D" w:rsidRDefault="00B0742D" w:rsidP="00B0742D">
      <w:pPr>
        <w:ind w:left="0" w:firstLine="0"/>
        <w:rPr>
          <w:lang w:val="el-GR"/>
        </w:rPr>
      </w:pPr>
      <w:r>
        <w:rPr>
          <w:lang w:val="el-GR"/>
        </w:rPr>
        <w:t xml:space="preserve">Τα τυχόν προσαγόμενα κατά τη συζήτηση έγγραφα πρέπει να </w:t>
      </w:r>
      <w:proofErr w:type="spellStart"/>
      <w:r>
        <w:rPr>
          <w:lang w:val="el-GR"/>
        </w:rPr>
        <w:t>προφορικοποιηθούν</w:t>
      </w:r>
      <w:proofErr w:type="spellEnd"/>
      <w:r>
        <w:rPr>
          <w:lang w:val="el-GR"/>
        </w:rPr>
        <w:t xml:space="preserve">, να αναγνωστούν ώστε να τεθούν υπό τον έλεγχο των παραγόντων της δίκης. Επίσης, η απαγγελία της απόφασης πρέπει να γίνει προφορικά. </w:t>
      </w:r>
    </w:p>
    <w:p w:rsidR="00B0742D" w:rsidRDefault="00B0742D" w:rsidP="00B0742D">
      <w:pPr>
        <w:ind w:left="0" w:firstLine="0"/>
        <w:rPr>
          <w:lang w:val="el-GR"/>
        </w:rPr>
      </w:pPr>
      <w:r>
        <w:rPr>
          <w:lang w:val="el-GR"/>
        </w:rPr>
        <w:t>Η δημοσιότητα της διαδικασίας ανάγεται όχι μόνο στην ελευθερία ακώλυτης παρακολούθησης της συζήτησης αλλά και στη διεξαγωγή της δίκης με προφορικό λόγο. Επομένως κάθε παραβίαση αρχής προφορικότητας συνεπάγεται παραβίαση αρχής δημοσιότητας και θα πρέπει να οδηγεί σε αναίρεση.</w:t>
      </w:r>
    </w:p>
    <w:p w:rsidR="00B0742D" w:rsidRDefault="002C7093" w:rsidP="00B0742D">
      <w:pPr>
        <w:ind w:left="0" w:firstLine="0"/>
        <w:rPr>
          <w:lang w:val="el-GR"/>
        </w:rPr>
      </w:pPr>
      <w:r>
        <w:rPr>
          <w:lang w:val="el-GR"/>
        </w:rPr>
        <w:t xml:space="preserve">Συνεπώς, η ανάγνωση καταθέσεων μαρτύρων που δεν εμφανίστηκαν επειδή δεν κλητεύθηκαν ή δεν προσήλθαν, μολονότι κλητεύθηκαν, καταργεί την προφορική διαδικασία. Δεν επιτυγχάνεται η ζωντανή επικοινωνία μάρτυρα – δικαστή. </w:t>
      </w:r>
    </w:p>
    <w:p w:rsidR="00D1084B" w:rsidRDefault="00D1084B" w:rsidP="00B0742D">
      <w:pPr>
        <w:ind w:left="0" w:firstLine="0"/>
        <w:rPr>
          <w:lang w:val="el-GR"/>
        </w:rPr>
      </w:pPr>
    </w:p>
    <w:p w:rsidR="00D1084B" w:rsidRDefault="00D1084B" w:rsidP="00B0742D">
      <w:pPr>
        <w:ind w:left="0" w:firstLine="0"/>
        <w:rPr>
          <w:lang w:val="el-GR"/>
        </w:rPr>
      </w:pPr>
      <w:r>
        <w:rPr>
          <w:lang w:val="el-GR"/>
        </w:rPr>
        <w:t>3. Η αρχή της συγκεντρωτικής διαδικασίας:</w:t>
      </w:r>
    </w:p>
    <w:p w:rsidR="00D1084B" w:rsidRDefault="00D1084B" w:rsidP="00B0742D">
      <w:pPr>
        <w:ind w:left="0" w:firstLine="0"/>
        <w:rPr>
          <w:lang w:val="el-GR"/>
        </w:rPr>
      </w:pPr>
      <w:r>
        <w:rPr>
          <w:lang w:val="el-GR"/>
        </w:rPr>
        <w:t xml:space="preserve">Για να καθίσταται δυνατή η αποδοτική λειτουργία της προφορικότητας είναι απαραίτητο η διαδικασία να διεξάγεται συνεχώς και η απόφαση να εκδίδεται αμέσως ύστερα από αυτή, γιατί έτσι μόνο εξακολουθούν </w:t>
      </w:r>
      <w:r w:rsidR="00681C3C">
        <w:rPr>
          <w:lang w:val="el-GR"/>
        </w:rPr>
        <w:t xml:space="preserve">να διατηρούνται στην αντίληψη των δικαστών οι εντυπώσεις και τα αποδεικτικά μέσα. </w:t>
      </w:r>
    </w:p>
    <w:p w:rsidR="00681C3C" w:rsidRDefault="00681C3C" w:rsidP="00B0742D">
      <w:pPr>
        <w:ind w:left="0" w:firstLine="0"/>
        <w:rPr>
          <w:lang w:val="el-GR"/>
        </w:rPr>
      </w:pPr>
    </w:p>
    <w:p w:rsidR="00681C3C" w:rsidRDefault="00681C3C" w:rsidP="00B0742D">
      <w:pPr>
        <w:ind w:left="0" w:firstLine="0"/>
        <w:rPr>
          <w:lang w:val="el-GR"/>
        </w:rPr>
      </w:pPr>
      <w:r>
        <w:rPr>
          <w:lang w:val="el-GR"/>
        </w:rPr>
        <w:t>4. Η αρχή της συνεχούς παρουσίας ή ενότητας της εκδίκασης:</w:t>
      </w:r>
    </w:p>
    <w:p w:rsidR="00681C3C" w:rsidRDefault="00681C3C" w:rsidP="00B0742D">
      <w:pPr>
        <w:ind w:left="0" w:firstLine="0"/>
        <w:rPr>
          <w:lang w:val="el-GR"/>
        </w:rPr>
      </w:pPr>
      <w:r>
        <w:rPr>
          <w:lang w:val="el-GR"/>
        </w:rPr>
        <w:t xml:space="preserve">Η αποδοτική λειτουργία της αρχής της προφορικότητας απαιτεί συνεχή παρουσία κατά την εκδίκαση των δικαστών (αλλιώς δε θα είχαν άμεση και προσωπική αντίληψη όσων έλαβαν χώρα στην αποδεικτική διαδικασία) αλλά και του κατηγορουμένου ή τουλάχιστον του συνηγόρου του (δυνατός ο έλεγχος όσων διαδραματίζονται). </w:t>
      </w:r>
    </w:p>
    <w:p w:rsidR="00681C3C" w:rsidRDefault="00681C3C" w:rsidP="00B0742D">
      <w:pPr>
        <w:ind w:left="0" w:firstLine="0"/>
        <w:rPr>
          <w:lang w:val="el-GR"/>
        </w:rPr>
      </w:pPr>
      <w:r>
        <w:rPr>
          <w:lang w:val="el-GR"/>
        </w:rPr>
        <w:t>(ι) Προς διασφάλιση εκδίκασης από τους ίδιους δικαστές: πρόσληψη αναπληρωματικού.</w:t>
      </w:r>
    </w:p>
    <w:p w:rsidR="00B0742D" w:rsidRDefault="00681C3C" w:rsidP="00B0742D">
      <w:pPr>
        <w:ind w:left="0" w:firstLine="0"/>
        <w:rPr>
          <w:lang w:val="el-GR"/>
        </w:rPr>
      </w:pPr>
      <w:r>
        <w:rPr>
          <w:lang w:val="el-GR"/>
        </w:rPr>
        <w:t xml:space="preserve">(ιι) Δικαίωμα παράστασης κατηγορουμένου: Κυρίως ο ίδιος, αλλά κατ’ εξαίρεση και μέσω συνηγόρου. Συνάγεται από τον ΚΠΔ, και συγκεκριμένα από το δικαίωμα αίτησης αναβολής του κατηγορουμένου αν ανακύψει ανυπέρβλητο κώλυμα εμφάνισής του σε αυτή. </w:t>
      </w:r>
      <w:r w:rsidR="00BA2C79">
        <w:rPr>
          <w:lang w:val="el-GR"/>
        </w:rPr>
        <w:t xml:space="preserve">Η αποχώρησή του κατά τη διάρκεια της δίκης δεν κωλύει καθόλου την πρόοδο της διαδικασίας, επιτρέπεται όμως στο συνήγορό του να παραστεί αντί γι’ αυτόν. Αναβολή δίκης ή εκπροσώπηση από συνήγορο αν ο προσωρινώς κρατούμενος δεν μπορεί να εμφανιστεί στη δίκη λόγω νόμιμου κωλύματος (ανωτέρα βία ή ανυπέρβλητο αίτιο). ΑΠ, ΕΣΔΑ: ο νομοθέτης δε δικαιούται να τιμωρεί τον κατηγορούμενο με την αποστέρηση του δικαιώματος υπεράσπισής του από συνήγορο και όταν ακόμη η απουσία του είναι ηθελημένη και αδικαιολόγητη. </w:t>
      </w:r>
    </w:p>
    <w:p w:rsidR="00BA2C79" w:rsidRDefault="00BA2C79" w:rsidP="00B0742D">
      <w:pPr>
        <w:ind w:left="0" w:firstLine="0"/>
        <w:rPr>
          <w:lang w:val="el-GR"/>
        </w:rPr>
      </w:pPr>
      <w:r>
        <w:rPr>
          <w:lang w:val="el-GR"/>
        </w:rPr>
        <w:lastRenderedPageBreak/>
        <w:t>Α’ άποψη: ο κατηγορούμενος υποχρεούται να παρίσταται συνεχώς κατά τη διάρκεια της δίκης (αποτελεί συνέπεια ανάγκης χρησιμοποίησής του ως αποδεικτικού μέσου, αρχή αναζήτησης ουσιαστικής αλήθειας).</w:t>
      </w:r>
    </w:p>
    <w:p w:rsidR="00BA2C79" w:rsidRDefault="00BA2C79" w:rsidP="00B0742D">
      <w:pPr>
        <w:ind w:left="0" w:firstLine="0"/>
        <w:rPr>
          <w:lang w:val="el-GR"/>
        </w:rPr>
      </w:pPr>
      <w:r>
        <w:rPr>
          <w:lang w:val="el-GR"/>
        </w:rPr>
        <w:t>Αντίρρηση: υποκείμενο, όχι αντικείμενο ή μέσο της δίκης, δικαίωμα άρνησης απάντησης στην κατηγορία, δεν μπορεί κανείς να τον εξαναγκάσει να υπερασπιστεί τον εαυτό του. ΕΣΔΑ: Κάθε κατηγορούμενος έχει δικαίωμα να υπερασπιστεί τον εαυτό του ή να αναθέσει την υπεράσπισή του σε συνήγορο επιλογής του. ο εθνικός νομοθέτης δεν εμποδίζεται να αποθαρρύνει την αδικαιολόγητη απουσία του κατηγορουμένου, ενόψει της σημασίας που έχει για τη διεξαγωγή της δίκης η αυτοπρόσωπη εμφάνισή του, τα μέτρα όμως αυτά δεν μπορούν να καταλύουν το θεμελιώδες δικαίωμα υπεράσπισης.</w:t>
      </w:r>
    </w:p>
    <w:p w:rsidR="00BA2C79" w:rsidRDefault="00BA2C79" w:rsidP="00B0742D">
      <w:pPr>
        <w:ind w:left="0" w:firstLine="0"/>
        <w:rPr>
          <w:lang w:val="el-GR"/>
        </w:rPr>
      </w:pPr>
    </w:p>
    <w:p w:rsidR="00BA2C79" w:rsidRDefault="00BA2C79" w:rsidP="00B0742D">
      <w:pPr>
        <w:ind w:left="0" w:firstLine="0"/>
        <w:rPr>
          <w:lang w:val="el-GR"/>
        </w:rPr>
      </w:pPr>
      <w:r>
        <w:rPr>
          <w:lang w:val="el-GR"/>
        </w:rPr>
        <w:t>5. Η αρχή της κατ’ αντιδικία διεξαγωγής της δίκης:</w:t>
      </w:r>
    </w:p>
    <w:p w:rsidR="00BA2C79" w:rsidRDefault="005D65FA" w:rsidP="00B0742D">
      <w:pPr>
        <w:ind w:left="0" w:firstLine="0"/>
        <w:rPr>
          <w:lang w:val="el-GR"/>
        </w:rPr>
      </w:pPr>
      <w:r>
        <w:rPr>
          <w:lang w:val="el-GR"/>
        </w:rPr>
        <w:t xml:space="preserve">(ι) Δικαίωμα διαδίκων και συνηγόρων τους να λαμβάνουν το λόγο όταν το ζητούν (δηλώσεις, αιτήσεις ή ενστάσεις). </w:t>
      </w:r>
    </w:p>
    <w:p w:rsidR="005D65FA" w:rsidRDefault="005D65FA" w:rsidP="00B0742D">
      <w:pPr>
        <w:ind w:left="0" w:firstLine="0"/>
        <w:rPr>
          <w:lang w:val="el-GR"/>
        </w:rPr>
      </w:pPr>
      <w:r>
        <w:rPr>
          <w:lang w:val="el-GR"/>
        </w:rPr>
        <w:t>(ιι) Δικαίωμα υποβολής απευθείας ερωτήσεων σε μάρτυρες ή πραγματογνώμονες.</w:t>
      </w:r>
    </w:p>
    <w:p w:rsidR="005D65FA" w:rsidRDefault="005D65FA" w:rsidP="00B0742D">
      <w:pPr>
        <w:ind w:left="0" w:firstLine="0"/>
        <w:rPr>
          <w:lang w:val="el-GR"/>
        </w:rPr>
      </w:pPr>
      <w:r>
        <w:rPr>
          <w:lang w:val="el-GR"/>
        </w:rPr>
        <w:t>(ιιι) Μετά την εξέταση αποδεικτικού υλικού, δικαίωμα διαδίκων να αναφέρουν οτιδήποτε μπορεί να προσδιορίσει ακριβέστερα την αξιοπιστία του.</w:t>
      </w:r>
    </w:p>
    <w:p w:rsidR="005D65FA" w:rsidRDefault="005D65FA" w:rsidP="00B0742D">
      <w:pPr>
        <w:ind w:left="0" w:firstLine="0"/>
        <w:rPr>
          <w:lang w:val="el-GR"/>
        </w:rPr>
      </w:pPr>
      <w:r>
        <w:rPr>
          <w:lang w:val="el-GR"/>
        </w:rPr>
        <w:t>…</w:t>
      </w:r>
    </w:p>
    <w:p w:rsidR="005D65FA" w:rsidRDefault="005D65FA" w:rsidP="00B0742D">
      <w:pPr>
        <w:ind w:left="0" w:firstLine="0"/>
        <w:rPr>
          <w:lang w:val="el-GR"/>
        </w:rPr>
      </w:pPr>
      <w:r>
        <w:rPr>
          <w:lang w:val="el-GR"/>
        </w:rPr>
        <w:t>Φαινομενική αντιδικία εισαγγελέα: απαγγελία με συνοπτική ακρίβεια της κατηγορίας, δικαίωμα να απαιτεί από μάρτυρες τις διασαφήσεις που θεωρεί χρήσιμες για εξακρίβωση αλήθειας και απεύθυνσης ερωτήσεων στον κατηγορούμενο, …</w:t>
      </w:r>
    </w:p>
    <w:p w:rsidR="005D65FA" w:rsidRDefault="005D65FA" w:rsidP="00B0742D">
      <w:pPr>
        <w:ind w:left="0" w:firstLine="0"/>
        <w:rPr>
          <w:lang w:val="el-GR"/>
        </w:rPr>
      </w:pPr>
    </w:p>
    <w:p w:rsidR="005D65FA" w:rsidRDefault="005D65FA" w:rsidP="00B0742D">
      <w:pPr>
        <w:ind w:left="0" w:firstLine="0"/>
        <w:rPr>
          <w:lang w:val="el-GR"/>
        </w:rPr>
      </w:pPr>
      <w:r>
        <w:rPr>
          <w:lang w:val="el-GR"/>
        </w:rPr>
        <w:t>6. Η αρχή της κατ’ αντιμωλία διεξαγωγής της δίκης:</w:t>
      </w:r>
    </w:p>
    <w:p w:rsidR="005D65FA" w:rsidRDefault="005D65FA" w:rsidP="00B0742D">
      <w:pPr>
        <w:ind w:left="0" w:firstLine="0"/>
        <w:rPr>
          <w:lang w:val="el-GR"/>
        </w:rPr>
      </w:pPr>
      <w:r>
        <w:rPr>
          <w:lang w:val="el-GR"/>
        </w:rPr>
        <w:t xml:space="preserve">Εξασφάλιση της δυνατότητας παράστασης όλων των διαδίκων. Η προϋπόθεση αυτή καλύπτεται στην κύρια διαδικασία εφόσον ο κατηγορούμενος και ο αστικώς υπεύθυνος κλητεύονται στο ακροατήριο. Εφόσον ο εισαγγελέας «αντιδικεί», οφείλει να παρίσταται. </w:t>
      </w:r>
    </w:p>
    <w:p w:rsidR="005D65FA" w:rsidRDefault="005D65FA" w:rsidP="00B0742D">
      <w:pPr>
        <w:ind w:left="0" w:firstLine="0"/>
        <w:rPr>
          <w:lang w:val="el-GR"/>
        </w:rPr>
      </w:pPr>
    </w:p>
    <w:p w:rsidR="005D65FA" w:rsidRDefault="005D65FA" w:rsidP="00B0742D">
      <w:pPr>
        <w:ind w:left="0" w:firstLine="0"/>
        <w:rPr>
          <w:lang w:val="el-GR"/>
        </w:rPr>
      </w:pPr>
      <w:r>
        <w:rPr>
          <w:lang w:val="el-GR"/>
        </w:rPr>
        <w:t>7. Η αρχή της ισότητας των όπλων:</w:t>
      </w:r>
    </w:p>
    <w:p w:rsidR="005D65FA" w:rsidRDefault="005D65FA" w:rsidP="00B0742D">
      <w:pPr>
        <w:ind w:left="0" w:firstLine="0"/>
        <w:rPr>
          <w:lang w:val="el-GR"/>
        </w:rPr>
      </w:pPr>
      <w:r>
        <w:rPr>
          <w:lang w:val="el-GR"/>
        </w:rPr>
        <w:t xml:space="preserve">Δικαιώματα διαδίκων και συνηγόρων τους: 33 παρ. 2, 357 παρ. 3, 358, 369 παρ. 1 και 2 β’ ΚΠΔ. </w:t>
      </w:r>
    </w:p>
    <w:p w:rsidR="005D65FA" w:rsidRDefault="005D65FA" w:rsidP="00B0742D">
      <w:pPr>
        <w:ind w:left="0" w:firstLine="0"/>
        <w:rPr>
          <w:lang w:val="el-GR"/>
        </w:rPr>
      </w:pPr>
      <w:r>
        <w:rPr>
          <w:lang w:val="el-GR"/>
        </w:rPr>
        <w:t xml:space="preserve">Ο κατηγορούμενος και ο συνήγορός του μιλούν πάντα τελευταίοι. Η θέση του κατηγορουμένου στην κύρια επ’ ακροατηρίου διαδικασία είναι ιδιαίτερα δυσμενής (αγωνία, με αποτέλεσμα να μην κατορθώνει να αντιμετωπίζει επαρκώς την κατηγορία). Το δικαίωμα της τελευταίας λέξης είναι ένα επαρκές αντιστάθμισμα. </w:t>
      </w:r>
    </w:p>
    <w:p w:rsidR="005D65FA" w:rsidRDefault="005D65FA" w:rsidP="00B0742D">
      <w:pPr>
        <w:ind w:left="0" w:firstLine="0"/>
        <w:rPr>
          <w:lang w:val="el-GR"/>
        </w:rPr>
      </w:pPr>
      <w:r>
        <w:rPr>
          <w:lang w:val="el-GR"/>
        </w:rPr>
        <w:t>Η αρχή της ισότητας των όπλων κατοχυρώνεται και για τον εισαγγελέα.</w:t>
      </w:r>
    </w:p>
    <w:p w:rsidR="005D65FA" w:rsidRDefault="005D65FA" w:rsidP="00B0742D">
      <w:pPr>
        <w:ind w:left="0" w:firstLine="0"/>
        <w:rPr>
          <w:lang w:val="el-GR"/>
        </w:rPr>
      </w:pPr>
    </w:p>
    <w:p w:rsidR="005D65FA" w:rsidRDefault="005D65FA" w:rsidP="00B0742D">
      <w:pPr>
        <w:ind w:left="0" w:firstLine="0"/>
        <w:rPr>
          <w:lang w:val="el-GR"/>
        </w:rPr>
      </w:pPr>
      <w:r>
        <w:rPr>
          <w:lang w:val="el-GR"/>
        </w:rPr>
        <w:t>8. Η αρχή της εκατέρωθεν ακροάσεως:</w:t>
      </w:r>
    </w:p>
    <w:p w:rsidR="005D65FA" w:rsidRDefault="005D65FA" w:rsidP="00B0742D">
      <w:pPr>
        <w:ind w:left="0" w:firstLine="0"/>
        <w:rPr>
          <w:lang w:val="el-GR"/>
        </w:rPr>
      </w:pPr>
      <w:r>
        <w:rPr>
          <w:lang w:val="el-GR"/>
        </w:rPr>
        <w:t xml:space="preserve">Εφόσον λάβει το λόγο ο εισαγγελέας ή ο δημόσιος κατήγορος ή κάποιος διάδικος, έχουν δικαίωμα να το λάβουν και οι υπόλοιποι, ενώ παράλληλα επιφυλάσσεται ρητά το δικαίωμα του κατηγορουμένου ή συνηγόρου του να ομιλήσουν πάντοτε τελευταίοι. Παρέχεται δυνατότητα άμεσης αντίκρουσης δηλώσεων, αιτήσεων, ενστάσεων και απόψεων οι οποίες προβάλλονται από εκείνο που έλαβε το λόγο, εκ μέρους των υπόλοιπων διαδίκων ή του εισαγγελέα, ώστε ο δικαστής να έχει υπόψη του σε κάθε θέμα και σε κάθε φάση τις απόψεις όλων των πλευρών. </w:t>
      </w:r>
    </w:p>
    <w:p w:rsidR="005D65FA" w:rsidRDefault="005D65FA" w:rsidP="00B0742D">
      <w:pPr>
        <w:ind w:left="0" w:firstLine="0"/>
        <w:rPr>
          <w:lang w:val="el-GR"/>
        </w:rPr>
      </w:pPr>
    </w:p>
    <w:p w:rsidR="005D65FA" w:rsidRDefault="005D65FA" w:rsidP="00B0742D">
      <w:pPr>
        <w:ind w:left="0" w:firstLine="0"/>
        <w:rPr>
          <w:lang w:val="el-GR"/>
        </w:rPr>
      </w:pPr>
      <w:r>
        <w:rPr>
          <w:lang w:val="el-GR"/>
        </w:rPr>
        <w:t>9. Η αρχή της ολόπλευρης διερεύνησης της υπόθεσης:</w:t>
      </w:r>
    </w:p>
    <w:p w:rsidR="005D65FA" w:rsidRDefault="00C33C82" w:rsidP="00B0742D">
      <w:pPr>
        <w:ind w:left="0" w:firstLine="0"/>
        <w:rPr>
          <w:lang w:val="el-GR"/>
        </w:rPr>
      </w:pPr>
      <w:r>
        <w:rPr>
          <w:lang w:val="el-GR"/>
        </w:rPr>
        <w:t>Υποχρέωση ποινικού δικαστηρίου να διερευνήσει ολόπλευρα την υπόθεση, με τον ουσιαστικό περιορισμό που επιβάλλει το 250 παρ. 1 ΚΠΔ.</w:t>
      </w:r>
    </w:p>
    <w:p w:rsidR="00C33C82" w:rsidRDefault="00C33C82" w:rsidP="00B0742D">
      <w:pPr>
        <w:ind w:left="0" w:firstLine="0"/>
        <w:rPr>
          <w:lang w:val="el-GR"/>
        </w:rPr>
      </w:pPr>
      <w:r>
        <w:rPr>
          <w:lang w:val="el-GR"/>
        </w:rPr>
        <w:lastRenderedPageBreak/>
        <w:t>Η αρχή απορρέει από γενικότερο ερευνητικό ή διαγνωστικό καθήκον ποινικού δικαστή, φορέων ανάκρισης και δικαστικών συμβουλίων.</w:t>
      </w:r>
    </w:p>
    <w:p w:rsidR="00C33C82" w:rsidRDefault="00C33C82" w:rsidP="00B0742D">
      <w:pPr>
        <w:ind w:left="0" w:firstLine="0"/>
        <w:rPr>
          <w:lang w:val="el-GR"/>
        </w:rPr>
      </w:pPr>
      <w:r>
        <w:rPr>
          <w:lang w:val="el-GR"/>
        </w:rPr>
        <w:t xml:space="preserve">Συνέπεια: η πράξη για την οποία κινήθηκε δίωξη αποτελεί αντικείμενο δίκης, όχι όμως στατικό, αλλά δυναμικό =&gt; τροποποιείται και διαμορφώνεται στην πορεία της διαδικασίας ανάλογα με τα στοιχεία που συγκεντρώνονται και την αντίστοιχη εκτίμησή τους με την απαραίτητη προϋπόθεση πως δε μεταβάλλεται η υπόσταση της πράξης σε σημείο τέτοιο, ώστε να πρόκειται για άλλη πια πράξη. </w:t>
      </w:r>
    </w:p>
    <w:p w:rsidR="00C33C82" w:rsidRDefault="00C33C82" w:rsidP="00B0742D">
      <w:pPr>
        <w:ind w:left="0" w:firstLine="0"/>
        <w:rPr>
          <w:lang w:val="el-GR"/>
        </w:rPr>
      </w:pPr>
      <w:r>
        <w:rPr>
          <w:lang w:val="el-GR"/>
        </w:rPr>
        <w:t xml:space="preserve">Η τυχόν τροποποίηση της κατηγορίας κατά την κύρια διαδικασία δημιουργεί σοβαρό κίνδυνο για υπεράσπιση κατηγορουμένου. Γίνεται φανερό πως ο κατηγορούμενος αιφνιδιάζεται από τροποποίηση με αποτέλεσμα να μην είναι σε θέση να αντιμετωπίσει με επιτυχία τα νέα στοιχεία τα οποία μέχρι εκείνη τη στιγμή δε γνώριζε και που, ενδεχομένως, παραλλάσσουν σημαντικά την κατηγορία. Όμως, η υποχρέωση επίδοσης του κλητήριου θεσπίσματος ή της κλήσης προς εμφάνιση επιδιώκει πληροφόρηση κατηγορουμένου για κατηγορία. Επομένως εδώ παραβιάζεται βασικό δικαίωμα υπεράσπισης, εφόσον δεν του παρέχεται η δυνατότητα να προετοιμαστεί κατάλληλα και έγκαιρα για αντίκρουση νέας μορφής κατηγορίας. Θα πρέπει να εφαρμόζεται το 174 παρ. 2 ΚΠΔ (σχετική ακυρότητα). </w:t>
      </w:r>
    </w:p>
    <w:p w:rsidR="00C33C82" w:rsidRPr="00B0742D" w:rsidRDefault="00C33C82" w:rsidP="00B0742D">
      <w:pPr>
        <w:ind w:left="0" w:firstLine="0"/>
        <w:rPr>
          <w:lang w:val="el-GR"/>
        </w:rPr>
      </w:pPr>
    </w:p>
    <w:sectPr w:rsidR="00C33C82" w:rsidRPr="00B0742D" w:rsidSect="00BA2C79">
      <w:pgSz w:w="11906" w:h="16838"/>
      <w:pgMar w:top="851"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B0742D"/>
    <w:rsid w:val="000A3466"/>
    <w:rsid w:val="00223D08"/>
    <w:rsid w:val="002C7093"/>
    <w:rsid w:val="0041192C"/>
    <w:rsid w:val="004B6AA3"/>
    <w:rsid w:val="00515126"/>
    <w:rsid w:val="005B314D"/>
    <w:rsid w:val="005D65FA"/>
    <w:rsid w:val="00645CE6"/>
    <w:rsid w:val="00681C3C"/>
    <w:rsid w:val="006E18DB"/>
    <w:rsid w:val="00717EEE"/>
    <w:rsid w:val="007F40B8"/>
    <w:rsid w:val="0082195B"/>
    <w:rsid w:val="00952398"/>
    <w:rsid w:val="009725FC"/>
    <w:rsid w:val="00B0742D"/>
    <w:rsid w:val="00B24826"/>
    <w:rsid w:val="00BA2C79"/>
    <w:rsid w:val="00C33C82"/>
    <w:rsid w:val="00D1084B"/>
    <w:rsid w:val="00E4060D"/>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742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1126</Words>
  <Characters>6083</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2013-08-31T09:25:00Z</dcterms:created>
  <dcterms:modified xsi:type="dcterms:W3CDTF">2013-08-31T10:32:00Z</dcterms:modified>
</cp:coreProperties>
</file>