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18DB" w:rsidRDefault="003B5E0C" w:rsidP="003B5E0C">
      <w:pPr>
        <w:jc w:val="center"/>
        <w:rPr>
          <w:b/>
          <w:sz w:val="30"/>
          <w:szCs w:val="30"/>
          <w:lang w:val="el-GR"/>
        </w:rPr>
      </w:pPr>
      <w:r>
        <w:rPr>
          <w:b/>
          <w:sz w:val="30"/>
          <w:szCs w:val="30"/>
          <w:lang w:val="el-GR"/>
        </w:rPr>
        <w:t>Κεφάλαιο 1</w:t>
      </w:r>
      <w:r w:rsidRPr="003B5E0C">
        <w:rPr>
          <w:b/>
          <w:sz w:val="30"/>
          <w:szCs w:val="30"/>
          <w:vertAlign w:val="superscript"/>
          <w:lang w:val="el-GR"/>
        </w:rPr>
        <w:t>ο</w:t>
      </w:r>
      <w:r>
        <w:rPr>
          <w:b/>
          <w:sz w:val="30"/>
          <w:szCs w:val="30"/>
          <w:lang w:val="el-GR"/>
        </w:rPr>
        <w:t>:</w:t>
      </w:r>
    </w:p>
    <w:p w:rsidR="003B5E0C" w:rsidRDefault="003B5E0C" w:rsidP="003B5E0C">
      <w:pPr>
        <w:jc w:val="center"/>
        <w:rPr>
          <w:b/>
          <w:sz w:val="30"/>
          <w:szCs w:val="30"/>
          <w:lang w:val="el-GR"/>
        </w:rPr>
      </w:pPr>
      <w:r>
        <w:rPr>
          <w:b/>
          <w:sz w:val="30"/>
          <w:szCs w:val="30"/>
          <w:lang w:val="el-GR"/>
        </w:rPr>
        <w:t>Εισαγωγή</w:t>
      </w:r>
    </w:p>
    <w:p w:rsidR="003B5E0C" w:rsidRDefault="003B5E0C" w:rsidP="003B5E0C">
      <w:pPr>
        <w:jc w:val="center"/>
        <w:rPr>
          <w:b/>
          <w:sz w:val="30"/>
          <w:szCs w:val="30"/>
          <w:lang w:val="el-GR"/>
        </w:rPr>
      </w:pPr>
    </w:p>
    <w:p w:rsidR="003B5E0C" w:rsidRDefault="003B5E0C" w:rsidP="003B5E0C">
      <w:pPr>
        <w:rPr>
          <w:lang w:val="el-GR"/>
        </w:rPr>
      </w:pPr>
      <w:r>
        <w:rPr>
          <w:lang w:val="el-GR"/>
        </w:rPr>
        <w:t>Α. Η δομή της ποινικής δίκης</w:t>
      </w:r>
    </w:p>
    <w:p w:rsidR="003B5E0C" w:rsidRDefault="003B5E0C" w:rsidP="003B5E0C">
      <w:pPr>
        <w:rPr>
          <w:lang w:val="el-GR"/>
        </w:rPr>
      </w:pPr>
      <w:r>
        <w:rPr>
          <w:lang w:val="el-GR"/>
        </w:rPr>
        <w:t>1</w:t>
      </w:r>
      <w:r w:rsidRPr="003B5E0C">
        <w:rPr>
          <w:vertAlign w:val="superscript"/>
          <w:lang w:val="el-GR"/>
        </w:rPr>
        <w:t>ο</w:t>
      </w:r>
      <w:r>
        <w:rPr>
          <w:lang w:val="el-GR"/>
        </w:rPr>
        <w:t xml:space="preserve"> στάδιο: Προδικασία = κίνηση ποινικής δίωξης ως παραπομπή στο ακροατήριο ή βούλευμα ότι δεν πρέπει να γίνει ή ότι παύει (οριστικά ή προσωρινά) η ποινική δίωξη ή ότι κηρύσσεται απαράδεκτη</w:t>
      </w:r>
    </w:p>
    <w:p w:rsidR="003B5E0C" w:rsidRDefault="003B5E0C" w:rsidP="003B5E0C">
      <w:pPr>
        <w:pStyle w:val="a3"/>
        <w:numPr>
          <w:ilvl w:val="0"/>
          <w:numId w:val="1"/>
        </w:numPr>
        <w:rPr>
          <w:lang w:val="el-GR"/>
        </w:rPr>
      </w:pPr>
      <w:r>
        <w:rPr>
          <w:lang w:val="el-GR"/>
        </w:rPr>
        <w:t>Έναρξη ποινικής δίωξης</w:t>
      </w:r>
    </w:p>
    <w:p w:rsidR="003B5E0C" w:rsidRDefault="003B5E0C" w:rsidP="003B5E0C">
      <w:pPr>
        <w:pStyle w:val="a3"/>
        <w:numPr>
          <w:ilvl w:val="0"/>
          <w:numId w:val="1"/>
        </w:numPr>
        <w:rPr>
          <w:lang w:val="el-GR"/>
        </w:rPr>
      </w:pPr>
      <w:r>
        <w:rPr>
          <w:lang w:val="el-GR"/>
        </w:rPr>
        <w:t>Ανάκριση (συγκέντρωση αποδεικτικού υλικού)</w:t>
      </w:r>
    </w:p>
    <w:p w:rsidR="003B5E0C" w:rsidRDefault="003B5E0C" w:rsidP="003B5E0C">
      <w:pPr>
        <w:pStyle w:val="a3"/>
        <w:numPr>
          <w:ilvl w:val="0"/>
          <w:numId w:val="2"/>
        </w:numPr>
        <w:rPr>
          <w:lang w:val="el-GR"/>
        </w:rPr>
      </w:pPr>
      <w:r>
        <w:rPr>
          <w:lang w:val="el-GR"/>
        </w:rPr>
        <w:t>Προανάκριση, ή</w:t>
      </w:r>
    </w:p>
    <w:p w:rsidR="003B5E0C" w:rsidRDefault="003B5E0C" w:rsidP="003B5E0C">
      <w:pPr>
        <w:pStyle w:val="a3"/>
        <w:numPr>
          <w:ilvl w:val="0"/>
          <w:numId w:val="2"/>
        </w:numPr>
        <w:rPr>
          <w:lang w:val="el-GR"/>
        </w:rPr>
      </w:pPr>
      <w:r>
        <w:rPr>
          <w:lang w:val="el-GR"/>
        </w:rPr>
        <w:t>Κύρια ανάκριση</w:t>
      </w:r>
    </w:p>
    <w:p w:rsidR="003B5E0C" w:rsidRDefault="003B5E0C" w:rsidP="003B5E0C">
      <w:pPr>
        <w:pStyle w:val="a3"/>
        <w:numPr>
          <w:ilvl w:val="0"/>
          <w:numId w:val="1"/>
        </w:numPr>
        <w:rPr>
          <w:lang w:val="el-GR"/>
        </w:rPr>
      </w:pPr>
      <w:r>
        <w:rPr>
          <w:lang w:val="el-GR"/>
        </w:rPr>
        <w:t>Διαδικασία ενώπιον δικαστικών συμβουλίων (επίλυση ζητημάτων κατά την ανάκριση ή εκτίμηση πορισμάτων της)</w:t>
      </w:r>
    </w:p>
    <w:p w:rsidR="003B5E0C" w:rsidRDefault="003B5E0C" w:rsidP="003B5E0C">
      <w:pPr>
        <w:rPr>
          <w:lang w:val="el-GR"/>
        </w:rPr>
      </w:pPr>
      <w:r>
        <w:rPr>
          <w:lang w:val="el-GR"/>
        </w:rPr>
        <w:t>2</w:t>
      </w:r>
      <w:r w:rsidRPr="003B5E0C">
        <w:rPr>
          <w:vertAlign w:val="superscript"/>
          <w:lang w:val="el-GR"/>
        </w:rPr>
        <w:t>ο</w:t>
      </w:r>
      <w:r>
        <w:rPr>
          <w:lang w:val="el-GR"/>
        </w:rPr>
        <w:t xml:space="preserve"> στάδιο: Διαδικασία στο ακροατήριο</w:t>
      </w:r>
    </w:p>
    <w:p w:rsidR="003B5E0C" w:rsidRDefault="003B5E0C" w:rsidP="003B5E0C">
      <w:pPr>
        <w:pStyle w:val="a3"/>
        <w:numPr>
          <w:ilvl w:val="0"/>
          <w:numId w:val="4"/>
        </w:numPr>
        <w:rPr>
          <w:lang w:val="el-GR"/>
        </w:rPr>
      </w:pPr>
      <w:r>
        <w:rPr>
          <w:lang w:val="el-GR"/>
        </w:rPr>
        <w:t xml:space="preserve">Προπαρασκευαστική διαδικασία </w:t>
      </w:r>
    </w:p>
    <w:p w:rsidR="003B5E0C" w:rsidRDefault="003B5E0C" w:rsidP="003B5E0C">
      <w:pPr>
        <w:pStyle w:val="a3"/>
        <w:numPr>
          <w:ilvl w:val="0"/>
          <w:numId w:val="4"/>
        </w:numPr>
        <w:rPr>
          <w:lang w:val="el-GR"/>
        </w:rPr>
      </w:pPr>
      <w:r>
        <w:rPr>
          <w:lang w:val="el-GR"/>
        </w:rPr>
        <w:t>Κύρια διαδικασία</w:t>
      </w:r>
    </w:p>
    <w:p w:rsidR="003B5E0C" w:rsidRDefault="003B5E0C" w:rsidP="003B5E0C">
      <w:pPr>
        <w:pStyle w:val="a3"/>
        <w:numPr>
          <w:ilvl w:val="0"/>
          <w:numId w:val="5"/>
        </w:numPr>
        <w:rPr>
          <w:lang w:val="el-GR"/>
        </w:rPr>
      </w:pPr>
      <w:r>
        <w:rPr>
          <w:lang w:val="el-GR"/>
        </w:rPr>
        <w:t xml:space="preserve">Έναρξη διαδικασίας στο ακροατήριο </w:t>
      </w:r>
    </w:p>
    <w:p w:rsidR="003B5E0C" w:rsidRDefault="003B5E0C" w:rsidP="003B5E0C">
      <w:pPr>
        <w:pStyle w:val="a3"/>
        <w:numPr>
          <w:ilvl w:val="0"/>
          <w:numId w:val="5"/>
        </w:numPr>
        <w:rPr>
          <w:lang w:val="el-GR"/>
        </w:rPr>
      </w:pPr>
      <w:r>
        <w:rPr>
          <w:lang w:val="el-GR"/>
        </w:rPr>
        <w:t xml:space="preserve">Αποδεικτική διαδικασία </w:t>
      </w:r>
    </w:p>
    <w:p w:rsidR="003B5E0C" w:rsidRDefault="003B5E0C" w:rsidP="003B5E0C">
      <w:pPr>
        <w:pStyle w:val="a3"/>
        <w:numPr>
          <w:ilvl w:val="0"/>
          <w:numId w:val="5"/>
        </w:numPr>
        <w:rPr>
          <w:lang w:val="el-GR"/>
        </w:rPr>
      </w:pPr>
      <w:r>
        <w:rPr>
          <w:lang w:val="el-GR"/>
        </w:rPr>
        <w:t xml:space="preserve">Αγορεύσεις </w:t>
      </w:r>
    </w:p>
    <w:p w:rsidR="003B5E0C" w:rsidRDefault="003B5E0C" w:rsidP="003B5E0C">
      <w:pPr>
        <w:pStyle w:val="a3"/>
        <w:numPr>
          <w:ilvl w:val="0"/>
          <w:numId w:val="5"/>
        </w:numPr>
        <w:rPr>
          <w:lang w:val="el-GR"/>
        </w:rPr>
      </w:pPr>
      <w:r>
        <w:rPr>
          <w:lang w:val="el-GR"/>
        </w:rPr>
        <w:t>Κατάρτιση και δημοσίευση απόφασης</w:t>
      </w:r>
    </w:p>
    <w:p w:rsidR="003B5E0C" w:rsidRDefault="003B5E0C" w:rsidP="003B5E0C">
      <w:pPr>
        <w:ind w:left="3600" w:firstLine="720"/>
        <w:rPr>
          <w:lang w:val="el-GR"/>
        </w:rPr>
      </w:pPr>
      <w:r>
        <w:rPr>
          <w:lang w:val="el-GR"/>
        </w:rPr>
        <w:t>Εξαίρεση: ειδικές διαδικασίες</w:t>
      </w:r>
    </w:p>
    <w:p w:rsidR="003B5E0C" w:rsidRDefault="003B5E0C" w:rsidP="003B5E0C">
      <w:pPr>
        <w:ind w:left="4320"/>
        <w:jc w:val="right"/>
        <w:rPr>
          <w:lang w:val="el-GR"/>
        </w:rPr>
      </w:pPr>
      <w:r>
        <w:rPr>
          <w:lang w:val="el-GR"/>
        </w:rPr>
        <w:t>1. Συνοπτική διαδικασία για πταίσματα και πλημμελήματα (βεβαίωση με έκθεση ή επ’ αυτοφώρω)</w:t>
      </w:r>
    </w:p>
    <w:p w:rsidR="003B5E0C" w:rsidRDefault="003B5E0C" w:rsidP="003B5E0C">
      <w:pPr>
        <w:ind w:left="3600" w:firstLine="720"/>
        <w:jc w:val="center"/>
        <w:rPr>
          <w:lang w:val="el-GR"/>
        </w:rPr>
      </w:pPr>
      <w:r>
        <w:rPr>
          <w:lang w:val="el-GR"/>
        </w:rPr>
        <w:t xml:space="preserve">2. Διαδικασία εναντίον απόντων και φυγόδικων </w:t>
      </w:r>
    </w:p>
    <w:p w:rsidR="003B5E0C" w:rsidRDefault="003B5E0C" w:rsidP="003B5E0C">
      <w:pPr>
        <w:ind w:left="5040" w:firstLine="720"/>
        <w:jc w:val="center"/>
        <w:rPr>
          <w:lang w:val="el-GR"/>
        </w:rPr>
      </w:pPr>
      <w:r>
        <w:rPr>
          <w:lang w:val="el-GR"/>
        </w:rPr>
        <w:t xml:space="preserve">3. Δικαστική συνδρομή για έκδοση </w:t>
      </w:r>
    </w:p>
    <w:p w:rsidR="003B5E0C" w:rsidRDefault="003B5E0C" w:rsidP="003B5E0C">
      <w:pPr>
        <w:ind w:left="5760" w:firstLine="720"/>
        <w:jc w:val="center"/>
        <w:rPr>
          <w:lang w:val="el-GR"/>
        </w:rPr>
      </w:pPr>
      <w:r>
        <w:rPr>
          <w:lang w:val="el-GR"/>
        </w:rPr>
        <w:t>αλλοδαπών ή άλλες περιπτώσεις</w:t>
      </w:r>
    </w:p>
    <w:p w:rsidR="003B5E0C" w:rsidRDefault="003B5E0C" w:rsidP="003B5E0C">
      <w:pPr>
        <w:rPr>
          <w:lang w:val="el-GR"/>
        </w:rPr>
      </w:pPr>
      <w:r>
        <w:rPr>
          <w:lang w:val="el-GR"/>
        </w:rPr>
        <w:t>3</w:t>
      </w:r>
      <w:r w:rsidRPr="003B5E0C">
        <w:rPr>
          <w:vertAlign w:val="superscript"/>
          <w:lang w:val="el-GR"/>
        </w:rPr>
        <w:t>ο</w:t>
      </w:r>
      <w:r>
        <w:rPr>
          <w:lang w:val="el-GR"/>
        </w:rPr>
        <w:t xml:space="preserve"> στάδιο: Ένδικα μέσα</w:t>
      </w:r>
    </w:p>
    <w:p w:rsidR="003B5E0C" w:rsidRDefault="003B5E0C" w:rsidP="003B5E0C">
      <w:pPr>
        <w:rPr>
          <w:lang w:val="el-GR"/>
        </w:rPr>
      </w:pPr>
      <w:r>
        <w:rPr>
          <w:lang w:val="el-GR"/>
        </w:rPr>
        <w:t>4</w:t>
      </w:r>
      <w:r w:rsidRPr="003B5E0C">
        <w:rPr>
          <w:vertAlign w:val="superscript"/>
          <w:lang w:val="el-GR"/>
        </w:rPr>
        <w:t>ο</w:t>
      </w:r>
      <w:r>
        <w:rPr>
          <w:lang w:val="el-GR"/>
        </w:rPr>
        <w:t xml:space="preserve"> στάδιο: Εκτέλεση</w:t>
      </w:r>
    </w:p>
    <w:p w:rsidR="003B5E0C" w:rsidRDefault="003B5E0C" w:rsidP="003B5E0C">
      <w:pPr>
        <w:rPr>
          <w:lang w:val="el-GR"/>
        </w:rPr>
      </w:pPr>
    </w:p>
    <w:p w:rsidR="00660D89" w:rsidRDefault="00660D89" w:rsidP="003B5E0C">
      <w:pPr>
        <w:rPr>
          <w:lang w:val="el-GR"/>
        </w:rPr>
      </w:pPr>
    </w:p>
    <w:p w:rsidR="00660D89" w:rsidRDefault="00660D89" w:rsidP="003B5E0C">
      <w:pPr>
        <w:rPr>
          <w:lang w:val="el-GR"/>
        </w:rPr>
      </w:pPr>
    </w:p>
    <w:p w:rsidR="00660D89" w:rsidRDefault="00660D89" w:rsidP="003B5E0C">
      <w:pPr>
        <w:rPr>
          <w:lang w:val="el-GR"/>
        </w:rPr>
      </w:pPr>
    </w:p>
    <w:p w:rsidR="00660D89" w:rsidRDefault="00660D89" w:rsidP="003B5E0C">
      <w:pPr>
        <w:rPr>
          <w:lang w:val="el-GR"/>
        </w:rPr>
      </w:pPr>
    </w:p>
    <w:p w:rsidR="00660D89" w:rsidRDefault="00660D89" w:rsidP="003B5E0C">
      <w:pPr>
        <w:rPr>
          <w:lang w:val="el-GR"/>
        </w:rPr>
      </w:pPr>
    </w:p>
    <w:p w:rsidR="00660D89" w:rsidRDefault="00660D89" w:rsidP="003B5E0C">
      <w:pPr>
        <w:rPr>
          <w:lang w:val="el-GR"/>
        </w:rPr>
      </w:pPr>
    </w:p>
    <w:p w:rsidR="00660D89" w:rsidRDefault="00660D89" w:rsidP="003B5E0C">
      <w:pPr>
        <w:rPr>
          <w:lang w:val="el-GR"/>
        </w:rPr>
      </w:pPr>
    </w:p>
    <w:p w:rsidR="00660D89" w:rsidRDefault="00660D89" w:rsidP="003B5E0C">
      <w:pPr>
        <w:rPr>
          <w:lang w:val="el-GR"/>
        </w:rPr>
      </w:pPr>
    </w:p>
    <w:p w:rsidR="00660D89" w:rsidRDefault="00660D89" w:rsidP="003B5E0C">
      <w:pPr>
        <w:rPr>
          <w:lang w:val="el-GR"/>
        </w:rPr>
      </w:pPr>
    </w:p>
    <w:p w:rsidR="00660D89" w:rsidRDefault="00660D89" w:rsidP="003B5E0C">
      <w:pPr>
        <w:rPr>
          <w:lang w:val="el-GR"/>
        </w:rPr>
      </w:pPr>
    </w:p>
    <w:p w:rsidR="00660D89" w:rsidRDefault="00660D89" w:rsidP="003B5E0C">
      <w:pPr>
        <w:rPr>
          <w:lang w:val="el-GR"/>
        </w:rPr>
      </w:pPr>
    </w:p>
    <w:p w:rsidR="00660D89" w:rsidRDefault="00660D89" w:rsidP="003B5E0C">
      <w:pPr>
        <w:rPr>
          <w:lang w:val="el-GR"/>
        </w:rPr>
      </w:pPr>
    </w:p>
    <w:p w:rsidR="00660D89" w:rsidRDefault="00660D89" w:rsidP="003B5E0C">
      <w:pPr>
        <w:rPr>
          <w:lang w:val="el-GR"/>
        </w:rPr>
      </w:pPr>
    </w:p>
    <w:p w:rsidR="003B5E0C" w:rsidRDefault="003B5E0C" w:rsidP="003B5E0C">
      <w:pPr>
        <w:rPr>
          <w:lang w:val="el-GR"/>
        </w:rPr>
      </w:pPr>
      <w:r>
        <w:rPr>
          <w:lang w:val="el-GR"/>
        </w:rPr>
        <w:lastRenderedPageBreak/>
        <w:t>Β. Το ελληνικό ποινικό δικονομικό σύστημα</w:t>
      </w:r>
    </w:p>
    <w:p w:rsidR="003B5E0C" w:rsidRDefault="003B5E0C" w:rsidP="003B5E0C">
      <w:pPr>
        <w:rPr>
          <w:lang w:val="el-GR"/>
        </w:rPr>
      </w:pPr>
      <w:r>
        <w:rPr>
          <w:lang w:val="el-GR"/>
        </w:rPr>
        <w:t>1. Κατηγορητικό σύστημα: αρχές δημοσιότητας, προφορικότητας, αντιδικίας, αμεσότητας, συνεχούς διαδικασίας</w:t>
      </w:r>
    </w:p>
    <w:p w:rsidR="003B5E0C" w:rsidRDefault="003B5E0C" w:rsidP="003B5E0C">
      <w:pPr>
        <w:rPr>
          <w:lang w:val="el-GR"/>
        </w:rPr>
      </w:pPr>
      <w:r>
        <w:rPr>
          <w:lang w:val="el-GR"/>
        </w:rPr>
        <w:t xml:space="preserve">2. Εξεταστικό σύστημα: αρχές αυτεπάγγελτης δίωξης και ανάκρισης, μυστικότητα, έγγραφη διαδικασία, έλλειψη αντιδικίας. </w:t>
      </w:r>
    </w:p>
    <w:p w:rsidR="003B5E0C" w:rsidRDefault="003B5E0C" w:rsidP="003B5E0C">
      <w:pPr>
        <w:pStyle w:val="a3"/>
        <w:numPr>
          <w:ilvl w:val="0"/>
          <w:numId w:val="6"/>
        </w:numPr>
        <w:rPr>
          <w:lang w:val="el-GR"/>
        </w:rPr>
      </w:pPr>
      <w:r w:rsidRPr="003B5E0C">
        <w:rPr>
          <w:lang w:val="el-GR"/>
        </w:rPr>
        <w:t>Ανάθεση σε δικαστή δίωξης, ανάκρισης, εκδίκασης = δεν παρέχει εγγύηση αμερόλ</w:t>
      </w:r>
      <w:r>
        <w:rPr>
          <w:lang w:val="el-GR"/>
        </w:rPr>
        <w:t>ηπτης κρίσης</w:t>
      </w:r>
      <w:r w:rsidR="00216AC9">
        <w:rPr>
          <w:lang w:val="el-GR"/>
        </w:rPr>
        <w:t xml:space="preserve"> (η κρίση επηρεάζεται από διωκτική δραστηριότητα)</w:t>
      </w:r>
    </w:p>
    <w:p w:rsidR="00216AC9" w:rsidRDefault="00216AC9" w:rsidP="003B5E0C">
      <w:pPr>
        <w:pStyle w:val="a3"/>
        <w:numPr>
          <w:ilvl w:val="0"/>
          <w:numId w:val="6"/>
        </w:numPr>
        <w:rPr>
          <w:lang w:val="el-GR"/>
        </w:rPr>
      </w:pPr>
      <w:r>
        <w:rPr>
          <w:lang w:val="el-GR"/>
        </w:rPr>
        <w:t>Έλλειψη ξεχωριστής υπεράσπισης κατηγορουμένου τον στερεί από δυνατότητα επαρκούς αντίκρουσης κατηγορίας</w:t>
      </w:r>
    </w:p>
    <w:p w:rsidR="00216AC9" w:rsidRDefault="00216AC9" w:rsidP="003B5E0C">
      <w:pPr>
        <w:pStyle w:val="a3"/>
        <w:numPr>
          <w:ilvl w:val="0"/>
          <w:numId w:val="6"/>
        </w:numPr>
        <w:rPr>
          <w:lang w:val="el-GR"/>
        </w:rPr>
      </w:pPr>
      <w:r>
        <w:rPr>
          <w:lang w:val="el-GR"/>
        </w:rPr>
        <w:t>Μυστικότητα θάλπει αυθαιρεσία</w:t>
      </w:r>
    </w:p>
    <w:p w:rsidR="00216AC9" w:rsidRDefault="00216AC9" w:rsidP="003B5E0C">
      <w:pPr>
        <w:pStyle w:val="a3"/>
        <w:numPr>
          <w:ilvl w:val="0"/>
          <w:numId w:val="6"/>
        </w:numPr>
        <w:rPr>
          <w:lang w:val="el-GR"/>
        </w:rPr>
      </w:pPr>
      <w:r>
        <w:rPr>
          <w:lang w:val="el-GR"/>
        </w:rPr>
        <w:t>Αυτεπάγγελτη δίωξη και ανάκριση =&gt; αποτελεσματική καταπολέμηση εγκληματικότητας</w:t>
      </w:r>
    </w:p>
    <w:p w:rsidR="00216AC9" w:rsidRDefault="00216AC9" w:rsidP="003B5E0C">
      <w:pPr>
        <w:pStyle w:val="a3"/>
        <w:numPr>
          <w:ilvl w:val="0"/>
          <w:numId w:val="6"/>
        </w:numPr>
        <w:rPr>
          <w:lang w:val="el-GR"/>
        </w:rPr>
      </w:pPr>
      <w:r>
        <w:rPr>
          <w:lang w:val="el-GR"/>
        </w:rPr>
        <w:t>Πρόωρη δημοσιότητα δυσχεραίνει συγκέντρωση αποδεικτικού υλικού</w:t>
      </w:r>
    </w:p>
    <w:p w:rsidR="00216AC9" w:rsidRDefault="00216AC9" w:rsidP="00216AC9">
      <w:pPr>
        <w:rPr>
          <w:lang w:val="el-GR"/>
        </w:rPr>
      </w:pPr>
      <w:r>
        <w:rPr>
          <w:lang w:val="el-GR"/>
        </w:rPr>
        <w:t>3. Το μικτό ελληνικό σύστημα</w:t>
      </w:r>
    </w:p>
    <w:p w:rsidR="00216AC9" w:rsidRDefault="00216AC9" w:rsidP="00216AC9">
      <w:pPr>
        <w:pStyle w:val="a3"/>
        <w:numPr>
          <w:ilvl w:val="0"/>
          <w:numId w:val="7"/>
        </w:numPr>
        <w:rPr>
          <w:lang w:val="el-GR"/>
        </w:rPr>
      </w:pPr>
      <w:r>
        <w:rPr>
          <w:lang w:val="el-GR"/>
        </w:rPr>
        <w:t xml:space="preserve">Η δίωξη των εγκλημάτων λαμβάνει χώρα από ξεχωριστό κρατικό όργανο </w:t>
      </w:r>
    </w:p>
    <w:p w:rsidR="00216AC9" w:rsidRDefault="00216AC9" w:rsidP="00216AC9">
      <w:pPr>
        <w:pStyle w:val="a3"/>
        <w:numPr>
          <w:ilvl w:val="0"/>
          <w:numId w:val="7"/>
        </w:numPr>
        <w:rPr>
          <w:lang w:val="el-GR"/>
        </w:rPr>
      </w:pPr>
      <w:r>
        <w:rPr>
          <w:lang w:val="el-GR"/>
        </w:rPr>
        <w:t xml:space="preserve">Διάκριση κατηγόρου και δικαστή </w:t>
      </w:r>
    </w:p>
    <w:p w:rsidR="00216AC9" w:rsidRDefault="00216AC9" w:rsidP="00216AC9">
      <w:pPr>
        <w:pStyle w:val="a3"/>
        <w:numPr>
          <w:ilvl w:val="0"/>
          <w:numId w:val="7"/>
        </w:numPr>
        <w:rPr>
          <w:lang w:val="el-GR"/>
        </w:rPr>
      </w:pPr>
      <w:r>
        <w:rPr>
          <w:lang w:val="el-GR"/>
        </w:rPr>
        <w:t>Δυνατότητα κατηγορουμένου να διορίσει συνήγορο υπεράσπισης</w:t>
      </w:r>
    </w:p>
    <w:p w:rsidR="00216AC9" w:rsidRDefault="00216AC9" w:rsidP="00216AC9">
      <w:pPr>
        <w:pStyle w:val="a3"/>
        <w:numPr>
          <w:ilvl w:val="0"/>
          <w:numId w:val="7"/>
        </w:numPr>
        <w:rPr>
          <w:lang w:val="el-GR"/>
        </w:rPr>
      </w:pPr>
      <w:r>
        <w:rPr>
          <w:lang w:val="el-GR"/>
        </w:rPr>
        <w:t>Προδικασία: αρχές αυτεπάγγελτης δίωξης και ανάκρισης, έγγραφη μυστική διαδικασία, περιορισμένη αντιδικία (εξεταστικό σύστημα)</w:t>
      </w:r>
    </w:p>
    <w:p w:rsidR="00216AC9" w:rsidRDefault="00216AC9" w:rsidP="00216AC9">
      <w:pPr>
        <w:pStyle w:val="a3"/>
        <w:numPr>
          <w:ilvl w:val="0"/>
          <w:numId w:val="7"/>
        </w:numPr>
        <w:rPr>
          <w:lang w:val="el-GR"/>
        </w:rPr>
      </w:pPr>
      <w:r>
        <w:rPr>
          <w:lang w:val="el-GR"/>
        </w:rPr>
        <w:t>Κύρια διαδικασία: αρχές δημοσιότητας, προφορικότητας, αντιδικίας, αμεσότητας, συνεχούς διαδικασίας (κατηγορητικό σύστημα), αλλά ο διευθύνων τη συζήτηση μπορεί να εξετάζει αυτεπάγγελτα μάρτυρες κλπ</w:t>
      </w:r>
    </w:p>
    <w:p w:rsidR="00216AC9" w:rsidRDefault="00660D89" w:rsidP="00216AC9">
      <w:pPr>
        <w:rPr>
          <w:lang w:val="el-GR"/>
        </w:rPr>
      </w:pPr>
      <w:r>
        <w:rPr>
          <w:lang w:val="el-GR"/>
        </w:rPr>
        <w:t>4</w:t>
      </w:r>
      <w:r w:rsidR="00216AC9">
        <w:rPr>
          <w:lang w:val="el-GR"/>
        </w:rPr>
        <w:t>. Οι διάδικοι</w:t>
      </w:r>
    </w:p>
    <w:p w:rsidR="00216AC9" w:rsidRDefault="00216AC9" w:rsidP="00216AC9">
      <w:pPr>
        <w:rPr>
          <w:lang w:val="el-GR"/>
        </w:rPr>
      </w:pPr>
      <w:r>
        <w:rPr>
          <w:lang w:val="el-GR"/>
        </w:rPr>
        <w:t>Κατηγορούμενος: 72 ΚΠΔ εκείνος εναντίον του οποίου ο εισαγγελέας άσκησε ρητώς ποινική δίωξη, εκείνος στον οποίο αποδίδε</w:t>
      </w:r>
      <w:r w:rsidR="00B567B4">
        <w:rPr>
          <w:lang w:val="el-GR"/>
        </w:rPr>
        <w:t>ται η αξιόποινη πράξη σε οποιαδήποτε στάση της ανάκρισης</w:t>
      </w:r>
    </w:p>
    <w:p w:rsidR="00B567B4" w:rsidRDefault="00B567B4" w:rsidP="00216AC9">
      <w:pPr>
        <w:rPr>
          <w:lang w:val="el-GR"/>
        </w:rPr>
      </w:pPr>
      <w:r>
        <w:rPr>
          <w:lang w:val="el-GR"/>
        </w:rPr>
        <w:t>Πολιτικώς ενάγων: 82 ΚΠΔ εκείνος που έχει δικαίωμα να ασκήσει την πολιτική αγωγή ενώπιον του ποινικού δικαστηρίου κατά το άρθρο 63 ΚΠΔ = εκείνος που έχει το δικαίωμα αυτό κατά τον ΑΚ</w:t>
      </w:r>
    </w:p>
    <w:p w:rsidR="00B567B4" w:rsidRDefault="00B567B4" w:rsidP="00216AC9">
      <w:pPr>
        <w:rPr>
          <w:lang w:val="el-GR"/>
        </w:rPr>
      </w:pPr>
      <w:r>
        <w:rPr>
          <w:lang w:val="el-GR"/>
        </w:rPr>
        <w:t>Αστικώς υπεύθυνος: 89 ΚΠΔ εκείνος που είναι υποχρεωμένος δυνάμει διάταξης νόμου να πληρώσει αποζημίωση ή χρηματική ικανοποίηση</w:t>
      </w:r>
    </w:p>
    <w:p w:rsidR="00B567B4" w:rsidRDefault="00B567B4" w:rsidP="00216AC9">
      <w:pPr>
        <w:rPr>
          <w:lang w:val="el-GR"/>
        </w:rPr>
      </w:pPr>
    </w:p>
    <w:p w:rsidR="00660D89" w:rsidRDefault="00660D89" w:rsidP="00216AC9">
      <w:pPr>
        <w:rPr>
          <w:lang w:val="el-GR"/>
        </w:rPr>
      </w:pPr>
    </w:p>
    <w:p w:rsidR="00660D89" w:rsidRDefault="00660D89" w:rsidP="00216AC9">
      <w:pPr>
        <w:rPr>
          <w:lang w:val="el-GR"/>
        </w:rPr>
      </w:pPr>
    </w:p>
    <w:p w:rsidR="00660D89" w:rsidRDefault="00660D89" w:rsidP="00216AC9">
      <w:pPr>
        <w:rPr>
          <w:lang w:val="el-GR"/>
        </w:rPr>
      </w:pPr>
    </w:p>
    <w:p w:rsidR="00660D89" w:rsidRDefault="00660D89" w:rsidP="00216AC9">
      <w:pPr>
        <w:rPr>
          <w:lang w:val="el-GR"/>
        </w:rPr>
      </w:pPr>
    </w:p>
    <w:p w:rsidR="00660D89" w:rsidRDefault="00660D89" w:rsidP="00216AC9">
      <w:pPr>
        <w:rPr>
          <w:lang w:val="el-GR"/>
        </w:rPr>
      </w:pPr>
    </w:p>
    <w:p w:rsidR="00660D89" w:rsidRDefault="00660D89" w:rsidP="00216AC9">
      <w:pPr>
        <w:rPr>
          <w:lang w:val="el-GR"/>
        </w:rPr>
      </w:pPr>
    </w:p>
    <w:p w:rsidR="00660D89" w:rsidRDefault="00660D89" w:rsidP="00216AC9">
      <w:pPr>
        <w:rPr>
          <w:lang w:val="el-GR"/>
        </w:rPr>
      </w:pPr>
    </w:p>
    <w:p w:rsidR="00660D89" w:rsidRDefault="00660D89" w:rsidP="00216AC9">
      <w:pPr>
        <w:rPr>
          <w:lang w:val="el-GR"/>
        </w:rPr>
      </w:pPr>
    </w:p>
    <w:p w:rsidR="00660D89" w:rsidRDefault="00660D89" w:rsidP="00216AC9">
      <w:pPr>
        <w:rPr>
          <w:lang w:val="el-GR"/>
        </w:rPr>
      </w:pPr>
    </w:p>
    <w:p w:rsidR="00660D89" w:rsidRDefault="00660D89" w:rsidP="00216AC9">
      <w:pPr>
        <w:rPr>
          <w:lang w:val="el-GR"/>
        </w:rPr>
      </w:pPr>
    </w:p>
    <w:p w:rsidR="00660D89" w:rsidRDefault="00660D89" w:rsidP="00216AC9">
      <w:pPr>
        <w:rPr>
          <w:lang w:val="el-GR"/>
        </w:rPr>
      </w:pPr>
    </w:p>
    <w:p w:rsidR="00660D89" w:rsidRDefault="00660D89" w:rsidP="00216AC9">
      <w:pPr>
        <w:rPr>
          <w:lang w:val="el-GR"/>
        </w:rPr>
      </w:pPr>
    </w:p>
    <w:p w:rsidR="00660D89" w:rsidRDefault="00660D89" w:rsidP="00216AC9">
      <w:pPr>
        <w:rPr>
          <w:lang w:val="el-GR"/>
        </w:rPr>
      </w:pPr>
    </w:p>
    <w:p w:rsidR="00660D89" w:rsidRDefault="00660D89" w:rsidP="00216AC9">
      <w:pPr>
        <w:rPr>
          <w:lang w:val="el-GR"/>
        </w:rPr>
      </w:pPr>
    </w:p>
    <w:p w:rsidR="00660D89" w:rsidRDefault="00660D89" w:rsidP="00216AC9">
      <w:pPr>
        <w:rPr>
          <w:lang w:val="el-GR"/>
        </w:rPr>
      </w:pPr>
    </w:p>
    <w:p w:rsidR="00B567B4" w:rsidRDefault="00660D89" w:rsidP="00216AC9">
      <w:pPr>
        <w:rPr>
          <w:lang w:val="el-GR"/>
        </w:rPr>
      </w:pPr>
      <w:r>
        <w:rPr>
          <w:lang w:val="el-GR"/>
        </w:rPr>
        <w:lastRenderedPageBreak/>
        <w:t>Γ</w:t>
      </w:r>
      <w:r w:rsidR="00B567B4">
        <w:rPr>
          <w:lang w:val="el-GR"/>
        </w:rPr>
        <w:t>. Οι αρχές της ποινικής δίκης</w:t>
      </w:r>
    </w:p>
    <w:p w:rsidR="00B567B4" w:rsidRDefault="00B567B4" w:rsidP="00216AC9">
      <w:pPr>
        <w:rPr>
          <w:lang w:val="el-GR"/>
        </w:rPr>
      </w:pPr>
      <w:r>
        <w:rPr>
          <w:lang w:val="el-GR"/>
        </w:rPr>
        <w:t>1. Η αρχή της αναζήτησης της ουσιαστικής αλήθειας:</w:t>
      </w:r>
    </w:p>
    <w:p w:rsidR="00B567B4" w:rsidRDefault="00B567B4" w:rsidP="00216AC9">
      <w:pPr>
        <w:rPr>
          <w:lang w:val="el-GR"/>
        </w:rPr>
      </w:pPr>
      <w:r>
        <w:rPr>
          <w:lang w:val="el-GR"/>
        </w:rPr>
        <w:t>Υποχρέωση δικαστή. Αντιτίθεται στην αρχή της τυπικής αλήθειας. Σύμφωνα με τη δεύτερη, η κατάργηση και η έναρξη της δίκης, η συλλογή του αποδεικτικού υλικού και η προώθηση της δίκης από ένα στάδιο στο επόμενο ανήκουν στους διαδίκους.</w:t>
      </w:r>
    </w:p>
    <w:p w:rsidR="00B567B4" w:rsidRDefault="00B567B4" w:rsidP="00216AC9">
      <w:pPr>
        <w:rPr>
          <w:lang w:val="el-GR"/>
        </w:rPr>
      </w:pPr>
      <w:r>
        <w:rPr>
          <w:lang w:val="el-GR"/>
        </w:rPr>
        <w:t>Αντίθετα: ουσιαστική αλήθεια = η εξουσία έναρξης και κατάργησης δίκης, συγκέντρωση αποδεικτικού υλικού κλπ γίνεται κατά κανόνα υποχρεωτικώς από δημόσιους φορείς ποινικής λειτουργίας =&gt; σοβαρότητα ποινικών υποθέσεων, βαρύτητα συμφερόντων</w:t>
      </w:r>
    </w:p>
    <w:p w:rsidR="00B567B4" w:rsidRDefault="00B567B4" w:rsidP="00216AC9">
      <w:pPr>
        <w:rPr>
          <w:lang w:val="el-GR"/>
        </w:rPr>
      </w:pPr>
      <w:r>
        <w:rPr>
          <w:lang w:val="el-GR"/>
        </w:rPr>
        <w:t>Συνέπειες: αρχές αυτεπάγγελτης εκδίκασης, διεξαγωγής, συγκέντρωσης αποδεικτικού υλικού, δίωξης, αρχές μυστικότητας, ελεύθερης χρήσης και εκτίμησης αποδείξεων, …</w:t>
      </w:r>
    </w:p>
    <w:p w:rsidR="00B567B4" w:rsidRDefault="00B567B4" w:rsidP="00216AC9">
      <w:pPr>
        <w:rPr>
          <w:lang w:val="el-GR"/>
        </w:rPr>
      </w:pPr>
      <w:r>
        <w:rPr>
          <w:lang w:val="el-GR"/>
        </w:rPr>
        <w:t>Όρια αρχής: 2 παρ. 1 Σ, αρχή δικαστικής ακρόασης, τεκμήριο αθωότητας, αμφιβολίας υπέρ κατηγορουμένου, …</w:t>
      </w:r>
    </w:p>
    <w:p w:rsidR="00660D89" w:rsidRDefault="00660D89" w:rsidP="00216AC9">
      <w:pPr>
        <w:rPr>
          <w:lang w:val="el-GR"/>
        </w:rPr>
      </w:pPr>
    </w:p>
    <w:p w:rsidR="00B567B4" w:rsidRDefault="00B567B4" w:rsidP="00216AC9">
      <w:pPr>
        <w:rPr>
          <w:lang w:val="el-GR"/>
        </w:rPr>
      </w:pPr>
      <w:r>
        <w:rPr>
          <w:lang w:val="el-GR"/>
        </w:rPr>
        <w:t>2. Η αρχή της αυτεπάγγελτης εκδίκασης της υπόθεσης:</w:t>
      </w:r>
    </w:p>
    <w:p w:rsidR="00B567B4" w:rsidRDefault="00B567B4" w:rsidP="00216AC9">
      <w:pPr>
        <w:rPr>
          <w:lang w:val="el-GR"/>
        </w:rPr>
      </w:pPr>
      <w:r>
        <w:rPr>
          <w:lang w:val="el-GR"/>
        </w:rPr>
        <w:t>Έναρξη και κατάργηση δίκης ανήκει σε δημόσιους φορείς ποινικής λειτουργίας (εισαγγελέας ή δημόσιος κατήγορος, δικαστικά συμβούλια, δικαστήριο)</w:t>
      </w:r>
    </w:p>
    <w:p w:rsidR="00B567B4" w:rsidRDefault="00B567B4" w:rsidP="00216AC9">
      <w:pPr>
        <w:rPr>
          <w:lang w:val="el-GR"/>
        </w:rPr>
      </w:pPr>
      <w:r>
        <w:rPr>
          <w:lang w:val="el-GR"/>
        </w:rPr>
        <w:t>Εξαιρέσεις: έγκληση, ένδικα μέσα</w:t>
      </w:r>
    </w:p>
    <w:p w:rsidR="00660D89" w:rsidRDefault="00660D89" w:rsidP="00216AC9">
      <w:pPr>
        <w:rPr>
          <w:lang w:val="el-GR"/>
        </w:rPr>
      </w:pPr>
    </w:p>
    <w:p w:rsidR="00B567B4" w:rsidRDefault="00B567B4" w:rsidP="00216AC9">
      <w:pPr>
        <w:rPr>
          <w:lang w:val="el-GR"/>
        </w:rPr>
      </w:pPr>
      <w:r>
        <w:rPr>
          <w:lang w:val="el-GR"/>
        </w:rPr>
        <w:t>3. Η αρχή της αυτεπάγγελτης διεξαγωγής της δίκης:</w:t>
      </w:r>
    </w:p>
    <w:p w:rsidR="00B567B4" w:rsidRDefault="00B567B4" w:rsidP="00216AC9">
      <w:pPr>
        <w:rPr>
          <w:lang w:val="el-GR"/>
        </w:rPr>
      </w:pPr>
      <w:r>
        <w:rPr>
          <w:lang w:val="el-GR"/>
        </w:rPr>
        <w:t>Ολόκληρη η διεξαγωγή της δίκης από την κίνηση της δίωξης ως την αμετάκλητη περάτωσή της ανατίθεται σε δημόσιους φορείς</w:t>
      </w:r>
    </w:p>
    <w:p w:rsidR="00B567B4" w:rsidRDefault="00B567B4" w:rsidP="00216AC9">
      <w:pPr>
        <w:rPr>
          <w:lang w:val="el-GR"/>
        </w:rPr>
      </w:pPr>
      <w:r>
        <w:rPr>
          <w:lang w:val="el-GR"/>
        </w:rPr>
        <w:t>Εξαιρέσεις: δήλωση πολιτικής αγωγής, κλήτευση αστικώς υπευθύνου, …</w:t>
      </w:r>
    </w:p>
    <w:p w:rsidR="00660D89" w:rsidRDefault="00660D89" w:rsidP="00216AC9">
      <w:pPr>
        <w:rPr>
          <w:lang w:val="el-GR"/>
        </w:rPr>
      </w:pPr>
    </w:p>
    <w:p w:rsidR="00B567B4" w:rsidRDefault="00B567B4" w:rsidP="00216AC9">
      <w:pPr>
        <w:rPr>
          <w:lang w:val="el-GR"/>
        </w:rPr>
      </w:pPr>
      <w:r>
        <w:rPr>
          <w:lang w:val="el-GR"/>
        </w:rPr>
        <w:t>4. Η αρχή του σεβασμού και της προστασίας του ανθρώπου:</w:t>
      </w:r>
    </w:p>
    <w:p w:rsidR="00B567B4" w:rsidRDefault="00B567B4" w:rsidP="00216AC9">
      <w:pPr>
        <w:rPr>
          <w:lang w:val="el-GR"/>
        </w:rPr>
      </w:pPr>
      <w:r>
        <w:rPr>
          <w:lang w:val="el-GR"/>
        </w:rPr>
        <w:t>Ο άνθρωπος δεν είναι αντικείμενο ποινικής δίκης, ακόμα και ως μάρτυρας</w:t>
      </w:r>
    </w:p>
    <w:p w:rsidR="00660D89" w:rsidRDefault="00660D89" w:rsidP="00216AC9">
      <w:pPr>
        <w:rPr>
          <w:lang w:val="el-GR"/>
        </w:rPr>
      </w:pPr>
    </w:p>
    <w:p w:rsidR="00B567B4" w:rsidRDefault="00B567B4" w:rsidP="00216AC9">
      <w:pPr>
        <w:rPr>
          <w:lang w:val="el-GR"/>
        </w:rPr>
      </w:pPr>
      <w:r>
        <w:rPr>
          <w:lang w:val="el-GR"/>
        </w:rPr>
        <w:t>5. Η αρχή της δικαστικής ακρόασης:</w:t>
      </w:r>
    </w:p>
    <w:p w:rsidR="00B567B4" w:rsidRPr="00660D89" w:rsidRDefault="00660D89" w:rsidP="00660D89">
      <w:pPr>
        <w:rPr>
          <w:lang w:val="el-GR"/>
        </w:rPr>
      </w:pPr>
      <w:r>
        <w:rPr>
          <w:lang w:val="el-GR"/>
        </w:rPr>
        <w:t xml:space="preserve">20 </w:t>
      </w:r>
      <w:r w:rsidR="00B567B4" w:rsidRPr="00660D89">
        <w:rPr>
          <w:lang w:val="el-GR"/>
        </w:rPr>
        <w:t xml:space="preserve">αρ. 1 Σ </w:t>
      </w:r>
    </w:p>
    <w:p w:rsidR="00B567B4" w:rsidRPr="00660D89" w:rsidRDefault="00660D89" w:rsidP="00660D89">
      <w:pPr>
        <w:rPr>
          <w:lang w:val="el-GR"/>
        </w:rPr>
      </w:pPr>
      <w:r>
        <w:rPr>
          <w:lang w:val="el-GR"/>
        </w:rPr>
        <w:t xml:space="preserve">(ι) </w:t>
      </w:r>
      <w:r w:rsidR="00B567B4" w:rsidRPr="00660D89">
        <w:rPr>
          <w:lang w:val="el-GR"/>
        </w:rPr>
        <w:t>δικαίωμα καθενός να αναπτύξει ενώπιον δικαστηρίων τις απόψεις του για δικαιώματα ή συμφέροντα πριν την έκδοση απόφασης ή διενέργεια δικονομικής πράξης που προσβάλλει δικαιώματα ή συμφέροντά του</w:t>
      </w:r>
    </w:p>
    <w:p w:rsidR="00B567B4" w:rsidRPr="00660D89" w:rsidRDefault="00660D89" w:rsidP="00660D89">
      <w:pPr>
        <w:rPr>
          <w:lang w:val="el-GR"/>
        </w:rPr>
      </w:pPr>
      <w:r>
        <w:rPr>
          <w:lang w:val="el-GR"/>
        </w:rPr>
        <w:t xml:space="preserve">(ιι) </w:t>
      </w:r>
      <w:r w:rsidR="00B567B4" w:rsidRPr="00660D89">
        <w:rPr>
          <w:lang w:val="el-GR"/>
        </w:rPr>
        <w:t>υποχρέωση οργάνων απονομής δικαιοσύνης να παρέχουν και να εξασφαλίζουν τη δυνατότητα αυτή</w:t>
      </w:r>
    </w:p>
    <w:p w:rsidR="00B567B4" w:rsidRDefault="00660D89" w:rsidP="00B567B4">
      <w:pPr>
        <w:rPr>
          <w:lang w:val="el-GR"/>
        </w:rPr>
      </w:pPr>
      <w:r>
        <w:rPr>
          <w:lang w:val="el-GR"/>
        </w:rPr>
        <w:t>Πρέπει να παρέχεται για κάθε νομικό ζήτημα</w:t>
      </w:r>
    </w:p>
    <w:p w:rsidR="00660D89" w:rsidRDefault="00660D89" w:rsidP="00B567B4">
      <w:pPr>
        <w:rPr>
          <w:lang w:val="el-GR"/>
        </w:rPr>
      </w:pPr>
      <w:r>
        <w:rPr>
          <w:lang w:val="el-GR"/>
        </w:rPr>
        <w:t>Α’ κατηγορία δικαιωμάτων: προπαρασκευαστικά = παράστασης, διορισμού συνηγόρου, πληροφόρησης, παροχής επαρκούς προθεσμίας προετοιμασίας</w:t>
      </w:r>
    </w:p>
    <w:p w:rsidR="00660D89" w:rsidRDefault="00660D89" w:rsidP="00B567B4">
      <w:pPr>
        <w:rPr>
          <w:lang w:val="el-GR"/>
        </w:rPr>
      </w:pPr>
      <w:r>
        <w:rPr>
          <w:lang w:val="el-GR"/>
        </w:rPr>
        <w:t>Β’ κατηγορία δικαιωμάτων: βασικά = διατύπωσης απόψεων, απόδειξης, υποβολής ερωτήσεων</w:t>
      </w:r>
    </w:p>
    <w:p w:rsidR="00660D89" w:rsidRDefault="00660D89" w:rsidP="00B567B4">
      <w:pPr>
        <w:rPr>
          <w:lang w:val="el-GR"/>
        </w:rPr>
      </w:pPr>
    </w:p>
    <w:p w:rsidR="00660D89" w:rsidRDefault="00660D89" w:rsidP="00B567B4">
      <w:pPr>
        <w:rPr>
          <w:lang w:val="el-GR"/>
        </w:rPr>
      </w:pPr>
      <w:r>
        <w:rPr>
          <w:lang w:val="el-GR"/>
        </w:rPr>
        <w:t>6. Τεκμήριο αθωότητας:</w:t>
      </w:r>
    </w:p>
    <w:p w:rsidR="00660D89" w:rsidRDefault="00660D89" w:rsidP="00B567B4">
      <w:pPr>
        <w:rPr>
          <w:lang w:val="el-GR"/>
        </w:rPr>
      </w:pPr>
      <w:r>
        <w:rPr>
          <w:lang w:val="el-GR"/>
        </w:rPr>
        <w:t>6 ΕΣΔΑ</w:t>
      </w:r>
    </w:p>
    <w:p w:rsidR="00660D89" w:rsidRDefault="00660D89" w:rsidP="00B567B4">
      <w:pPr>
        <w:rPr>
          <w:lang w:val="el-GR"/>
        </w:rPr>
      </w:pPr>
      <w:r>
        <w:rPr>
          <w:lang w:val="el-GR"/>
        </w:rPr>
        <w:t>(ι) Κανένας δεν καταδικάζεται ούτε κηρύσσεται ένοχος αν δε δικαστεί βάσει νόμου ύστερα από νόμιμη δίκη</w:t>
      </w:r>
    </w:p>
    <w:p w:rsidR="00660D89" w:rsidRDefault="00660D89" w:rsidP="00B567B4">
      <w:pPr>
        <w:rPr>
          <w:lang w:val="el-GR"/>
        </w:rPr>
      </w:pPr>
      <w:r>
        <w:rPr>
          <w:lang w:val="el-GR"/>
        </w:rPr>
        <w:t>(ιι) Καμία ποινή ή κύρωση δεν επιβάλλεται αν δεν αποδειχθεί βάσει νόμου η ενοχή</w:t>
      </w:r>
    </w:p>
    <w:p w:rsidR="00660D89" w:rsidRDefault="00660D89" w:rsidP="00B567B4">
      <w:pPr>
        <w:rPr>
          <w:lang w:val="el-GR"/>
        </w:rPr>
      </w:pPr>
      <w:r>
        <w:rPr>
          <w:lang w:val="el-GR"/>
        </w:rPr>
        <w:t>(ιιι) Κανένας δεν υποχρεούται να αποδείξει την αθωότητά του</w:t>
      </w:r>
    </w:p>
    <w:p w:rsidR="00660D89" w:rsidRDefault="00660D89" w:rsidP="00B567B4">
      <w:pPr>
        <w:rPr>
          <w:lang w:val="el-GR"/>
        </w:rPr>
      </w:pPr>
      <w:r>
        <w:rPr>
          <w:lang w:val="el-GR"/>
        </w:rPr>
        <w:lastRenderedPageBreak/>
        <w:t>(ιν) Εν αμφιβολία υπέρ κατηγορουμένου: όχι μόνο κατά οριστική κρίση αλλά καθ’ όλη την πορεία της ποινικής διαδικασίας</w:t>
      </w:r>
    </w:p>
    <w:p w:rsidR="00660D89" w:rsidRDefault="00660D89" w:rsidP="00B567B4">
      <w:pPr>
        <w:rPr>
          <w:lang w:val="el-GR"/>
        </w:rPr>
      </w:pPr>
    </w:p>
    <w:p w:rsidR="00660D89" w:rsidRDefault="00660D89" w:rsidP="00B567B4">
      <w:pPr>
        <w:rPr>
          <w:lang w:val="el-GR"/>
        </w:rPr>
      </w:pPr>
      <w:r>
        <w:rPr>
          <w:lang w:val="el-GR"/>
        </w:rPr>
        <w:t>7. Η αρχή προσήκοντος βαθμού υπονοιών ή ισχύος ενδείξεων:</w:t>
      </w:r>
    </w:p>
    <w:p w:rsidR="00660D89" w:rsidRDefault="00660D89" w:rsidP="00B567B4">
      <w:pPr>
        <w:rPr>
          <w:lang w:val="el-GR"/>
        </w:rPr>
      </w:pPr>
      <w:r>
        <w:rPr>
          <w:lang w:val="el-GR"/>
        </w:rPr>
        <w:t>Οποιοδήποτε επαχθές μέτρο οργάνων απονομής δικαιοσύνης πρέπει να βασίζεται σε ορισμένης βαρύτητας υπόνοιες ή ενδείξεις σχετικά με ενοχή</w:t>
      </w:r>
    </w:p>
    <w:p w:rsidR="00660D89" w:rsidRDefault="00660D89" w:rsidP="00660D89">
      <w:pPr>
        <w:rPr>
          <w:lang w:val="el-GR"/>
        </w:rPr>
      </w:pPr>
      <w:r w:rsidRPr="00660D89">
        <w:rPr>
          <w:lang w:val="el-GR"/>
        </w:rPr>
        <w:t>=</w:t>
      </w:r>
      <w:r>
        <w:rPr>
          <w:lang w:val="el-GR"/>
        </w:rPr>
        <w:t>&gt; όσο πιο δυσμενής η θέση, όσο πιο σοβαρό το μέτρο, τόσο περισσότερες οι υπόνοιες ή οι ενδείξεις εναντίον του</w:t>
      </w:r>
    </w:p>
    <w:p w:rsidR="00660D89" w:rsidRDefault="00660D89" w:rsidP="00660D89">
      <w:pPr>
        <w:rPr>
          <w:lang w:val="el-GR"/>
        </w:rPr>
      </w:pPr>
    </w:p>
    <w:p w:rsidR="00660D89" w:rsidRDefault="00660D89" w:rsidP="00660D89">
      <w:pPr>
        <w:rPr>
          <w:lang w:val="el-GR"/>
        </w:rPr>
      </w:pPr>
      <w:r>
        <w:rPr>
          <w:lang w:val="el-GR"/>
        </w:rPr>
        <w:t>8. Η αρχή της δίκαιης διεξαγωγής της δίκης:</w:t>
      </w:r>
    </w:p>
    <w:p w:rsidR="00660D89" w:rsidRDefault="00660D89" w:rsidP="00660D89">
      <w:pPr>
        <w:rPr>
          <w:lang w:val="el-GR"/>
        </w:rPr>
      </w:pPr>
      <w:r>
        <w:rPr>
          <w:lang w:val="el-GR"/>
        </w:rPr>
        <w:t>Δίκαιη δίκη = εκείνη που διεξάγεται με τήρηση όλων των προβλεπόμενων δικαιωμάτων των διαδίκων και υποχρεώσεων οργάνων απονομής δικαιοσύνης όχι μόνο τυπικά αλλά και ουσιαστικά ώστε η τήρηση τους να εξασφαλίζει στους διαδίκους πλήρη και αποτελεσματική υπεράσπιση σε κάθε στάδιο της διαδικασίας. Εκείνη που εξασφαλίζει πλήρη και αποτελεσματική υπεράσπιση διαδίκων ανεξάρτητα από το αν η νομοθεσία καθιερώνει επαρκώς αντίστοιχο πλέγμα δικαιωμάτων.</w:t>
      </w:r>
    </w:p>
    <w:p w:rsidR="00660D89" w:rsidRDefault="00660D89" w:rsidP="00660D89">
      <w:pPr>
        <w:rPr>
          <w:lang w:val="el-GR"/>
        </w:rPr>
      </w:pPr>
    </w:p>
    <w:p w:rsidR="00660D89" w:rsidRDefault="00660D89" w:rsidP="00660D89">
      <w:pPr>
        <w:rPr>
          <w:lang w:val="el-GR"/>
        </w:rPr>
      </w:pPr>
      <w:r>
        <w:rPr>
          <w:lang w:val="el-GR"/>
        </w:rPr>
        <w:t>9. Η αρχή της αιτιολόγησης:</w:t>
      </w:r>
    </w:p>
    <w:p w:rsidR="00660D89" w:rsidRDefault="00660D89" w:rsidP="00660D89">
      <w:pPr>
        <w:rPr>
          <w:lang w:val="el-GR"/>
        </w:rPr>
      </w:pPr>
      <w:r>
        <w:rPr>
          <w:lang w:val="el-GR"/>
        </w:rPr>
        <w:t xml:space="preserve">93 παρ. 2. </w:t>
      </w:r>
      <w:proofErr w:type="spellStart"/>
      <w:r>
        <w:rPr>
          <w:lang w:val="el-GR"/>
        </w:rPr>
        <w:t>εδ</w:t>
      </w:r>
      <w:proofErr w:type="spellEnd"/>
      <w:r>
        <w:rPr>
          <w:lang w:val="el-GR"/>
        </w:rPr>
        <w:t>. α’ Σ: κάθε δικαστική απόφαση πρέπει να είναι ειδικώς και εμπεριστατωμένως αιτιολογημένη</w:t>
      </w:r>
    </w:p>
    <w:p w:rsidR="00660D89" w:rsidRDefault="00660D89" w:rsidP="00660D89">
      <w:pPr>
        <w:rPr>
          <w:lang w:val="el-GR"/>
        </w:rPr>
      </w:pPr>
      <w:r>
        <w:rPr>
          <w:lang w:val="el-GR"/>
        </w:rPr>
        <w:t>Δικαιολογητική βάση: αντιμετώπιση ενδεχόμενης αυθαιρεσίας οργάνων απονομής ποινικής δικαιοσύνης</w:t>
      </w:r>
      <w:r w:rsidR="00F034A7">
        <w:rPr>
          <w:lang w:val="el-GR"/>
        </w:rPr>
        <w:t xml:space="preserve"> κατά το σχηματισμό της κρίσης =&gt; εμπέδωση εμπιστοσύνης διαδίκων και πολιτών σε ορθή απονομή δικαιοσύνης και διευκόλυνση ελέγχου δικαστικής κρίσης.</w:t>
      </w:r>
    </w:p>
    <w:p w:rsidR="00F034A7" w:rsidRDefault="00F034A7" w:rsidP="00660D89">
      <w:pPr>
        <w:rPr>
          <w:lang w:val="el-GR"/>
        </w:rPr>
      </w:pPr>
    </w:p>
    <w:p w:rsidR="00F034A7" w:rsidRDefault="00F034A7" w:rsidP="00660D89">
      <w:pPr>
        <w:rPr>
          <w:lang w:val="el-GR"/>
        </w:rPr>
      </w:pPr>
      <w:r>
        <w:rPr>
          <w:lang w:val="el-GR"/>
        </w:rPr>
        <w:t>10. Η αρχή της ταχείας διεξαγωγής της δίκης:</w:t>
      </w:r>
    </w:p>
    <w:p w:rsidR="00F034A7" w:rsidRDefault="00F034A7" w:rsidP="00660D89">
      <w:pPr>
        <w:rPr>
          <w:lang w:val="el-GR"/>
        </w:rPr>
      </w:pPr>
      <w:r>
        <w:rPr>
          <w:lang w:val="el-GR"/>
        </w:rPr>
        <w:t>Ενδέχεται να οδηγήσει σε μείωση ή και αποδυνάμωση υπεράσπισης κατηγορουμένου</w:t>
      </w:r>
    </w:p>
    <w:p w:rsidR="00F034A7" w:rsidRDefault="00F034A7" w:rsidP="00660D89">
      <w:pPr>
        <w:rPr>
          <w:lang w:val="el-GR"/>
        </w:rPr>
      </w:pPr>
      <w:r>
        <w:rPr>
          <w:lang w:val="el-GR"/>
        </w:rPr>
        <w:t>(ι) Πρέπει να διατίθενται κατάλληλες διαρθρώσεις</w:t>
      </w:r>
    </w:p>
    <w:p w:rsidR="00F034A7" w:rsidRDefault="00F034A7" w:rsidP="00660D89">
      <w:pPr>
        <w:rPr>
          <w:lang w:val="el-GR"/>
        </w:rPr>
      </w:pPr>
      <w:r>
        <w:rPr>
          <w:lang w:val="el-GR"/>
        </w:rPr>
        <w:t>(ιι) Πρέπει να ορίζονται προθεσμίες για κάθε στάδιο</w:t>
      </w:r>
    </w:p>
    <w:p w:rsidR="00F034A7" w:rsidRDefault="00F034A7" w:rsidP="00660D89">
      <w:pPr>
        <w:rPr>
          <w:lang w:val="el-GR"/>
        </w:rPr>
      </w:pPr>
      <w:r>
        <w:rPr>
          <w:lang w:val="el-GR"/>
        </w:rPr>
        <w:t>(ιιι) Πρέπει να είναι δυνατός ο χωρισμός πολύπλοκων υποθέσεων</w:t>
      </w:r>
    </w:p>
    <w:p w:rsidR="00F034A7" w:rsidRDefault="00F034A7" w:rsidP="00660D89">
      <w:pPr>
        <w:rPr>
          <w:lang w:val="el-GR"/>
        </w:rPr>
      </w:pPr>
      <w:r>
        <w:rPr>
          <w:lang w:val="el-GR"/>
        </w:rPr>
        <w:t>(ιν) Πρέπει να συνεχίζονται προσπάθειες για αποποινικοποίηση</w:t>
      </w:r>
    </w:p>
    <w:p w:rsidR="00F034A7" w:rsidRDefault="00F034A7" w:rsidP="00660D89">
      <w:pPr>
        <w:rPr>
          <w:lang w:val="el-GR"/>
        </w:rPr>
      </w:pPr>
      <w:r>
        <w:rPr>
          <w:lang w:val="el-GR"/>
        </w:rPr>
        <w:t>(ν) Πρέπει να προβλέπονται ειδικές διαδικασίες</w:t>
      </w:r>
    </w:p>
    <w:p w:rsidR="00F034A7" w:rsidRDefault="00F034A7" w:rsidP="00660D89">
      <w:pPr>
        <w:rPr>
          <w:lang w:val="el-GR"/>
        </w:rPr>
      </w:pPr>
      <w:r>
        <w:rPr>
          <w:lang w:val="el-GR"/>
        </w:rPr>
        <w:t>(νι) Πρέπει να διευκολύνεται η αμοιβαία δικαστική συνδρομή</w:t>
      </w:r>
    </w:p>
    <w:p w:rsidR="00F034A7" w:rsidRDefault="00F034A7" w:rsidP="00660D89">
      <w:pPr>
        <w:rPr>
          <w:lang w:val="el-GR"/>
        </w:rPr>
      </w:pPr>
      <w:r>
        <w:rPr>
          <w:lang w:val="el-GR"/>
        </w:rPr>
        <w:t>…</w:t>
      </w:r>
    </w:p>
    <w:p w:rsidR="00F034A7" w:rsidRDefault="00F034A7" w:rsidP="00660D89">
      <w:pPr>
        <w:rPr>
          <w:lang w:val="el-GR"/>
        </w:rPr>
      </w:pPr>
    </w:p>
    <w:p w:rsidR="00F034A7" w:rsidRDefault="00F034A7" w:rsidP="00660D89">
      <w:pPr>
        <w:rPr>
          <w:lang w:val="el-GR"/>
        </w:rPr>
      </w:pPr>
      <w:r>
        <w:rPr>
          <w:lang w:val="el-GR"/>
        </w:rPr>
        <w:t>11. Η αρχή της κατ’ αντιδικία διεξαγωγής της δίκης:</w:t>
      </w:r>
    </w:p>
    <w:p w:rsidR="00F034A7" w:rsidRDefault="00F034A7" w:rsidP="00660D89">
      <w:pPr>
        <w:rPr>
          <w:lang w:val="el-GR"/>
        </w:rPr>
      </w:pPr>
      <w:r>
        <w:rPr>
          <w:lang w:val="el-GR"/>
        </w:rPr>
        <w:t>Ενώπιον του δικαστή, στον οποίο ανήκει η τελική ευθύνη για διάγνωση τέλεσης ή όχι εγκλήματος και ενοχής ή αθωότητας κατηγορουμένου αντιπαρατίθενται από τη μία η κατηγορία και από την άλλη η υπεράσπιση οι οποίες κατά κανόνα αντιμάχονται.</w:t>
      </w:r>
    </w:p>
    <w:p w:rsidR="00F034A7" w:rsidRDefault="00F034A7" w:rsidP="00660D89">
      <w:pPr>
        <w:rPr>
          <w:lang w:val="el-GR"/>
        </w:rPr>
      </w:pPr>
      <w:r>
        <w:rPr>
          <w:lang w:val="el-GR"/>
        </w:rPr>
        <w:t xml:space="preserve">Όμως: εισαγγελέας δεν είναι διάδικος </w:t>
      </w:r>
    </w:p>
    <w:p w:rsidR="00F034A7" w:rsidRDefault="00F034A7" w:rsidP="00660D89">
      <w:pPr>
        <w:rPr>
          <w:lang w:val="el-GR"/>
        </w:rPr>
      </w:pPr>
      <w:r>
        <w:rPr>
          <w:lang w:val="el-GR"/>
        </w:rPr>
        <w:t>Ωστόσο: η θέση του εισαγγελέα συνίσταται στο ότι είναι πάνω από τα ατομικά συμφέροντα των αληθινών αντιδίκων =&gt; δεν αντιδικεί αυτός, παρά μόνο φαινομενικά. Η φαινόμενη αυτή αντιδικία, απαλλαγμένη από μεροληψία υπεράσπισης ιδιωτικών συμφερόντων, βοηθά το δικαστή στην απονομή δικαιοσύνης.</w:t>
      </w:r>
    </w:p>
    <w:p w:rsidR="00F034A7" w:rsidRDefault="00F034A7" w:rsidP="00660D89">
      <w:pPr>
        <w:rPr>
          <w:lang w:val="el-GR"/>
        </w:rPr>
      </w:pPr>
    </w:p>
    <w:p w:rsidR="00F034A7" w:rsidRDefault="00F034A7" w:rsidP="00660D89">
      <w:pPr>
        <w:rPr>
          <w:lang w:val="el-GR"/>
        </w:rPr>
      </w:pPr>
    </w:p>
    <w:p w:rsidR="00F034A7" w:rsidRDefault="00F034A7" w:rsidP="00660D89">
      <w:pPr>
        <w:rPr>
          <w:lang w:val="el-GR"/>
        </w:rPr>
      </w:pPr>
      <w:r>
        <w:rPr>
          <w:lang w:val="el-GR"/>
        </w:rPr>
        <w:lastRenderedPageBreak/>
        <w:t>12. Η αρχή της ισότητας των όπλων:</w:t>
      </w:r>
    </w:p>
    <w:p w:rsidR="00F034A7" w:rsidRDefault="00F034A7" w:rsidP="00660D89">
      <w:pPr>
        <w:rPr>
          <w:lang w:val="el-GR"/>
        </w:rPr>
      </w:pPr>
      <w:r>
        <w:rPr>
          <w:lang w:val="el-GR"/>
        </w:rPr>
        <w:t>Ανάγκη οι διάδικοι να έχουν ίδια ακριβώς δικαιώματα</w:t>
      </w:r>
    </w:p>
    <w:p w:rsidR="00F034A7" w:rsidRDefault="00F034A7" w:rsidP="00660D89">
      <w:pPr>
        <w:rPr>
          <w:lang w:val="el-GR"/>
        </w:rPr>
      </w:pPr>
      <w:r>
        <w:rPr>
          <w:lang w:val="el-GR"/>
        </w:rPr>
        <w:t>Ειδικότερη εφαρμογή αρχής ισότητας στο χώρο ποινικής δίκης</w:t>
      </w:r>
    </w:p>
    <w:p w:rsidR="00F034A7" w:rsidRDefault="00F034A7" w:rsidP="00660D89">
      <w:pPr>
        <w:rPr>
          <w:lang w:val="el-GR"/>
        </w:rPr>
      </w:pPr>
      <w:r>
        <w:rPr>
          <w:lang w:val="el-GR"/>
        </w:rPr>
        <w:t xml:space="preserve">Εφόσον ο νόμος δεν ορίζει ρητά μονόπλευρο δικαιώματος συνάγεται πως αυτό το έχουν και οι άλλοι διάδικοι (προσοχή! Ο εισαγγελέας δεν είναι διάδικος). </w:t>
      </w:r>
    </w:p>
    <w:p w:rsidR="00F034A7" w:rsidRDefault="00F034A7" w:rsidP="00660D89">
      <w:pPr>
        <w:rPr>
          <w:lang w:val="el-GR"/>
        </w:rPr>
      </w:pPr>
      <w:r>
        <w:rPr>
          <w:lang w:val="el-GR"/>
        </w:rPr>
        <w:t xml:space="preserve">Δεν πρέπει να παραβλέπεται όμως ότι η εκπροσώπηση της κατηγορίας από εισαγγελέα (φαινόμενη αντιδικία) επιβάλλει καθιέρωση ισότητας απέναντι και σε αυτόν. </w:t>
      </w:r>
    </w:p>
    <w:p w:rsidR="00F034A7" w:rsidRDefault="00F034A7" w:rsidP="00660D89">
      <w:pPr>
        <w:rPr>
          <w:lang w:val="el-GR"/>
        </w:rPr>
      </w:pPr>
      <w:r>
        <w:rPr>
          <w:lang w:val="el-GR"/>
        </w:rPr>
        <w:t>Αρχή ισχύει βασικά σε κύρια διαδικασία και ακροατήριο.</w:t>
      </w:r>
    </w:p>
    <w:p w:rsidR="00F034A7" w:rsidRDefault="00F034A7" w:rsidP="00660D89">
      <w:pPr>
        <w:rPr>
          <w:lang w:val="el-GR"/>
        </w:rPr>
      </w:pPr>
    </w:p>
    <w:p w:rsidR="00F034A7" w:rsidRDefault="00F034A7" w:rsidP="00660D89">
      <w:pPr>
        <w:rPr>
          <w:lang w:val="el-GR"/>
        </w:rPr>
      </w:pPr>
      <w:r>
        <w:rPr>
          <w:lang w:val="el-GR"/>
        </w:rPr>
        <w:t>13. Η αρχή της δικαστικής βοήθειας:</w:t>
      </w:r>
    </w:p>
    <w:p w:rsidR="00F034A7" w:rsidRDefault="00F034A7" w:rsidP="00660D89">
      <w:pPr>
        <w:rPr>
          <w:lang w:val="el-GR"/>
        </w:rPr>
      </w:pPr>
      <w:r>
        <w:rPr>
          <w:lang w:val="el-GR"/>
        </w:rPr>
        <w:t>Υποχρέωση δικαστικών οργάνων να παρέχουν σε διαδίκους, κυρίως σε αυτούς που δεν έχουν συνήγορο, βοήθεια και καθοδήγηση σε διαδικαστικές πράξεις (υπόμνηση προθεσμιών και συνεπειών από παρέλευση, επισήμανση δικαιωμάτων) =&gt; προστασία από αιφνιδιασμούς και εκπλήξεις</w:t>
      </w:r>
    </w:p>
    <w:p w:rsidR="00F034A7" w:rsidRDefault="00F034A7" w:rsidP="00660D89">
      <w:pPr>
        <w:rPr>
          <w:lang w:val="el-GR"/>
        </w:rPr>
      </w:pPr>
      <w:r>
        <w:rPr>
          <w:lang w:val="el-GR"/>
        </w:rPr>
        <w:t xml:space="preserve">Πχ 174 παρ. 2 </w:t>
      </w:r>
      <w:proofErr w:type="spellStart"/>
      <w:r>
        <w:rPr>
          <w:lang w:val="el-GR"/>
        </w:rPr>
        <w:t>εδ</w:t>
      </w:r>
      <w:proofErr w:type="spellEnd"/>
      <w:r>
        <w:rPr>
          <w:lang w:val="el-GR"/>
        </w:rPr>
        <w:t>. β’ ΚΠΔ</w:t>
      </w:r>
    </w:p>
    <w:p w:rsidR="00F034A7" w:rsidRDefault="00F034A7" w:rsidP="00660D89">
      <w:pPr>
        <w:rPr>
          <w:lang w:val="el-GR"/>
        </w:rPr>
      </w:pPr>
    </w:p>
    <w:p w:rsidR="00F034A7" w:rsidRDefault="00F034A7" w:rsidP="00660D89">
      <w:pPr>
        <w:rPr>
          <w:lang w:val="el-GR"/>
        </w:rPr>
      </w:pPr>
      <w:r>
        <w:rPr>
          <w:lang w:val="el-GR"/>
        </w:rPr>
        <w:t>14. Η αρχή της αναλογικότητας:</w:t>
      </w:r>
    </w:p>
    <w:p w:rsidR="00F034A7" w:rsidRDefault="00F034A7" w:rsidP="00660D89">
      <w:pPr>
        <w:rPr>
          <w:lang w:val="el-GR"/>
        </w:rPr>
      </w:pPr>
      <w:r>
        <w:rPr>
          <w:lang w:val="el-GR"/>
        </w:rPr>
        <w:t>Εύλογη αναλογία μέσου και σκοπού</w:t>
      </w:r>
    </w:p>
    <w:p w:rsidR="00F034A7" w:rsidRDefault="00F034A7" w:rsidP="00660D89">
      <w:pPr>
        <w:rPr>
          <w:lang w:val="el-GR"/>
        </w:rPr>
      </w:pPr>
      <w:r>
        <w:rPr>
          <w:lang w:val="el-GR"/>
        </w:rPr>
        <w:t>Ερευνάται και στην επιμέτρηση της ποινής.</w:t>
      </w:r>
    </w:p>
    <w:p w:rsidR="00F034A7" w:rsidRDefault="00F034A7" w:rsidP="00660D89">
      <w:pPr>
        <w:rPr>
          <w:lang w:val="el-GR"/>
        </w:rPr>
      </w:pPr>
    </w:p>
    <w:p w:rsidR="00F034A7" w:rsidRDefault="00F034A7" w:rsidP="00660D89">
      <w:pPr>
        <w:rPr>
          <w:lang w:val="el-GR"/>
        </w:rPr>
      </w:pPr>
      <w:r>
        <w:rPr>
          <w:lang w:val="el-GR"/>
        </w:rPr>
        <w:t>15. Η αρχή της καλόπιστης διεξαγωγής της δίκης:</w:t>
      </w:r>
    </w:p>
    <w:p w:rsidR="00F034A7" w:rsidRDefault="00F034A7" w:rsidP="00660D89">
      <w:pPr>
        <w:rPr>
          <w:lang w:val="el-GR"/>
        </w:rPr>
      </w:pPr>
      <w:r>
        <w:rPr>
          <w:lang w:val="el-GR"/>
        </w:rPr>
        <w:t>Οι διάδικοι δεν μπορούν να παρεμποδίζουν την ανακάλυψη της αλήθειας από τα όργανα απονομής της δικαιοσύνης</w:t>
      </w:r>
    </w:p>
    <w:p w:rsidR="00F034A7" w:rsidRDefault="00F034A7" w:rsidP="00660D89">
      <w:pPr>
        <w:rPr>
          <w:lang w:val="el-GR"/>
        </w:rPr>
      </w:pPr>
      <w:r>
        <w:rPr>
          <w:lang w:val="el-GR"/>
        </w:rPr>
        <w:t>Όμως: ιδιαίτερη θέση κατηγορουμένου = επιτρέπεται να μην καταθέσει την αλήθεια, χωρίς να επικαλείται όμως ανακριβή περιστατικά ή να προσαγάγει ψευδή αποδεικτικά μέσα</w:t>
      </w:r>
    </w:p>
    <w:p w:rsidR="00F034A7" w:rsidRDefault="00F034A7" w:rsidP="00660D89">
      <w:pPr>
        <w:rPr>
          <w:lang w:val="el-GR"/>
        </w:rPr>
      </w:pPr>
    </w:p>
    <w:p w:rsidR="00F034A7" w:rsidRDefault="00F034A7" w:rsidP="00660D89">
      <w:pPr>
        <w:rPr>
          <w:lang w:val="el-GR"/>
        </w:rPr>
      </w:pPr>
      <w:r>
        <w:rPr>
          <w:lang w:val="el-GR"/>
        </w:rPr>
        <w:t>16. Η αρχή της οικονομίας της δίκης:</w:t>
      </w:r>
    </w:p>
    <w:p w:rsidR="00F034A7" w:rsidRDefault="00F034A7" w:rsidP="00660D89">
      <w:pPr>
        <w:rPr>
          <w:lang w:val="el-GR"/>
        </w:rPr>
      </w:pPr>
      <w:r>
        <w:rPr>
          <w:lang w:val="el-GR"/>
        </w:rPr>
        <w:t>Η διεξαγωγή της δίκης πρέπει να αποφεύγει τη σπατάλη χρόνου και δικαστικών ενεργειών</w:t>
      </w:r>
    </w:p>
    <w:p w:rsidR="00F034A7" w:rsidRDefault="00F034A7" w:rsidP="00660D89">
      <w:pPr>
        <w:rPr>
          <w:lang w:val="el-GR"/>
        </w:rPr>
      </w:pPr>
    </w:p>
    <w:p w:rsidR="00F034A7" w:rsidRDefault="00F034A7" w:rsidP="00660D89">
      <w:pPr>
        <w:rPr>
          <w:lang w:val="el-GR"/>
        </w:rPr>
      </w:pPr>
    </w:p>
    <w:p w:rsidR="000F4F1F" w:rsidRDefault="000F4F1F" w:rsidP="00660D89">
      <w:pPr>
        <w:rPr>
          <w:lang w:val="el-GR"/>
        </w:rPr>
      </w:pPr>
    </w:p>
    <w:p w:rsidR="000F4F1F" w:rsidRDefault="000F4F1F" w:rsidP="00660D89">
      <w:pPr>
        <w:rPr>
          <w:lang w:val="el-GR"/>
        </w:rPr>
      </w:pPr>
    </w:p>
    <w:p w:rsidR="000F4F1F" w:rsidRDefault="000F4F1F" w:rsidP="00660D89">
      <w:pPr>
        <w:rPr>
          <w:lang w:val="el-GR"/>
        </w:rPr>
      </w:pPr>
    </w:p>
    <w:p w:rsidR="000F4F1F" w:rsidRDefault="000F4F1F" w:rsidP="00660D89">
      <w:pPr>
        <w:rPr>
          <w:lang w:val="el-GR"/>
        </w:rPr>
      </w:pPr>
    </w:p>
    <w:p w:rsidR="000F4F1F" w:rsidRDefault="000F4F1F" w:rsidP="00660D89">
      <w:pPr>
        <w:rPr>
          <w:lang w:val="el-GR"/>
        </w:rPr>
      </w:pPr>
    </w:p>
    <w:p w:rsidR="000F4F1F" w:rsidRDefault="000F4F1F" w:rsidP="00660D89">
      <w:pPr>
        <w:rPr>
          <w:lang w:val="el-GR"/>
        </w:rPr>
      </w:pPr>
    </w:p>
    <w:p w:rsidR="000F4F1F" w:rsidRDefault="000F4F1F" w:rsidP="00660D89">
      <w:pPr>
        <w:rPr>
          <w:lang w:val="el-GR"/>
        </w:rPr>
      </w:pPr>
    </w:p>
    <w:p w:rsidR="000F4F1F" w:rsidRDefault="000F4F1F" w:rsidP="00660D89">
      <w:pPr>
        <w:rPr>
          <w:lang w:val="el-GR"/>
        </w:rPr>
      </w:pPr>
    </w:p>
    <w:p w:rsidR="000F4F1F" w:rsidRDefault="000F4F1F" w:rsidP="00660D89">
      <w:pPr>
        <w:rPr>
          <w:lang w:val="el-GR"/>
        </w:rPr>
      </w:pPr>
    </w:p>
    <w:p w:rsidR="000F4F1F" w:rsidRDefault="000F4F1F" w:rsidP="00660D89">
      <w:pPr>
        <w:rPr>
          <w:lang w:val="el-GR"/>
        </w:rPr>
      </w:pPr>
    </w:p>
    <w:p w:rsidR="000F4F1F" w:rsidRDefault="000F4F1F" w:rsidP="00660D89">
      <w:pPr>
        <w:rPr>
          <w:lang w:val="el-GR"/>
        </w:rPr>
      </w:pPr>
    </w:p>
    <w:p w:rsidR="000F4F1F" w:rsidRDefault="000F4F1F" w:rsidP="00660D89">
      <w:pPr>
        <w:rPr>
          <w:lang w:val="el-GR"/>
        </w:rPr>
      </w:pPr>
      <w:r>
        <w:rPr>
          <w:lang w:val="el-GR"/>
        </w:rPr>
        <w:lastRenderedPageBreak/>
        <w:t>Δ. Η ερμηνεία των κανόνων του Ποινικού Δικονομικού Δικαίου</w:t>
      </w:r>
    </w:p>
    <w:p w:rsidR="000F4F1F" w:rsidRDefault="000F4F1F" w:rsidP="00660D89">
      <w:pPr>
        <w:rPr>
          <w:lang w:val="el-GR"/>
        </w:rPr>
      </w:pPr>
      <w:r>
        <w:rPr>
          <w:lang w:val="el-GR"/>
        </w:rPr>
        <w:t>1. Γραμματική ερμηνεία</w:t>
      </w:r>
    </w:p>
    <w:p w:rsidR="000F4F1F" w:rsidRDefault="000F4F1F" w:rsidP="00660D89">
      <w:pPr>
        <w:rPr>
          <w:lang w:val="el-GR"/>
        </w:rPr>
      </w:pPr>
      <w:r>
        <w:rPr>
          <w:lang w:val="el-GR"/>
        </w:rPr>
        <w:t>2. Τελολογική ερμηνεία (Σκοπός του νόμου):</w:t>
      </w:r>
    </w:p>
    <w:p w:rsidR="000F4F1F" w:rsidRDefault="000F4F1F" w:rsidP="00660D89">
      <w:pPr>
        <w:rPr>
          <w:lang w:val="el-GR"/>
        </w:rPr>
      </w:pPr>
      <w:r>
        <w:rPr>
          <w:lang w:val="el-GR"/>
        </w:rPr>
        <w:t>(ι) Αντικειμενική θεωρία: προσαρμογή ερμηνείας σε πραγματικά δεδομένα</w:t>
      </w:r>
    </w:p>
    <w:p w:rsidR="000F4F1F" w:rsidRDefault="000F4F1F" w:rsidP="00660D89">
      <w:pPr>
        <w:rPr>
          <w:lang w:val="el-GR"/>
        </w:rPr>
      </w:pPr>
      <w:r>
        <w:rPr>
          <w:lang w:val="el-GR"/>
        </w:rPr>
        <w:t>(ιι) Υποκειμενική θεωρία: αναζήτηση νοήματος κανόνα σε προπαρασκευαστικές εργασίες κατάρτισης</w:t>
      </w:r>
    </w:p>
    <w:p w:rsidR="000F4F1F" w:rsidRDefault="000F4F1F" w:rsidP="00660D89">
      <w:pPr>
        <w:rPr>
          <w:lang w:val="el-GR"/>
        </w:rPr>
      </w:pPr>
      <w:r>
        <w:rPr>
          <w:lang w:val="el-GR"/>
        </w:rPr>
        <w:t>(ιιι) Συνδυασμός των δύο: η ερμηνεία πρέπει να θέτει ως βάση θέληση ιστορικού νομοθέτη χωρίς η διάγνωση αυτή να αποτελεί τελευταία εργασία ερμηνευτή</w:t>
      </w:r>
    </w:p>
    <w:p w:rsidR="000F4F1F" w:rsidRDefault="000F4F1F" w:rsidP="00660D89">
      <w:pPr>
        <w:rPr>
          <w:lang w:val="el-GR"/>
        </w:rPr>
      </w:pPr>
      <w:r>
        <w:rPr>
          <w:lang w:val="el-GR"/>
        </w:rPr>
        <w:t>(ιν) Εξακρίβωση αν ο σκοπός αποδίδεται πράγματι με γραμματική διατύπωση</w:t>
      </w:r>
    </w:p>
    <w:p w:rsidR="000F4F1F" w:rsidRDefault="000F4F1F" w:rsidP="000F4F1F">
      <w:pPr>
        <w:pStyle w:val="a3"/>
        <w:numPr>
          <w:ilvl w:val="0"/>
          <w:numId w:val="11"/>
        </w:numPr>
        <w:rPr>
          <w:lang w:val="el-GR"/>
        </w:rPr>
      </w:pPr>
      <w:r>
        <w:rPr>
          <w:lang w:val="el-GR"/>
        </w:rPr>
        <w:t>Αρμονία: δε χρειάζεται περαιτέρω ερμηνεία</w:t>
      </w:r>
    </w:p>
    <w:p w:rsidR="000F4F1F" w:rsidRDefault="000F4F1F" w:rsidP="000F4F1F">
      <w:pPr>
        <w:pStyle w:val="a3"/>
        <w:numPr>
          <w:ilvl w:val="0"/>
          <w:numId w:val="11"/>
        </w:numPr>
        <w:rPr>
          <w:lang w:val="el-GR"/>
        </w:rPr>
      </w:pPr>
      <w:r>
        <w:rPr>
          <w:lang w:val="el-GR"/>
        </w:rPr>
        <w:t>Κανόνας ευρύτερος: συσταλτική ερμηνεία</w:t>
      </w:r>
    </w:p>
    <w:p w:rsidR="000F4F1F" w:rsidRDefault="000F4F1F" w:rsidP="000F4F1F">
      <w:pPr>
        <w:pStyle w:val="a3"/>
        <w:numPr>
          <w:ilvl w:val="0"/>
          <w:numId w:val="11"/>
        </w:numPr>
        <w:rPr>
          <w:lang w:val="el-GR"/>
        </w:rPr>
      </w:pPr>
      <w:r>
        <w:rPr>
          <w:lang w:val="el-GR"/>
        </w:rPr>
        <w:t>Κανόνας στενότερος: διασταλτική ερμηνεία</w:t>
      </w:r>
    </w:p>
    <w:p w:rsidR="000F4F1F" w:rsidRDefault="000F4F1F" w:rsidP="000F4F1F">
      <w:pPr>
        <w:rPr>
          <w:lang w:val="el-GR"/>
        </w:rPr>
      </w:pPr>
      <w:r>
        <w:rPr>
          <w:lang w:val="el-GR"/>
        </w:rPr>
        <w:t>(ν) Ερμηνευτικά επιχειρήματα:</w:t>
      </w:r>
    </w:p>
    <w:p w:rsidR="000F4F1F" w:rsidRDefault="000F4F1F" w:rsidP="000F4F1F">
      <w:pPr>
        <w:pStyle w:val="a3"/>
        <w:numPr>
          <w:ilvl w:val="0"/>
          <w:numId w:val="12"/>
        </w:numPr>
        <w:rPr>
          <w:lang w:val="el-GR"/>
        </w:rPr>
      </w:pPr>
      <w:r>
        <w:rPr>
          <w:lang w:val="el-GR"/>
        </w:rPr>
        <w:t>Εις άτοπον απαγωγή</w:t>
      </w:r>
    </w:p>
    <w:p w:rsidR="000F4F1F" w:rsidRDefault="000F4F1F" w:rsidP="000F4F1F">
      <w:pPr>
        <w:pStyle w:val="a3"/>
        <w:numPr>
          <w:ilvl w:val="0"/>
          <w:numId w:val="12"/>
        </w:numPr>
        <w:rPr>
          <w:lang w:val="el-GR"/>
        </w:rPr>
      </w:pPr>
      <w:r>
        <w:rPr>
          <w:lang w:val="el-GR"/>
        </w:rPr>
        <w:t>Επιχείρημα εξ αντιδιαστολής</w:t>
      </w:r>
    </w:p>
    <w:p w:rsidR="000F4F1F" w:rsidRDefault="000F4F1F" w:rsidP="000F4F1F">
      <w:pPr>
        <w:pStyle w:val="a3"/>
        <w:numPr>
          <w:ilvl w:val="0"/>
          <w:numId w:val="12"/>
        </w:numPr>
        <w:rPr>
          <w:lang w:val="el-GR"/>
        </w:rPr>
      </w:pPr>
      <w:r>
        <w:rPr>
          <w:lang w:val="el-GR"/>
        </w:rPr>
        <w:t>Από το μείζον στο έλασσον</w:t>
      </w:r>
    </w:p>
    <w:p w:rsidR="000F4F1F" w:rsidRDefault="000F4F1F" w:rsidP="000F4F1F">
      <w:pPr>
        <w:pStyle w:val="a3"/>
        <w:numPr>
          <w:ilvl w:val="0"/>
          <w:numId w:val="12"/>
        </w:numPr>
        <w:rPr>
          <w:lang w:val="el-GR"/>
        </w:rPr>
      </w:pPr>
      <w:r>
        <w:rPr>
          <w:lang w:val="el-GR"/>
        </w:rPr>
        <w:t>Από το έλασσον στο μείζον</w:t>
      </w:r>
    </w:p>
    <w:p w:rsidR="000F4F1F" w:rsidRDefault="000F4F1F" w:rsidP="000F4F1F">
      <w:pPr>
        <w:pStyle w:val="a3"/>
        <w:numPr>
          <w:ilvl w:val="0"/>
          <w:numId w:val="12"/>
        </w:numPr>
        <w:rPr>
          <w:lang w:val="el-GR"/>
        </w:rPr>
      </w:pPr>
      <w:r>
        <w:rPr>
          <w:lang w:val="el-GR"/>
        </w:rPr>
        <w:t>Σιωπή του νόμου: δεν μπορεί ο ερμηνευτής να διακρίνει</w:t>
      </w:r>
    </w:p>
    <w:p w:rsidR="000F4F1F" w:rsidRPr="000F4F1F" w:rsidRDefault="000F4F1F" w:rsidP="000F4F1F">
      <w:pPr>
        <w:rPr>
          <w:lang w:val="el-GR"/>
        </w:rPr>
      </w:pPr>
      <w:r>
        <w:rPr>
          <w:lang w:val="el-GR"/>
        </w:rPr>
        <w:t>(νι) Ιεράρχηση κανόνων δικαίου</w:t>
      </w:r>
    </w:p>
    <w:p w:rsidR="000F4F1F" w:rsidRDefault="000F4F1F" w:rsidP="00660D89">
      <w:pPr>
        <w:rPr>
          <w:lang w:val="el-GR"/>
        </w:rPr>
      </w:pPr>
    </w:p>
    <w:p w:rsidR="000F4F1F" w:rsidRDefault="000F4F1F" w:rsidP="00660D89">
      <w:pPr>
        <w:rPr>
          <w:lang w:val="el-GR"/>
        </w:rPr>
      </w:pPr>
    </w:p>
    <w:p w:rsidR="000F4F1F" w:rsidRPr="00660D89" w:rsidRDefault="000F4F1F" w:rsidP="00660D89">
      <w:pPr>
        <w:rPr>
          <w:lang w:val="el-GR"/>
        </w:rPr>
      </w:pPr>
    </w:p>
    <w:sectPr w:rsidR="000F4F1F" w:rsidRPr="00660D89" w:rsidSect="00216AC9">
      <w:pgSz w:w="11906" w:h="16838"/>
      <w:pgMar w:top="851" w:right="849" w:bottom="993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5577A"/>
    <w:multiLevelType w:val="hybridMultilevel"/>
    <w:tmpl w:val="70B2D49C"/>
    <w:lvl w:ilvl="0" w:tplc="04080017">
      <w:start w:val="1"/>
      <w:numFmt w:val="lowerLetter"/>
      <w:lvlText w:val="%1)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1B6160B"/>
    <w:multiLevelType w:val="hybridMultilevel"/>
    <w:tmpl w:val="828470F8"/>
    <w:lvl w:ilvl="0" w:tplc="359030FC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BB5ED6"/>
    <w:multiLevelType w:val="hybridMultilevel"/>
    <w:tmpl w:val="B834495C"/>
    <w:lvl w:ilvl="0" w:tplc="EAAEBF1A">
      <w:start w:val="7"/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10593E"/>
    <w:multiLevelType w:val="hybridMultilevel"/>
    <w:tmpl w:val="DE1215AC"/>
    <w:lvl w:ilvl="0" w:tplc="0408001B">
      <w:start w:val="1"/>
      <w:numFmt w:val="low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CD1D70"/>
    <w:multiLevelType w:val="hybridMultilevel"/>
    <w:tmpl w:val="2A240846"/>
    <w:lvl w:ilvl="0" w:tplc="0408001B">
      <w:start w:val="1"/>
      <w:numFmt w:val="low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965CF0"/>
    <w:multiLevelType w:val="hybridMultilevel"/>
    <w:tmpl w:val="3C469C2E"/>
    <w:lvl w:ilvl="0" w:tplc="0408001B">
      <w:start w:val="1"/>
      <w:numFmt w:val="lowerRoman"/>
      <w:lvlText w:val="%1."/>
      <w:lvlJc w:val="right"/>
      <w:pPr>
        <w:ind w:left="1800" w:hanging="360"/>
      </w:pPr>
    </w:lvl>
    <w:lvl w:ilvl="1" w:tplc="04080019" w:tentative="1">
      <w:start w:val="1"/>
      <w:numFmt w:val="lowerLetter"/>
      <w:lvlText w:val="%2."/>
      <w:lvlJc w:val="left"/>
      <w:pPr>
        <w:ind w:left="2520" w:hanging="360"/>
      </w:pPr>
    </w:lvl>
    <w:lvl w:ilvl="2" w:tplc="0408001B" w:tentative="1">
      <w:start w:val="1"/>
      <w:numFmt w:val="lowerRoman"/>
      <w:lvlText w:val="%3."/>
      <w:lvlJc w:val="right"/>
      <w:pPr>
        <w:ind w:left="3240" w:hanging="180"/>
      </w:pPr>
    </w:lvl>
    <w:lvl w:ilvl="3" w:tplc="0408000F" w:tentative="1">
      <w:start w:val="1"/>
      <w:numFmt w:val="decimal"/>
      <w:lvlText w:val="%4."/>
      <w:lvlJc w:val="left"/>
      <w:pPr>
        <w:ind w:left="3960" w:hanging="360"/>
      </w:pPr>
    </w:lvl>
    <w:lvl w:ilvl="4" w:tplc="04080019" w:tentative="1">
      <w:start w:val="1"/>
      <w:numFmt w:val="lowerLetter"/>
      <w:lvlText w:val="%5."/>
      <w:lvlJc w:val="left"/>
      <w:pPr>
        <w:ind w:left="4680" w:hanging="360"/>
      </w:pPr>
    </w:lvl>
    <w:lvl w:ilvl="5" w:tplc="0408001B" w:tentative="1">
      <w:start w:val="1"/>
      <w:numFmt w:val="lowerRoman"/>
      <w:lvlText w:val="%6."/>
      <w:lvlJc w:val="right"/>
      <w:pPr>
        <w:ind w:left="5400" w:hanging="180"/>
      </w:pPr>
    </w:lvl>
    <w:lvl w:ilvl="6" w:tplc="0408000F" w:tentative="1">
      <w:start w:val="1"/>
      <w:numFmt w:val="decimal"/>
      <w:lvlText w:val="%7."/>
      <w:lvlJc w:val="left"/>
      <w:pPr>
        <w:ind w:left="6120" w:hanging="360"/>
      </w:pPr>
    </w:lvl>
    <w:lvl w:ilvl="7" w:tplc="04080019" w:tentative="1">
      <w:start w:val="1"/>
      <w:numFmt w:val="lowerLetter"/>
      <w:lvlText w:val="%8."/>
      <w:lvlJc w:val="left"/>
      <w:pPr>
        <w:ind w:left="6840" w:hanging="360"/>
      </w:pPr>
    </w:lvl>
    <w:lvl w:ilvl="8" w:tplc="040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54563282"/>
    <w:multiLevelType w:val="hybridMultilevel"/>
    <w:tmpl w:val="21AC0492"/>
    <w:lvl w:ilvl="0" w:tplc="0408001B">
      <w:start w:val="1"/>
      <w:numFmt w:val="low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6190AE4"/>
    <w:multiLevelType w:val="hybridMultilevel"/>
    <w:tmpl w:val="1536F9C4"/>
    <w:lvl w:ilvl="0" w:tplc="04080017">
      <w:start w:val="1"/>
      <w:numFmt w:val="lowerLetter"/>
      <w:lvlText w:val="%1)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6A643DE0"/>
    <w:multiLevelType w:val="hybridMultilevel"/>
    <w:tmpl w:val="164CB24A"/>
    <w:lvl w:ilvl="0" w:tplc="0408001B">
      <w:start w:val="1"/>
      <w:numFmt w:val="low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815DEC"/>
    <w:multiLevelType w:val="hybridMultilevel"/>
    <w:tmpl w:val="E1F2ADC4"/>
    <w:lvl w:ilvl="0" w:tplc="0408001B">
      <w:start w:val="1"/>
      <w:numFmt w:val="low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FD04B08"/>
    <w:multiLevelType w:val="hybridMultilevel"/>
    <w:tmpl w:val="21AC0492"/>
    <w:lvl w:ilvl="0" w:tplc="0408001B">
      <w:start w:val="1"/>
      <w:numFmt w:val="low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EB59B8"/>
    <w:multiLevelType w:val="hybridMultilevel"/>
    <w:tmpl w:val="7C96F188"/>
    <w:lvl w:ilvl="0" w:tplc="0408001B">
      <w:start w:val="1"/>
      <w:numFmt w:val="low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7"/>
  </w:num>
  <w:num w:numId="3">
    <w:abstractNumId w:val="5"/>
  </w:num>
  <w:num w:numId="4">
    <w:abstractNumId w:val="6"/>
  </w:num>
  <w:num w:numId="5">
    <w:abstractNumId w:val="0"/>
  </w:num>
  <w:num w:numId="6">
    <w:abstractNumId w:val="11"/>
  </w:num>
  <w:num w:numId="7">
    <w:abstractNumId w:val="8"/>
  </w:num>
  <w:num w:numId="8">
    <w:abstractNumId w:val="4"/>
  </w:num>
  <w:num w:numId="9">
    <w:abstractNumId w:val="1"/>
  </w:num>
  <w:num w:numId="10">
    <w:abstractNumId w:val="2"/>
  </w:num>
  <w:num w:numId="11">
    <w:abstractNumId w:val="3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characterSpacingControl w:val="doNotCompress"/>
  <w:compat/>
  <w:rsids>
    <w:rsidRoot w:val="003B5E0C"/>
    <w:rsid w:val="000A3466"/>
    <w:rsid w:val="000F4F1F"/>
    <w:rsid w:val="00216AC9"/>
    <w:rsid w:val="003B5E0C"/>
    <w:rsid w:val="0041192C"/>
    <w:rsid w:val="004B6AA3"/>
    <w:rsid w:val="00645CE6"/>
    <w:rsid w:val="00660D89"/>
    <w:rsid w:val="006E18DB"/>
    <w:rsid w:val="00717EEE"/>
    <w:rsid w:val="007F40B8"/>
    <w:rsid w:val="0082195B"/>
    <w:rsid w:val="009725FC"/>
    <w:rsid w:val="00B24826"/>
    <w:rsid w:val="00B567B4"/>
    <w:rsid w:val="00E4060D"/>
    <w:rsid w:val="00F034A7"/>
    <w:rsid w:val="00F05F21"/>
    <w:rsid w:val="00FA6E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8DB"/>
    <w:rPr>
      <w:lang w:val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5E0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6</Pages>
  <Words>1487</Words>
  <Characters>8036</Characters>
  <Application>Microsoft Office Word</Application>
  <DocSecurity>0</DocSecurity>
  <Lines>66</Lines>
  <Paragraphs>19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2013-08-13T12:21:00Z</dcterms:created>
  <dcterms:modified xsi:type="dcterms:W3CDTF">2013-08-13T13:18:00Z</dcterms:modified>
</cp:coreProperties>
</file>