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B58" w:rsidRPr="003A40EC" w:rsidRDefault="00224D6F">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3A40EC">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Εφαρμογές ποινικής δικονομίας</w:t>
      </w:r>
    </w:p>
    <w:p w:rsidR="00224D6F" w:rsidRDefault="005720D5">
      <w: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Μάθημα 2 ,    </w:t>
      </w:r>
      <w:r w:rsidR="00224D6F">
        <w:t>Τζανετής</w:t>
      </w:r>
      <w:bookmarkStart w:id="0" w:name="_GoBack"/>
      <w:bookmarkEnd w:id="0"/>
      <w:r>
        <w:t xml:space="preserve"> </w:t>
      </w:r>
      <w:r w:rsidRPr="005720D5">
        <w:t>22/2/13</w:t>
      </w:r>
    </w:p>
    <w:p w:rsidR="00224D6F" w:rsidRPr="003A40EC" w:rsidRDefault="00224D6F">
      <w:pPr>
        <w:rPr>
          <w:color w:val="C0504D" w:themeColor="accent2"/>
          <w:sz w:val="28"/>
          <w:szCs w:val="28"/>
          <w:u w:val="single"/>
        </w:rPr>
      </w:pPr>
      <w:r w:rsidRPr="003A40EC">
        <w:rPr>
          <w:color w:val="C0504D" w:themeColor="accent2"/>
          <w:sz w:val="28"/>
          <w:szCs w:val="28"/>
          <w:u w:val="single"/>
        </w:rPr>
        <w:t>Ένδικα μέσα</w:t>
      </w:r>
    </w:p>
    <w:p w:rsidR="00224D6F" w:rsidRDefault="00224D6F"/>
    <w:p w:rsidR="00224D6F" w:rsidRDefault="00224D6F">
      <w:r>
        <w:t>-Κατά αποφάσεων</w:t>
      </w:r>
    </w:p>
    <w:p w:rsidR="00224D6F" w:rsidRDefault="00224D6F">
      <w:r>
        <w:t>-κατά βουλευμάτων</w:t>
      </w:r>
    </w:p>
    <w:p w:rsidR="00224D6F" w:rsidRDefault="00224D6F">
      <w:r>
        <w:t xml:space="preserve">(όταν έχουμε 1 κακούργημα και τελειώνει η ανάκριση η υπόθεση πάει σε ένα 3μελές δικαστικό συμβούλιο που συνεδριάζει μυστικά και αποφασίζει αν θα πάει στο ακροατήριο. Η απόφαση αυτή ονομάζεται </w:t>
      </w:r>
      <w:r w:rsidRPr="008318E3">
        <w:rPr>
          <w:color w:val="FFC000"/>
        </w:rPr>
        <w:t>βούλευμα</w:t>
      </w:r>
      <w:r>
        <w:t>)</w:t>
      </w:r>
    </w:p>
    <w:p w:rsidR="00224D6F" w:rsidRDefault="00224D6F">
      <w:r>
        <w:t>Τα βουλεύματα υπόκεινται μόνο σε έφεση</w:t>
      </w:r>
      <w:r w:rsidR="00C37B6B">
        <w:t xml:space="preserve"> (μια ιδιότυπη μορφή έφεσης που μπορεί να ασκηθεί σύμφωνα με το 478ΚΠΚ μόνο για απόλυτη ακυρότητα ή εσφαλμένη ερμηνεία και εφαρμογή ουσιαστικής ποινικής διάταξης) </w:t>
      </w:r>
    </w:p>
    <w:p w:rsidR="00E26062" w:rsidRDefault="00E26062"/>
    <w:p w:rsidR="00FC79CC" w:rsidRDefault="00FC79CC">
      <w:r>
        <w:t>Τα ένδικα μέσα είναι εργαλεία διόρθωσης εσφα</w:t>
      </w:r>
      <w:r w:rsidR="008318E3">
        <w:t>λμένων δικαιοδοτικών κρίσεων . Μ</w:t>
      </w:r>
      <w:r>
        <w:t>ε αυτά ενισχύεται</w:t>
      </w:r>
      <w:r w:rsidR="00E26062">
        <w:t xml:space="preserve"> η εμπιστοσύνη των κοινωνών δικαίου  στο θεσμό της δικαιοσύνης γιατί ξέρουν ότι μπορεί να διορθωθεί μια εσφαλμένη κρίση.</w:t>
      </w:r>
    </w:p>
    <w:p w:rsidR="00E26062" w:rsidRDefault="00E26062">
      <w:r>
        <w:t>Εγγυητική λειτουργία υπέρ του κατηγορουμένου</w:t>
      </w:r>
      <w:r w:rsidRPr="00E26062">
        <w:t xml:space="preserve">: </w:t>
      </w:r>
      <w:r>
        <w:t>π.χ. ανασταλτικό αποτέλεσμα έφεσης και απαγόρευση της θέσεως του κατηγορουμένου</w:t>
      </w:r>
    </w:p>
    <w:p w:rsidR="00E26062" w:rsidRDefault="00E26062">
      <w:r>
        <w:t xml:space="preserve">Εξασφάλιση έκδοσης ορθών αποφάσεων </w:t>
      </w:r>
      <w:r w:rsidRPr="00E26062">
        <w:t xml:space="preserve">: </w:t>
      </w:r>
      <w:r>
        <w:t>Ο ΚΠΔ αναγνωρίζει δικαίωμα ασκήσεως ένδικων μέσων και στον εισαγγελέα ακόμα και σε βάρος του κατηγορουμένου (Η απαγόρευση της χειροτερεύσεως της θέσης του κατηγορουμένου ισχύει μόνο  όταν το ένδικο μέσο ασκείται από τον κατηγορούμενο 470 ΚΠΔ)</w:t>
      </w:r>
    </w:p>
    <w:p w:rsidR="003304E3" w:rsidRDefault="003304E3">
      <w:r w:rsidRPr="003304E3">
        <w:t>Ο πολιτικώς ενάγων δε μπορεί να ασκήσει έφεση . Πρέπει να κάνει αίτηση στον εισαγγελέα ώστε να την ασκήσει αυτός.</w:t>
      </w:r>
    </w:p>
    <w:p w:rsidR="00E26062" w:rsidRPr="008318E3" w:rsidRDefault="009D5353">
      <w:pPr>
        <w:rPr>
          <w:color w:val="C00000"/>
        </w:rPr>
      </w:pPr>
      <w:r w:rsidRPr="008318E3">
        <w:rPr>
          <w:color w:val="C00000"/>
        </w:rPr>
        <w:t>Χαρακτηριστικά ενδίκων μέσων</w:t>
      </w:r>
    </w:p>
    <w:p w:rsidR="009D5353" w:rsidRDefault="009D5353">
      <w:r>
        <w:t>-Κλειστός αριθμός τους (μόνο όσα προβλέπονται στον Κώδικα)</w:t>
      </w:r>
    </w:p>
    <w:p w:rsidR="009D5353" w:rsidRDefault="009D5353">
      <w:r>
        <w:t>-Αυστηρές τυπικές προϋποθέσεις στο νόμο για να ασκηθούν παραδεκτά</w:t>
      </w:r>
    </w:p>
    <w:p w:rsidR="00E26062" w:rsidRDefault="009D5353">
      <w:r>
        <w:t>Από πρόσωπα που νομιμοποιούνται ,κατά ορισμένων αποφάσεων, με προθεσμίες -&gt; αλλιώς έχουμε απαράδεκτο και δεν εξετάζεται καν η ουσία</w:t>
      </w:r>
    </w:p>
    <w:p w:rsidR="009D5353" w:rsidRDefault="009D5353">
      <w:r>
        <w:t>-Αρχή άπαξ ασκήσεως του ενδίκου μέσου</w:t>
      </w:r>
    </w:p>
    <w:p w:rsidR="009D5353" w:rsidRDefault="009D5353"/>
    <w:p w:rsidR="009D5353" w:rsidRDefault="009D5353">
      <w:r w:rsidRPr="008318E3">
        <w:rPr>
          <w:color w:val="C00000"/>
        </w:rPr>
        <w:lastRenderedPageBreak/>
        <w:t xml:space="preserve">Ένδικο μέσο </w:t>
      </w:r>
      <w:r>
        <w:t xml:space="preserve">είναι το παράπονο/μομφή που διατυπώνεται κατά της ορθότητας μιας δικαιοδοτικής κρίσης και επιδιώκεται ο από </w:t>
      </w:r>
      <w:r w:rsidRPr="008318E3">
        <w:rPr>
          <w:color w:val="FFC000"/>
        </w:rPr>
        <w:t xml:space="preserve">ανώτερο δικαστήριο </w:t>
      </w:r>
      <w:r>
        <w:t>έλεγχος της ορθότητας ή εμπεριέχει το αίτημα για εξαφάνιση ή μεταρρύθμιση της δικαιοδοτικής κρίσης .</w:t>
      </w:r>
    </w:p>
    <w:p w:rsidR="009D5353" w:rsidRDefault="009D5353">
      <w:r>
        <w:t xml:space="preserve">Στον ορισμό αυτό εμπίπτουν τα τακτικά ένδικα μέσα (δηλαδή η </w:t>
      </w:r>
      <w:r w:rsidRPr="008318E3">
        <w:rPr>
          <w:color w:val="548DD4" w:themeColor="text2" w:themeTint="99"/>
        </w:rPr>
        <w:t>έφεση</w:t>
      </w:r>
      <w:r>
        <w:t xml:space="preserve"> και η </w:t>
      </w:r>
      <w:r w:rsidRPr="008318E3">
        <w:rPr>
          <w:color w:val="548DD4" w:themeColor="text2" w:themeTint="99"/>
        </w:rPr>
        <w:t>αναίρεση</w:t>
      </w:r>
      <w:r>
        <w:t>)</w:t>
      </w:r>
    </w:p>
    <w:p w:rsidR="009D5353" w:rsidRDefault="009D5353">
      <w:r w:rsidRPr="008318E3">
        <w:rPr>
          <w:color w:val="FFC000"/>
        </w:rPr>
        <w:t>Ανώτερο δικαστήριο</w:t>
      </w:r>
      <w:r>
        <w:t>-&gt; Να συντίθεται από ιεραρχικά ανώτερους δικαστές ή να είναι ισόβαθμοι αλλά περισσότεροι (αριθμητικό κριτήριο)</w:t>
      </w:r>
    </w:p>
    <w:p w:rsidR="009D5353" w:rsidRDefault="009D5353">
      <w:r>
        <w:t xml:space="preserve">Π.χ. τον κύριο όγκο εφέσεων σε περίπτωση πλημμελημάτων του Μονομελούς Πλημμελειοδικείου δικάζει το 3μελές Πλημμελειοδικείο   </w:t>
      </w:r>
    </w:p>
    <w:p w:rsidR="009D5353" w:rsidRDefault="009D5353"/>
    <w:p w:rsidR="009D5353" w:rsidRDefault="009D5353">
      <w:r>
        <w:t>Οι αναιρέσεις δικάζονται ΜΟΝΟ από τον Α.Π.</w:t>
      </w:r>
    </w:p>
    <w:p w:rsidR="00496CBF" w:rsidRDefault="00496CBF"/>
    <w:p w:rsidR="00496CBF" w:rsidRDefault="00496CBF">
      <w:r w:rsidRPr="008318E3">
        <w:rPr>
          <w:color w:val="C00000"/>
        </w:rPr>
        <w:t>Οιονεί ένδικα μέσα</w:t>
      </w:r>
      <w:r w:rsidRPr="00496CBF">
        <w:t>:</w:t>
      </w:r>
      <w:r>
        <w:t xml:space="preserve"> Στρέφονται κατά αποφάσεων αλλά όχι δικαστηρίου. Π.χ. εισαγγελέα ή ανακριτή </w:t>
      </w:r>
    </w:p>
    <w:p w:rsidR="00496CBF" w:rsidRDefault="002147C7">
      <w:r>
        <w:t xml:space="preserve">Ασκώ </w:t>
      </w:r>
      <w:r w:rsidR="00496CBF">
        <w:t xml:space="preserve">έγκληση στον εισαγγελέα και την απορρίπτει άρθρο 47 ΚΠΔ, και σύμφωνα με το άρθρο 48 ο ασκών την έγκληση μπορεί να ασκήσει </w:t>
      </w:r>
      <w:r w:rsidR="00496CBF" w:rsidRPr="008318E3">
        <w:rPr>
          <w:color w:val="548DD4" w:themeColor="text2" w:themeTint="99"/>
        </w:rPr>
        <w:t>προσφυγή</w:t>
      </w:r>
      <w:r>
        <w:t>. Η προσφυγή αυτή είναι οιονεί ένδικο μέσο γιατί στρέφεται κατά της δικαιοδοτικής κρίσης του εισαγγελέα και όχι δικαστηρίου. Το ίδιο ισχύει και όταν ο ανακριτής βγάζει ένταλμα προσωρινής κράτησης.</w:t>
      </w:r>
    </w:p>
    <w:p w:rsidR="002147C7" w:rsidRDefault="002147C7">
      <w:r w:rsidRPr="008318E3">
        <w:rPr>
          <w:color w:val="C00000"/>
        </w:rPr>
        <w:t>Ένδικα βοηθήματα</w:t>
      </w:r>
      <w:r w:rsidRPr="002147C7">
        <w:t>:</w:t>
      </w:r>
      <w:r>
        <w:t xml:space="preserve"> δεν εμπεριέχουν ισχυρισμό σφάλματος της δικαιοδοτικής κρίσης αλλά ζητούν επανεξέταση της υπόθεσης γιατί παρουσιάστηκαν νέα στοιχεία που δεν είχε υπόψη του το δικαστήριο όπως στην </w:t>
      </w:r>
      <w:r w:rsidRPr="008318E3">
        <w:rPr>
          <w:color w:val="548DD4" w:themeColor="text2" w:themeTint="99"/>
        </w:rPr>
        <w:t>ακύρωση</w:t>
      </w:r>
      <w:r>
        <w:t xml:space="preserve"> σε περίπτωσ</w:t>
      </w:r>
      <w:r w:rsidR="00A93D19">
        <w:t>η ερημοδικίας (άρθρο 341 ΚΠΔ). Ενώ τα γνήσια και τα οιονεί ένδικα μέσα δ</w:t>
      </w:r>
      <w:r>
        <w:t>ικάζονται</w:t>
      </w:r>
      <w:r w:rsidR="00A93D19">
        <w:t xml:space="preserve"> πάντα από ανώτερο δικαστήριο τα ένδικα βοηθήματα δικάζονται</w:t>
      </w:r>
      <w:r>
        <w:t xml:space="preserve"> από το ίδιο δικαστήριο πάντα αφού θέτουν απλά νέα στοιχεία στην κρίση του δικαστηρίου.</w:t>
      </w:r>
    </w:p>
    <w:p w:rsidR="00A93D19" w:rsidRDefault="002147C7">
      <w:r>
        <w:t xml:space="preserve"> 2 τρόποι που καλείται ο κατηγορούμενος στο ακροατήριο είναι το κλητήριο θέσπισμα και το βούλευμα. Το βούλευμα είναι απόφαση δικαστηρίου ενώ το κλητήριο θέσπισμα δεν είναι. Επομένως η </w:t>
      </w:r>
      <w:r w:rsidRPr="008318E3">
        <w:rPr>
          <w:color w:val="548DD4" w:themeColor="text2" w:themeTint="99"/>
        </w:rPr>
        <w:t>προσφυγή</w:t>
      </w:r>
      <w:r>
        <w:t xml:space="preserve"> που προβλέπεται κατά κλητήριου θεσπίσματος </w:t>
      </w:r>
      <w:r w:rsidR="00A93D19">
        <w:t>είναι οιονεί ένδικο μέσο.</w:t>
      </w:r>
    </w:p>
    <w:p w:rsidR="00A93D19" w:rsidRDefault="00A93D19">
      <w:r>
        <w:t>Αν παρέλθει η προθεσμία άσκησης ένδικων μέσων τότε έχουμε δεδικασμένο και δεν μπορεί να επανεξεταστεί η υπόθεση (άρθρο 57)</w:t>
      </w:r>
    </w:p>
    <w:p w:rsidR="00A93D19" w:rsidRDefault="00A93D19">
      <w:r w:rsidRPr="008318E3">
        <w:rPr>
          <w:color w:val="548DD4" w:themeColor="text2" w:themeTint="99"/>
        </w:rPr>
        <w:t xml:space="preserve">Επανάληψη της διαδικασίας </w:t>
      </w:r>
      <w:r>
        <w:t>525 ΚΠΔ -&gt; έκτακτο ένδικο μέσο. Χορηγείται αφού έχει καταστεί αμετάκλητη η απόφαση. Ανατρέπεται μόνο υπό αυστηρές προϋποθέσεις (</w:t>
      </w:r>
      <w:proofErr w:type="spellStart"/>
      <w:r>
        <w:t>π.χ</w:t>
      </w:r>
      <w:proofErr w:type="spellEnd"/>
      <w:r>
        <w:t xml:space="preserve"> νέο στοιχείο οψιγενές ή που υπήρχε αλλά δεν το γνώριζε)</w:t>
      </w:r>
    </w:p>
    <w:p w:rsidR="00A93D19" w:rsidRDefault="00A93D19">
      <w:r>
        <w:t xml:space="preserve">Βασική διαφορά </w:t>
      </w:r>
      <w:r w:rsidRPr="008318E3">
        <w:rPr>
          <w:color w:val="548DD4" w:themeColor="text2" w:themeTint="99"/>
        </w:rPr>
        <w:t xml:space="preserve">έφεσης-αναίρεσης </w:t>
      </w:r>
      <w:r>
        <w:t>-&gt; με την αναίρεση προσβάλλονται ΜΟΝΟ νομικά σφάλματα της πρωτόδικης απόφασης.  Οι λόγοι αναίρεσης απαριθμούνται στο άρθρο 510 ΚΠΔ και είναι συγκεκριμένοι . Για το λόγο αυτό το σφάλμα πρέπει να εξειδικεύεται αλλιώς η αίτηση θα απορριφθεί ως αόριστη . Οι λόγοι έφεσης αντιθέτως είναι πιο γενικοί.</w:t>
      </w:r>
    </w:p>
    <w:p w:rsidR="00A93D19" w:rsidRDefault="00A93D19"/>
    <w:p w:rsidR="00A93D19" w:rsidRDefault="00A93D19">
      <w:r>
        <w:t>Η έφεση κατά βουλευμάτων του άρθρου 478ΚΠΔ είναι μια ιδιότυπη μορφή έφεσης που προσομοιάζει περισσότερο με αναίρεση γιατί ασκείται σε 2 μόνο συγκεκριμένες περιπτώσεις.</w:t>
      </w:r>
    </w:p>
    <w:p w:rsidR="00411D4B" w:rsidRDefault="00411D4B">
      <w:r>
        <w:t xml:space="preserve">Στις αποφάσεις όπου υπάρχει έφεση και αναίρεση, η αναίρεση δεν αποτελεί τρίτο βαθμό αλλά </w:t>
      </w:r>
      <w:r w:rsidRPr="008318E3">
        <w:rPr>
          <w:u w:val="single"/>
        </w:rPr>
        <w:t>δεύτερο</w:t>
      </w:r>
      <w:r>
        <w:t xml:space="preserve"> αφού δεν εξετάζεται στο σύνολό της η απόφαση αλλά μόνο τα νομικά σφάλματα.</w:t>
      </w:r>
    </w:p>
    <w:p w:rsidR="00411D4B" w:rsidRDefault="00411D4B">
      <w:r>
        <w:t>Όποτε ο νόμος μου χορηγεί το δικαίωμα της έφεσης δεν μπορώ να την υπερπηδήσω και να πάω κατευθείαν στην αναίρεση.</w:t>
      </w:r>
      <w:r w:rsidR="008318E3">
        <w:t xml:space="preserve"> Για να ασκήσω αναίρεση π</w:t>
      </w:r>
      <w:r>
        <w:t xml:space="preserve">ρέπει </w:t>
      </w:r>
      <w:r w:rsidRPr="008318E3">
        <w:rPr>
          <w:u w:val="single"/>
        </w:rPr>
        <w:t>να μη μπορώ να ασκήσω έφεση ή να ασκήθηκε και να απορρίφθηκε</w:t>
      </w:r>
      <w:r>
        <w:t>. Αν η απόφαση είναι εκκλητή και δεν ασκήσω έφεση χάνω και την αναίρεση.</w:t>
      </w:r>
    </w:p>
    <w:p w:rsidR="00411D4B" w:rsidRDefault="00411D4B">
      <w:r>
        <w:t xml:space="preserve">Για να ασκηθεί </w:t>
      </w:r>
      <w:r w:rsidRPr="008318E3">
        <w:rPr>
          <w:color w:val="548DD4" w:themeColor="text2" w:themeTint="99"/>
        </w:rPr>
        <w:t>έφεση</w:t>
      </w:r>
      <w:r>
        <w:t xml:space="preserve"> υπάρχουν κάποιες προϋποθέσεις </w:t>
      </w:r>
      <w:r w:rsidRPr="008318E3">
        <w:rPr>
          <w:u w:val="single"/>
        </w:rPr>
        <w:t>εκκλητού</w:t>
      </w:r>
      <w:r>
        <w:t xml:space="preserve"> που ορίζονται στο άρθρο 489 ΚΠΔ.  Αντιθέτως για την άσκησης </w:t>
      </w:r>
      <w:r w:rsidRPr="008318E3">
        <w:rPr>
          <w:color w:val="548DD4" w:themeColor="text2" w:themeTint="99"/>
        </w:rPr>
        <w:t>αναίρεσης</w:t>
      </w:r>
      <w:r>
        <w:t xml:space="preserve"> δεν υπάρχουν τέτοιου είδους «όρια αναιρετού» (όσο μικρή και να είναι η ποινή μπορώ να ασκήσω αναίρεση). Αυτό γιατί η αναίρεση αφορά νομικά σφάλματα και ο νομοθέτης δε μπορεί να θέσει όριο στην ορθή απονομή της δικαιοσύνης.</w:t>
      </w:r>
    </w:p>
    <w:p w:rsidR="00411D4B" w:rsidRPr="008318E3" w:rsidRDefault="00411D4B">
      <w:pPr>
        <w:rPr>
          <w:color w:val="C00000"/>
        </w:rPr>
      </w:pPr>
      <w:r w:rsidRPr="008318E3">
        <w:rPr>
          <w:color w:val="C00000"/>
        </w:rPr>
        <w:t>Πού κατοχυρώνεται το δικαίωμα στα ένδικα μέσα</w:t>
      </w:r>
    </w:p>
    <w:p w:rsidR="002F42DE" w:rsidRDefault="002F42DE">
      <w:r>
        <w:t>Τα άρθρα 20 Σ και 6 της ΕΣΔΑ αφορούν το δικαίωμα δικαστικής προστασίας και δίκαιων προϋποθέσεων διεξαγωγής δίκης, αλλά δεν κατοχυρώνουν δικαίωμα έφεσης αλλά το άρθρο 2 του εβδόμου Πρωτοκόλλου της ΕΣΔΑ είναι μια ειδική διάταξη που ορίζει ότι</w:t>
      </w:r>
      <w:r w:rsidRPr="002F42DE">
        <w:t>:</w:t>
      </w:r>
    </w:p>
    <w:p w:rsidR="002F42DE" w:rsidRPr="008318E3" w:rsidRDefault="002F42DE">
      <w:pPr>
        <w:rPr>
          <w:i/>
        </w:rPr>
      </w:pPr>
      <w:r>
        <w:t>«</w:t>
      </w:r>
      <w:r w:rsidRPr="008318E3">
        <w:rPr>
          <w:i/>
        </w:rPr>
        <w:t>Κάθε πρόσωπο που καταδικάστηκε για αξιόποινη πράξη από δικαστήριο έχει το δικαίωμα επανεξέτασης από ανώτερο δικαστήριο της απόφασης με την οποία κηρύχθηκε ένοχος ή της απόφασης με την οποία του επιβλήθηκε ποινή»</w:t>
      </w:r>
    </w:p>
    <w:p w:rsidR="002F42DE" w:rsidRDefault="002F42DE">
      <w:r>
        <w:t>Σύμφωνα με το άρθρο 28 Σ ο νομοθέτης δεσμεύεται από το άνωθεν άρθρο. Έτσι κατοχυρώνεται η έφεση μόνο γιατί η αναίρεση δεν κατατείνει στον επανέλεγχο της υπόθεσης αλλά μόνο στον εντοπισμό νομικών σφαλμάτων. Δεν κατοχυρώνεται επίσης το δικαίωμα έφεσης του εισαγγελέα και το δικαίωμα έφεσης κατά βουλευμάτων.</w:t>
      </w:r>
    </w:p>
    <w:p w:rsidR="003304E3" w:rsidRDefault="003304E3">
      <w:r>
        <w:t xml:space="preserve">Η §2 του άρθρου 2 του εβδόμου Πρωτοκόλλου της ΕΣΔΑ ορίζει ότι « </w:t>
      </w:r>
      <w:r w:rsidRPr="008318E3">
        <w:rPr>
          <w:i/>
        </w:rPr>
        <w:t>από αυτό το δικαίωμα μπορούν να γίνουν εξαιρέσεις μικρής σημασίας όπως ορίζονται στο νόμο ή στις περιπτώσεις που ο καταδικασθείς κρίθηκε σε πρώτο βαθμό από ανώτερο δικαστήριο ή καταδικάστηκε μετά από άσκηση ενδίκου μέσου κατά της απαλλαγής του</w:t>
      </w:r>
      <w:r>
        <w:t>.»</w:t>
      </w:r>
    </w:p>
    <w:p w:rsidR="003304E3" w:rsidRDefault="003304E3">
      <w:r>
        <w:t xml:space="preserve">Υπάρχει βέβαια πάντα </w:t>
      </w:r>
      <w:r w:rsidRPr="008318E3">
        <w:rPr>
          <w:color w:val="FFC000"/>
        </w:rPr>
        <w:t>ευχέρεια</w:t>
      </w:r>
      <w:r>
        <w:t xml:space="preserve"> το εθνικό δίκαιο να μη δώσει δικαίωμα έφεσης και όχι υποχρέωση.</w:t>
      </w:r>
    </w:p>
    <w:p w:rsidR="003304E3" w:rsidRDefault="003A40EC">
      <w:r>
        <w:t>-Άρθρο 489 ΚΠΔ -&gt; όρια εκκλητού έφεσης, εμπίπτει στην άνωθεν εξαίρεση</w:t>
      </w:r>
    </w:p>
    <w:p w:rsidR="003A40EC" w:rsidRDefault="003A40EC">
      <w:r>
        <w:rPr>
          <w:i/>
        </w:rPr>
        <w:t>-</w:t>
      </w:r>
      <w:r w:rsidRPr="003A40EC">
        <w:rPr>
          <w:i/>
        </w:rPr>
        <w:t>ο καταδικασθείς κρίθηκε σε πρώτο βαθμό από ανώτερο δικαστήριο</w:t>
      </w:r>
      <w:r>
        <w:t xml:space="preserve"> -&gt;εννοεί περιπτώσεις όπως στο άρθρο 111 ΚΠΔ ειδικής δωσιδικίας </w:t>
      </w:r>
    </w:p>
    <w:p w:rsidR="003A40EC" w:rsidRDefault="003A40EC">
      <w:r>
        <w:lastRenderedPageBreak/>
        <w:t>Στο δικό μας δίκαιο όμως έχουμε διατηρήσει δικαίωμα έφεσης των προσώπων αυτών</w:t>
      </w:r>
    </w:p>
    <w:p w:rsidR="003A40EC" w:rsidRDefault="003A40EC">
      <w:r>
        <w:t>-Η τρίτη περίπτωση αποκλεισμού έφεσης είναι όταν κάποιος δικάστηκε μετά από ένδικο μέσο κατά αθωωτικής απόφασης του που ασκήθηκε από τον εισαγγελέα, γιατί έχει επανεξεταστεί ήδη ούτως ή άλλως για δεύτερη φορά η υπόθεση μετά την έφεση του εισαγγελέα .</w:t>
      </w:r>
    </w:p>
    <w:p w:rsidR="003A40EC" w:rsidRDefault="003A40EC">
      <w:r>
        <w:t>Οι νόμοι που διέπουν τα σχετικά με τα ένδικα μέσα κατά βουλευμάτων αλλάζουν διαρκώς γι’ αυτό έχει τεθεί ζήτημα τι θα ισχύει κάθε φορά και ποιος θα είναι ο κρίσιμος χρόνος, ο χρόνος έκδοσης του βουλεύματος ή ο χρόνος άσκησης του ενδίκου μέσου;</w:t>
      </w:r>
    </w:p>
    <w:p w:rsidR="003A40EC" w:rsidRDefault="003A40EC">
      <w:r>
        <w:t>Η νομολογία δέχεται ότι</w:t>
      </w:r>
      <w:r w:rsidRPr="008318E3">
        <w:rPr>
          <w:u w:val="single"/>
        </w:rPr>
        <w:t xml:space="preserve"> κρίσιμος είναι ο χρόνος έκδοσης της απόφασης ή του βουλεύματος,</w:t>
      </w:r>
      <w:r>
        <w:t xml:space="preserve"> όχι ο χρόνος άσκησης.</w:t>
      </w:r>
    </w:p>
    <w:p w:rsidR="003A40EC" w:rsidRPr="003A40EC" w:rsidRDefault="003A40EC"/>
    <w:p w:rsidR="003A40EC" w:rsidRDefault="003A40EC"/>
    <w:p w:rsidR="003304E3" w:rsidRDefault="003304E3"/>
    <w:p w:rsidR="002F42DE" w:rsidRPr="002F42DE" w:rsidRDefault="002F42DE"/>
    <w:p w:rsidR="002F42DE" w:rsidRPr="002147C7" w:rsidRDefault="002F42DE"/>
    <w:sectPr w:rsidR="002F42DE" w:rsidRPr="002147C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D6F"/>
    <w:rsid w:val="002147C7"/>
    <w:rsid w:val="00224D6F"/>
    <w:rsid w:val="002F42DE"/>
    <w:rsid w:val="003304E3"/>
    <w:rsid w:val="003A40EC"/>
    <w:rsid w:val="00411D4B"/>
    <w:rsid w:val="00496CBF"/>
    <w:rsid w:val="005720D5"/>
    <w:rsid w:val="008318E3"/>
    <w:rsid w:val="009D5353"/>
    <w:rsid w:val="00A00B58"/>
    <w:rsid w:val="00A93D19"/>
    <w:rsid w:val="00C37B6B"/>
    <w:rsid w:val="00D97395"/>
    <w:rsid w:val="00E26062"/>
    <w:rsid w:val="00FC79C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4</Pages>
  <Words>1103</Words>
  <Characters>5957</Characters>
  <Application>Microsoft Office Word</Application>
  <DocSecurity>0</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Mariza</dc:creator>
  <cp:lastModifiedBy>Mariza</cp:lastModifiedBy>
  <cp:revision>3</cp:revision>
  <dcterms:created xsi:type="dcterms:W3CDTF">2013-02-23T11:50:00Z</dcterms:created>
  <dcterms:modified xsi:type="dcterms:W3CDTF">2013-02-24T14:30:00Z</dcterms:modified>
</cp:coreProperties>
</file>