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8DB" w:rsidRDefault="00357C79" w:rsidP="00357C79">
      <w:pPr>
        <w:spacing w:after="120" w:line="240" w:lineRule="auto"/>
        <w:jc w:val="both"/>
        <w:rPr>
          <w:lang w:val="el-GR"/>
        </w:rPr>
      </w:pPr>
      <w:bookmarkStart w:id="0" w:name="_GoBack"/>
      <w:bookmarkEnd w:id="0"/>
      <w:r>
        <w:rPr>
          <w:lang w:val="el-GR"/>
        </w:rPr>
        <w:t>ΓΕΡΑΠΕΤΡΙΤΗΣ</w:t>
      </w:r>
    </w:p>
    <w:p w:rsidR="00357C79" w:rsidRDefault="00357C79" w:rsidP="00357C79">
      <w:pPr>
        <w:spacing w:after="120" w:line="240" w:lineRule="auto"/>
        <w:jc w:val="both"/>
        <w:rPr>
          <w:lang w:val="el-GR"/>
        </w:rPr>
      </w:pPr>
    </w:p>
    <w:p w:rsidR="00357C79" w:rsidRDefault="00357C7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25.2.2013</w:t>
      </w:r>
    </w:p>
    <w:p w:rsidR="00357C79" w:rsidRDefault="00357C79" w:rsidP="00357C79">
      <w:pPr>
        <w:spacing w:after="120" w:line="240" w:lineRule="auto"/>
        <w:jc w:val="both"/>
        <w:rPr>
          <w:lang w:val="el-GR"/>
        </w:rPr>
      </w:pPr>
    </w:p>
    <w:p w:rsidR="00357C79" w:rsidRDefault="00357C7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Σύνταγμα: θεμελιώδης (ανώτατος) νόμος του κράτους</w:t>
      </w:r>
    </w:p>
    <w:p w:rsidR="00357C79" w:rsidRDefault="00357C7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 ενότητες: (α) οργάνωση πολιτεύματος και (β) σχέση κράτους με πολίτες</w:t>
      </w:r>
    </w:p>
    <w:p w:rsidR="00357C79" w:rsidRDefault="00357C79" w:rsidP="00357C79">
      <w:pPr>
        <w:spacing w:after="120" w:line="240" w:lineRule="auto"/>
        <w:jc w:val="both"/>
        <w:rPr>
          <w:lang w:val="el-GR"/>
        </w:rPr>
      </w:pPr>
    </w:p>
    <w:p w:rsidR="00357C79" w:rsidRDefault="00357C7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Δικαίωμα ψήφου: λειτουργικό (και υποχρέωση)</w:t>
      </w:r>
    </w:p>
    <w:p w:rsidR="00357C79" w:rsidRDefault="00357C7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Υποχρεώσεις: στράτευση, φορολογία, αφοσίωση στην πατρίδα</w:t>
      </w:r>
    </w:p>
    <w:p w:rsidR="00357C79" w:rsidRDefault="00357C79" w:rsidP="00357C79">
      <w:pPr>
        <w:spacing w:after="120" w:line="240" w:lineRule="auto"/>
        <w:jc w:val="both"/>
        <w:rPr>
          <w:lang w:val="el-GR"/>
        </w:rPr>
      </w:pPr>
    </w:p>
    <w:p w:rsidR="00357C79" w:rsidRDefault="00357C7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Αρ. 1 Σ: Το πολίτευμα της Ελλάδας είναι η προεδρευομένη κοινοβουλευτική δημοκρατία</w:t>
      </w:r>
    </w:p>
    <w:p w:rsidR="00357C79" w:rsidRDefault="00357C7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Προεδρευομένη: ο ανώτατος άρχοντας αναδεικνύεται δια της ψήφου εμμέσως και δεν ασκεί μείζονες αλλά περιορισμένες εξουσίες</w:t>
      </w:r>
    </w:p>
    <w:p w:rsidR="00357C79" w:rsidRDefault="00357C7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Κοινοβουλευτική: όχι στήριξη στη Βουλή αλλά εξάρτηση της κυβέρνησης από ψήφο εμπιστοσύνης Βουλής (για ανάδειξη και διατήρηση)</w:t>
      </w:r>
    </w:p>
    <w:p w:rsidR="00357C79" w:rsidRDefault="00357C7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Πρόταση εμπιστοσύνης: τουλάχιστον μία φορά ανά θητεία Βουλής (για ανάδειξη)</w:t>
      </w:r>
    </w:p>
    <w:p w:rsidR="00357C79" w:rsidRDefault="00357C7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Πρόταση δυσπιστίας αρ. 84 Σ: ζητείται από Βουλή ανά τουλάχιστον εξάμηνο, εκτός αν υπογράφεται από 151+ βουλευτές</w:t>
      </w:r>
    </w:p>
    <w:p w:rsidR="00357C79" w:rsidRDefault="00357C7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Δημοκρατία: έκφανση λαϊκής κυριαρχίας ~ 1 παρ. 1 Σ: αντιπροσωπευτική = η λαϊκή κυριαρχία ασκείται μέσω αντιπροσώπων</w:t>
      </w:r>
    </w:p>
    <w:p w:rsidR="00357C79" w:rsidRDefault="00357C79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(τυπική έννοια) απαιτείται γνήσια αντιπροσώπευση =&gt; Ελάχιστο</w:t>
      </w:r>
      <w:r>
        <w:rPr>
          <w:lang w:val="el-GR"/>
        </w:rPr>
        <w:tab/>
        <w:t xml:space="preserve"> περιεχόμενο: ελεύθερες εκλογές, περιοδικές, καθολικές</w:t>
      </w:r>
    </w:p>
    <w:p w:rsidR="00357C79" w:rsidRDefault="00357C79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(ουσιαστική έννοια) κράτος δικαίου: ελάχιστο εγγυητικό περιεχόμενο για προστασία θεμελιωδών δικαιωμάτων</w:t>
      </w:r>
    </w:p>
    <w:p w:rsidR="00357C79" w:rsidRDefault="00357C79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Κοινωνικό κράτος: υποχρεώσεις κράτους προς πολίτη</w:t>
      </w:r>
    </w:p>
    <w:p w:rsidR="00357C79" w:rsidRDefault="00357C79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Διάκριση εξουσιών: όχι σύμπτωση στο ίδιο όργανο περισσότερων εξουσιών</w:t>
      </w:r>
    </w:p>
    <w:p w:rsidR="00357C79" w:rsidRDefault="00357C79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</w:p>
    <w:p w:rsidR="00357C79" w:rsidRDefault="00357C79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Ήπιο </w:t>
      </w:r>
      <w:r>
        <w:t>VS</w:t>
      </w:r>
      <w:r w:rsidRPr="00357C79">
        <w:rPr>
          <w:lang w:val="el-GR"/>
        </w:rPr>
        <w:t xml:space="preserve"> </w:t>
      </w:r>
      <w:r>
        <w:rPr>
          <w:lang w:val="el-GR"/>
        </w:rPr>
        <w:t xml:space="preserve">αυστηρό σύνταγμα: τεχνικός νομικός όρος =&gt; σύνταγμα που αναθεωρείται με διαδικασία εξίσου </w:t>
      </w:r>
      <w:r>
        <w:t>VS</w:t>
      </w:r>
      <w:r w:rsidRPr="00357C79">
        <w:rPr>
          <w:lang w:val="el-GR"/>
        </w:rPr>
        <w:t xml:space="preserve"> </w:t>
      </w:r>
      <w:r>
        <w:rPr>
          <w:lang w:val="el-GR"/>
        </w:rPr>
        <w:t>πιο σύνθετη από την απλή νομοθεσία</w:t>
      </w:r>
    </w:p>
    <w:p w:rsidR="00357C79" w:rsidRDefault="00357C79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</w:p>
    <w:p w:rsidR="00357C79" w:rsidRDefault="00357C79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Σύνταγμα: αποτύπωση θεμελιωδών αξιών τις οποίες η κοινωνία θεωρεί αναγκαίες για χρονικό διάστημα =&gt; δέσμευση εξουσίας στο μέλλον</w:t>
      </w:r>
    </w:p>
    <w:p w:rsidR="00357C79" w:rsidRDefault="00357C79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</w:p>
    <w:p w:rsidR="00357C79" w:rsidRDefault="00357C79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Α</w:t>
      </w:r>
      <w:r w:rsidR="009F6210">
        <w:rPr>
          <w:lang w:val="el-GR"/>
        </w:rPr>
        <w:t>γγλία: οι θεσμοί λειτουργούν στη βάση πολιτικών συνθηκών – οι προηγούμενες γενιές δε θέλουν να δεσμεύουν τις επόμενες</w:t>
      </w:r>
    </w:p>
    <w:p w:rsidR="00062E18" w:rsidRDefault="00062E18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</w:p>
    <w:p w:rsidR="00062E18" w:rsidRDefault="00062E18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</w:p>
    <w:p w:rsidR="00062E18" w:rsidRDefault="00062E18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4.3.2013</w:t>
      </w:r>
    </w:p>
    <w:p w:rsidR="00062E18" w:rsidRDefault="00062E18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</w:p>
    <w:p w:rsidR="00062E18" w:rsidRDefault="00062E18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ΕΕ: ιδιαιτερότητα =&gt; πλήρης έννομη τάξη</w:t>
      </w:r>
    </w:p>
    <w:p w:rsidR="00062E18" w:rsidRDefault="00062E18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(α) Πλήρες σύστημα  οργάνων</w:t>
      </w:r>
    </w:p>
    <w:p w:rsidR="00062E18" w:rsidRDefault="00062E18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(β) Διαρκής νομοπαραγωγή (όχι στατικός χαρακτήρας)</w:t>
      </w:r>
    </w:p>
    <w:p w:rsidR="00062E18" w:rsidRDefault="00062E18" w:rsidP="00357C79">
      <w:pPr>
        <w:tabs>
          <w:tab w:val="right" w:pos="8306"/>
        </w:tabs>
        <w:spacing w:after="120" w:line="240" w:lineRule="auto"/>
        <w:jc w:val="both"/>
        <w:rPr>
          <w:lang w:val="el-GR"/>
        </w:rPr>
      </w:pPr>
    </w:p>
    <w:p w:rsidR="00062E18" w:rsidRDefault="00062E18" w:rsidP="00062E18">
      <w:pPr>
        <w:pStyle w:val="ListParagraph"/>
        <w:numPr>
          <w:ilvl w:val="0"/>
          <w:numId w:val="1"/>
        </w:numPr>
        <w:tabs>
          <w:tab w:val="right" w:pos="8306"/>
        </w:tabs>
        <w:spacing w:after="120" w:line="240" w:lineRule="auto"/>
        <w:ind w:left="284" w:hanging="284"/>
        <w:jc w:val="both"/>
        <w:rPr>
          <w:lang w:val="el-GR"/>
        </w:rPr>
      </w:pPr>
      <w:r>
        <w:rPr>
          <w:lang w:val="el-GR"/>
        </w:rPr>
        <w:t>Αρχή της υπεροχής (όχι ρητά καταγεγραμμένη)</w:t>
      </w:r>
    </w:p>
    <w:p w:rsidR="00062E18" w:rsidRDefault="00062E18" w:rsidP="00062E18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Δίκαιο της ΕΕ στο σύνολό του υπέρτερο σε σχέση με εθνικό δίκαιο</w:t>
      </w:r>
    </w:p>
    <w:p w:rsidR="00062E18" w:rsidRDefault="00062E18" w:rsidP="00062E18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Ένσταση: ιεραρχία πηγών δικαίου</w:t>
      </w:r>
    </w:p>
    <w:p w:rsidR="00062E18" w:rsidRDefault="00062E18" w:rsidP="00062E18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Βασική νομολογιακή αρχή και αναγκαίος όρος για να υπάρχει ωφέλιμο αποτέλεσμα</w:t>
      </w:r>
    </w:p>
    <w:p w:rsidR="00062E18" w:rsidRDefault="00062E18" w:rsidP="00062E18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Ελληνικά δικαστήρια: δεν τοποθετούνται ρητά πια (παλιότερα απέρριπταν την αρχή της υπεροχής)</w:t>
      </w:r>
    </w:p>
    <w:p w:rsidR="00062E18" w:rsidRDefault="00062E18" w:rsidP="00062E18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Σε οριακές περιπτώσεις: ένσταση [πχ 16 Σ -&gt; εκπαιδευτική πολιτική είναι αρμοδιότητα των κρατών μελών αλλά οδηγίες: επαγγελματικά προσόντα (που απορρέουν από τα ακαδημαϊκά προσόντα) αναγνωρίσιμα από όλα τα κράτη μέλη]</w:t>
      </w:r>
    </w:p>
    <w:p w:rsidR="00062E18" w:rsidRDefault="00062E18" w:rsidP="00062E18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Διάταξη για ΕΕ: ερμηνευτική δήλωση στο αρ. 28 Σ</w:t>
      </w:r>
    </w:p>
    <w:p w:rsidR="00062E18" w:rsidRDefault="00062E18" w:rsidP="00062E18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Άρα: δε δίνουμε σαφή απάντηση:</w:t>
      </w:r>
    </w:p>
    <w:p w:rsidR="00062E18" w:rsidRDefault="00062E18" w:rsidP="00062E18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Α. Ερμηνεία Συντάγματος υπό δίκαιο ΕΕ και</w:t>
      </w:r>
    </w:p>
    <w:p w:rsidR="00062E18" w:rsidRDefault="00062E18" w:rsidP="00062E18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Β. Σεβασμός ΕΕ στη συνταγματική ταυτότητα κράτους</w:t>
      </w:r>
    </w:p>
    <w:p w:rsidR="00062E18" w:rsidRDefault="00062E18" w:rsidP="00062E18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Πχ 106 Σ (κράτος και οικονομική δραστηριότητα) -&gt; Βασικός μέτοχος και ασυμβίβαστο </w:t>
      </w:r>
      <w:r w:rsidR="0082167F">
        <w:rPr>
          <w:lang w:val="el-GR"/>
        </w:rPr>
        <w:t>14 παρ. 9 Σ -&gt; ζητήματα:</w:t>
      </w:r>
    </w:p>
    <w:p w:rsidR="0082167F" w:rsidRDefault="0082167F" w:rsidP="0082167F">
      <w:pPr>
        <w:pStyle w:val="ListParagraph"/>
        <w:numPr>
          <w:ilvl w:val="0"/>
          <w:numId w:val="2"/>
        </w:num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Ποια η αληθής έννοια «λοιπά πρόσωπα»; Αυτομάτως αποκλείονται τέκνα ή απαιτείται οικονομική εξάρτηση;</w:t>
      </w:r>
    </w:p>
    <w:p w:rsidR="0082167F" w:rsidRDefault="0082167F" w:rsidP="0082167F">
      <w:pPr>
        <w:pStyle w:val="ListParagraph"/>
        <w:numPr>
          <w:ilvl w:val="0"/>
          <w:numId w:val="2"/>
        </w:num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Πρόβλημα με ενωσιακό: κατάλογος κωλυμάτων περιορισμένος, ελεύθερος ευρύς ανόθευτος ανταγωνισμός</w:t>
      </w:r>
    </w:p>
    <w:p w:rsidR="0082167F" w:rsidRDefault="00DC4816" w:rsidP="0082167F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Προδικαστικό ερώτημα (υποχρεωτικό για ΣτΕ, ΑΠ): όλα τα δικαστήρια των κρατών μελών θεωρούνται δικαστήρια της ΕΕ όταν επιλύουν ζητήματα ευρωπαϊκού δικαίου </w:t>
      </w:r>
    </w:p>
    <w:p w:rsidR="00DC4816" w:rsidRDefault="00DC4816" w:rsidP="0082167F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Όχι ατομική προσφυγή στο ΔΕΕ αλλά προδικαστικό ή καταγγελία σε επιτροπή, η οποία στέλνει αιτιολογημένη ή εμπεριστατωμένη γνώμη</w:t>
      </w:r>
    </w:p>
    <w:p w:rsidR="00DC4816" w:rsidRDefault="00DC4816" w:rsidP="0082167F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Εν προκειμένω: προδικαστικό για βασικό μέτοχο = απαγόρευση περιορισμών υπεράνω αναλογικότητας =&gt; ΣτΕ = συρρίκνωση πεδίου εφαρμογής = πλέον, για συζύγους, τέκνα κλπ απαιτείται ΚΑΙ οικονομική εξάρτηση </w:t>
      </w:r>
    </w:p>
    <w:p w:rsidR="00DC4816" w:rsidRDefault="00DC4816" w:rsidP="00DC4816">
      <w:pPr>
        <w:pStyle w:val="ListParagraph"/>
        <w:numPr>
          <w:ilvl w:val="0"/>
          <w:numId w:val="1"/>
        </w:num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ΕΝΑΡΜΟΝΙΣΜΕΝΗ ΕΡΜΗΝΕΙΑ</w:t>
      </w:r>
    </w:p>
    <w:p w:rsidR="00DC4816" w:rsidRDefault="00DC4816" w:rsidP="00DC4816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Ένσταση αρ. 4 παρ. 4 Σ: πρόσβαση σε δημόσιες υπηρεσίες</w:t>
      </w:r>
    </w:p>
    <w:p w:rsidR="00DC4816" w:rsidRDefault="00DC4816" w:rsidP="00DC4816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Ευρ. Δίκαιο: απαγόρευση διακρίσεων λόγω ιθαγένειας</w:t>
      </w:r>
    </w:p>
    <w:p w:rsidR="00DC4816" w:rsidRDefault="00DC4816" w:rsidP="00DC4816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Συναίρεση: υπάρχουν ορισμένες λειτουργίες που απαιτούν ελληνική υπηκοότητα (πχ διπλωμάτες)</w:t>
      </w:r>
    </w:p>
    <w:p w:rsidR="00DC4816" w:rsidRDefault="00DC4816" w:rsidP="00DC4816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Συσταλτική ερμηνεία Σ: λειτουργίες = έντονη κρατική κυριαρχία</w:t>
      </w:r>
    </w:p>
    <w:p w:rsidR="00DC4816" w:rsidRDefault="00DC4816" w:rsidP="00DC4816">
      <w:pPr>
        <w:tabs>
          <w:tab w:val="right" w:pos="8306"/>
        </w:tabs>
        <w:spacing w:after="120" w:line="240" w:lineRule="auto"/>
        <w:jc w:val="both"/>
        <w:rPr>
          <w:lang w:val="el-GR"/>
        </w:rPr>
      </w:pPr>
    </w:p>
    <w:p w:rsidR="00DC4816" w:rsidRDefault="00DC4816" w:rsidP="00DC4816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Αρχή απονεμημένων αρμοδιοτήτων</w:t>
      </w:r>
    </w:p>
    <w:p w:rsidR="00DC4816" w:rsidRDefault="00DC4816" w:rsidP="00DC4816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Η ένωση έχει μόνο τις αρμοδιότητες που της απονέμουν οι συνθήκες</w:t>
      </w:r>
    </w:p>
    <w:p w:rsidR="00DC4816" w:rsidRDefault="00DC4816" w:rsidP="00DC4816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Κράτη: πχ Ελλάδα -&gt; τεκμήριο αρμοδιότητας στη Βουλή</w:t>
      </w:r>
    </w:p>
    <w:p w:rsidR="00DC4816" w:rsidRDefault="00DC4816" w:rsidP="00DC4816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Γι’ αυτό η ΕΕ δε συνιστά κράτος</w:t>
      </w:r>
    </w:p>
    <w:p w:rsidR="00DC4816" w:rsidRDefault="00DC4816" w:rsidP="00DC4816">
      <w:pPr>
        <w:tabs>
          <w:tab w:val="right" w:pos="8306"/>
        </w:tabs>
        <w:spacing w:after="120" w:line="240" w:lineRule="auto"/>
        <w:jc w:val="both"/>
        <w:rPr>
          <w:lang w:val="el-GR"/>
        </w:rPr>
      </w:pPr>
    </w:p>
    <w:p w:rsidR="00DC4816" w:rsidRDefault="00DC4816" w:rsidP="00DC4816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Αρχή αμεσότητας</w:t>
      </w:r>
    </w:p>
    <w:p w:rsidR="00DC4816" w:rsidRDefault="00DC4816" w:rsidP="00DC4816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Κανονισμοί (άμεση ισχύς) ~ νόμοι</w:t>
      </w:r>
    </w:p>
    <w:p w:rsidR="00DC4816" w:rsidRDefault="00DC4816" w:rsidP="00DC4816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Οδηγίες (ενσωμάτωση) άμεσες αν (α) απονέμουν δικαιώματα και (β) είναι επαρκώς εξειδικευμένες, χωρίς να χρειάζεται μεσολάβηση</w:t>
      </w:r>
    </w:p>
    <w:p w:rsidR="00DC4816" w:rsidRPr="00DC4816" w:rsidRDefault="00DC4816" w:rsidP="00DC4816">
      <w:pPr>
        <w:tabs>
          <w:tab w:val="right" w:pos="8306"/>
        </w:tabs>
        <w:spacing w:after="120" w:line="240" w:lineRule="auto"/>
        <w:jc w:val="both"/>
        <w:rPr>
          <w:lang w:val="el-GR"/>
        </w:rPr>
      </w:pPr>
      <w:r>
        <w:rPr>
          <w:lang w:val="el-GR"/>
        </w:rPr>
        <w:t>Αποφάσεις ~ ατομικές διοικητικές πράξεις</w:t>
      </w:r>
    </w:p>
    <w:p w:rsidR="00062E18" w:rsidRPr="00062E18" w:rsidRDefault="00062E18" w:rsidP="00062E18">
      <w:pPr>
        <w:tabs>
          <w:tab w:val="right" w:pos="8306"/>
        </w:tabs>
        <w:spacing w:after="120" w:line="240" w:lineRule="auto"/>
        <w:jc w:val="both"/>
        <w:rPr>
          <w:lang w:val="el-GR"/>
        </w:rPr>
      </w:pPr>
    </w:p>
    <w:p w:rsidR="00357C79" w:rsidRDefault="00357C79" w:rsidP="00357C79">
      <w:pPr>
        <w:spacing w:after="120" w:line="240" w:lineRule="auto"/>
        <w:jc w:val="both"/>
        <w:rPr>
          <w:lang w:val="el-GR"/>
        </w:rPr>
      </w:pPr>
    </w:p>
    <w:p w:rsidR="00357C79" w:rsidRDefault="00ED7ED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11.3.2013</w:t>
      </w:r>
    </w:p>
    <w:p w:rsidR="00ED7ED4" w:rsidRDefault="00ED7ED4" w:rsidP="00357C79">
      <w:pPr>
        <w:spacing w:after="120" w:line="240" w:lineRule="auto"/>
        <w:jc w:val="both"/>
        <w:rPr>
          <w:lang w:val="el-GR"/>
        </w:rPr>
      </w:pPr>
    </w:p>
    <w:p w:rsidR="00ED7ED4" w:rsidRDefault="00ED7ED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Πηγές δικαίου</w:t>
      </w:r>
    </w:p>
    <w:p w:rsidR="00ED7ED4" w:rsidRDefault="00ED7ED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ΕΕ</w:t>
      </w:r>
    </w:p>
    <w:p w:rsidR="00ED7ED4" w:rsidRDefault="00ED7ED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(α) Νόμοι αυξημένης τυπικής ισχύος</w:t>
      </w:r>
    </w:p>
    <w:p w:rsidR="00ED7ED4" w:rsidRDefault="00ED7ED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     (β) Συνταγματικό έθιμο</w:t>
      </w:r>
    </w:p>
    <w:p w:rsidR="00ED7ED4" w:rsidRDefault="00ED7ED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     (γ) Εφάπαξ εκδιδόμενοι νόμοι</w:t>
      </w:r>
    </w:p>
    <w:p w:rsidR="00ED7ED4" w:rsidRDefault="00ED7ED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     (δ) Σύνταγμα</w:t>
      </w:r>
    </w:p>
    <w:p w:rsidR="00ED7ED4" w:rsidRDefault="00ED7ED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     (ε) </w:t>
      </w:r>
      <w:r w:rsidR="00833C29">
        <w:rPr>
          <w:lang w:val="el-GR"/>
        </w:rPr>
        <w:t>Ψηφίσματα: έκδοση από Βουλή σε συνταγματικά ανώμαλη περίοδο</w:t>
      </w: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     (στ) Συνταγματικές πράξεις: κατάργηση με σύνταγμα αν αυτό το προβλέψει, έκδοση σε συνταγματικά </w:t>
      </w: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     ανώμαλη περίοδο</w:t>
      </w: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3. Διεθνείς συμβάσεις, διεθνές έθιμο</w:t>
      </w: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4. Τυπικός νόμος, κανόνες με τυπική ισχύ νόμου, κανονιστικές πράξεις </w:t>
      </w: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111 Σ = διαφορά: τρόπος αναθεώρησης η κοινή νομοθετική διαδικασία</w:t>
      </w: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Σήμερα δεν μπορούν να εκδοθούν – έχουμε συνταγματική ομαλότητα</w:t>
      </w: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Νόμοι αυξημένης τυπικής ισχύος: νόμοι τεχνικού λεπτομερειακού χαρακτήρα, όχι σύμφωνοι με χαρακτήρα συντάγματος -&gt; το σύνταγμα παραπέμπει σ’ αυτούς ορίζοντας ότι έχουν αυξημένη τυπική ισχύ πχ. 107 Σ</w:t>
      </w: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ΟΜΩΣ: αντίθεση με άλλα άρθρα συντάγματος; Ίση τυπική ισχύς: ισχύει η ειδικότερη διάταξη</w:t>
      </w: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Εφάπαξ εκδιδόμενοι νόμοι:</w:t>
      </w: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Εξουσιοδότηση σε κοινό νομοθέτη να βγάλει νόμο με αυξημένη τυπική ισχύ</w:t>
      </w: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Διακινδύνευση: λευκή επιταγή στο νομοθέτη</w:t>
      </w: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Διαφορά: χρόνος</w:t>
      </w: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Ομοιότητα: όχι μέρος τυπικού αλλά ουσιαστικού Συντάγματος</w:t>
      </w:r>
    </w:p>
    <w:p w:rsidR="00833C29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Νομ. : όχι αλλαγή επί τα χείρω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Συνταγματικό έθιμο: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Μακροχρόνια ομοιόμορφη άσκηση με διάνοια διαίου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Πχ. 1. Κοινοβουλευτική αρχή ως 1975, 2. Έλεγχος συνταγματικότητας των νόμων ως 1927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Σήμερα: δεν υπάρχει -&gt; το έθιμο θέλει κενό – δεν καταργεί, συμπληρώνει = αυστηρό σύνταγμα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Συνθήκες πολιτεύματος: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Βρετανία, δεν έχουν σύνταγμα: «ό,τι πράττουμε πάντα είναι και το ισχύον»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δεν απαιτείται μακρά ομοιομορφία, μπορεί να εξελίσσεται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πχ. ο ΠτΔ καλεί για ενημέρωση πρωθυπουργό και αρχηγούς κομμάτων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Τυπικός νόμος: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Κυβέρνηση: σχέδιο νόμου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Βουλευτές: πρόταση νόμου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Ψήφιση από Βουλή με προβλεπόμενη διαδικασία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+ κανόνες με τυπική ισχύ νόμου (πχ κανονισμός Βουλής, πράξεις νομοθετικού περιεχομένου)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Κανονισμός της Βουλής: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Αυτονομία  Βουλής 65 παρ. 1 Σ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Δεν είναι νόμος -&gt; ειδική ύλη που εξάγεται από το γενικό τεκμήριο αρμοδιότητας νόμου (τρόπος οργάνωσης και λειτουργίας Βουλής), ειδική διαδικασία ψήφισης: 1. Δε συμμετέχει ο ΠτΔ -&gt; αυτονομία Βουλής, 2. Δε συμμετέχει η Κυβέρνηση -&gt; αυτονομία Βουλής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Σύγκρουση νόμου και κανονισμού: δεν είναι δυνατή, έχουν διαφορετικό πεδίο ύλης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Αν πάραυτα συγκρουστούν, εξετάζουμε την αρμοδιότητα -&gt; αυτός που είναι αρμόδιος ισχύει</w:t>
      </w:r>
    </w:p>
    <w:p w:rsidR="00AF392D" w:rsidRP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Γκρίζες ζώνες: πχ υπηρεσιακό </w:t>
      </w:r>
      <w:r>
        <w:t>status</w:t>
      </w:r>
      <w:r w:rsidRPr="00AF392D">
        <w:rPr>
          <w:lang w:val="el-GR"/>
        </w:rPr>
        <w:t xml:space="preserve"> </w:t>
      </w:r>
      <w:r>
        <w:rPr>
          <w:lang w:val="el-GR"/>
        </w:rPr>
        <w:t>εργαζομένων στη Βουλή -&gt; αρ. 65 τελ. παρ. Σ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Πράξεις νομοθετικού περιεχομένου: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Κατ’ εξαίρεση νομοθέτηση από εκτελεστική εξουσία άνευ εξουσιοδότησης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Σοβαρή απόκλιση από διάκριση εξουσιών -&gt; αφού μάλιστα η κυβέρνηση δεν έχει άμεση λαϊκή νομιμοποίηση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Έκδοση από ΠτΔ με πρόταση Υπ. Συμβ. (ΠτΔ λειτουργεί ως φορέας εκτελεστικής εξουσίας)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Χωρίς νομοθετική εξουσιοδότηση 43 παρ. 2 Σ αλλά με απευθείας εκ του συντάγματος εξουσιοδότηση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3. Πνπ για εξαιρετικά επείγουσες και απρόβλεπτες ανάγκες 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4. Πνπ έχει ισχύ νόμου – μπορεί να τροποποιεί προγενέστερο νόμο – μόνο παρεμπίπτων έλεγχος – ούτε παρεμπιπτόντως δεν ελέγχεται η συνδρομή των απρόβλεπτων επειγουσών αναγκών δικαστικά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5. Πνπ ισχύει με έκδοση αλλά εντός 40 ημερών εισάγεται για κύρωση από Βουλή (πρέπει να γίνει εντός 3μήνου, αλλιώς παύση ισχύος ΓΙΑ ΤΟ ΜΕΛΛΟΝ -&gt; για το παρελθόν, λειτουργεί ως απλή κανονιστική)</w:t>
      </w: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6. ΟΧΙ συζήτηση κατ’ άρθρον 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Κανονιστικές διοικητικές πράξεις: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Διάταγμα ΠτΔ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Απόφαση οργάνου διοίκησης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Εξουσιοδότηση που προηγείται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+ ειδικές συνθήκες: ειδική εξουσιοδότηση για ΠτΔ, για υπόλοιπους ειδικά τοπικά τεχνικά κλπ θέματα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Διαφορά: έχει ισχύ προεδρικού διατάγματος, περιέρχονται για έλεγχο στο ΣτΕ που υποβάλει παρατηρήσεις για συνταγματικότητα, νομιμότητα, νομοτεχνική διατήρηση (πρακτικό επεξεργασίας, προληπτικός έλεγχος) -&gt; δεν είναι απλή γνώμη, έχει ακυρωτική αρμοδιότητα, ουσιαστικά δεσμεύει ο έλεγχος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=&gt; καλή επεξεργασία προεδρικού διατάγματος αλλά αργή διαδικασία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Διατάγματα στη βάση νόμων πλαίσιο: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Θέτουν άξονες και καταλείπουν αρμοδιότητα έκδοσης διαταγμάτων για εφαρμογή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Γενική εξουσιοδότηση, αλλά πρέπει ο νόμος πλαίσιο να θέτει γενικές κατευθύνσεις άσκησης αρμοδιότητας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48 παρ. 1 Σ ιδιαίτερη περίπτωση πνπ, συντομότερες προθεσμίες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Μία κανονιστική πράξη τροποποιεί νόμο μόνο αν προβλέπεται / συνάγεται από εξουσιοδοτική διάταξη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26.3.2013 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Στοιχεία ελέγχου συνταγματικότητας νόμων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διάχυτος βλ. ΑΕΔ (</w:t>
      </w:r>
      <w:proofErr w:type="spellStart"/>
      <w:r>
        <w:t>erga</w:t>
      </w:r>
      <w:proofErr w:type="spellEnd"/>
      <w:r w:rsidRPr="00D85486">
        <w:rPr>
          <w:lang w:val="el-GR"/>
        </w:rPr>
        <w:t xml:space="preserve"> </w:t>
      </w:r>
      <w:proofErr w:type="spellStart"/>
      <w:r>
        <w:t>omnes</w:t>
      </w:r>
      <w:proofErr w:type="spellEnd"/>
      <w:r w:rsidRPr="00D85486">
        <w:rPr>
          <w:lang w:val="el-GR"/>
        </w:rPr>
        <w:t>)</w:t>
      </w:r>
      <w:r>
        <w:rPr>
          <w:lang w:val="el-GR"/>
        </w:rPr>
        <w:t>, τμήματα ΣτΕ 100Σ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2. παρεμπίπτων (όχι ευθύς = ευθεία προσβολή νόμου), απαιτείται έννομο συμφέρον, μόνο κατά διοικητικής πράξης 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3. συγκεκριμένος: επ’ ευκαιρία συγκεκριμένης υπόθεσης (αντίθετα στο ΑΕΔ)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4. κατ’ ένσταση</w:t>
      </w:r>
    </w:p>
    <w:p w:rsidR="00D85486" w:rsidRPr="00D96EC7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5. </w:t>
      </w:r>
      <w:proofErr w:type="gramStart"/>
      <w:r>
        <w:t>a</w:t>
      </w:r>
      <w:proofErr w:type="gramEnd"/>
      <w:r w:rsidRPr="00D96EC7">
        <w:rPr>
          <w:lang w:val="el-GR"/>
        </w:rPr>
        <w:t xml:space="preserve"> </w:t>
      </w:r>
      <w:r>
        <w:t>posteriori</w:t>
      </w:r>
    </w:p>
    <w:p w:rsidR="00D85486" w:rsidRPr="00D96EC7" w:rsidRDefault="00D85486" w:rsidP="00357C79">
      <w:pPr>
        <w:spacing w:after="120" w:line="240" w:lineRule="auto"/>
        <w:jc w:val="both"/>
        <w:rPr>
          <w:lang w:val="el-GR"/>
        </w:rPr>
      </w:pP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Προϋπόθεση παραδεκτού αίτησης ακυρώσεως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Φύση πράξης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Έννομο συμφέρον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3. Προθεσμία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4. Προηγούμενη άσκηση τυχόν προβλεπόμενης ενδικοφανούς προσφυγής</w:t>
      </w:r>
    </w:p>
    <w:p w:rsidR="00832893" w:rsidRDefault="00832893" w:rsidP="00357C79">
      <w:pPr>
        <w:spacing w:after="120" w:line="240" w:lineRule="auto"/>
        <w:jc w:val="both"/>
        <w:rPr>
          <w:lang w:val="el-GR"/>
        </w:rPr>
      </w:pPr>
    </w:p>
    <w:p w:rsidR="00832893" w:rsidRDefault="00832893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Λόγοι ακύρωσης:</w:t>
      </w:r>
    </w:p>
    <w:p w:rsidR="00832893" w:rsidRDefault="00832893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Παράβαση κανόνα δικαίου</w:t>
      </w:r>
    </w:p>
    <w:p w:rsidR="00832893" w:rsidRDefault="00832893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Παράβαση ουσιώδους τύπου (αιτιολογία, γνώμη, προηγούμενη ακρόαση)</w:t>
      </w:r>
    </w:p>
    <w:p w:rsidR="00832893" w:rsidRDefault="00832893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3. Αναρμοδιότητα (ύλη, τόπος, χρόνος)</w:t>
      </w:r>
    </w:p>
    <w:p w:rsidR="00832893" w:rsidRDefault="00832893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4. Κατάχρηση εξουσίας: άλλος σκοπός επιδιώκεται από εκείνον που εξυπηρετεί η διάταξη</w:t>
      </w:r>
    </w:p>
    <w:p w:rsidR="00832893" w:rsidRDefault="00832893" w:rsidP="00357C79">
      <w:pPr>
        <w:spacing w:after="120" w:line="240" w:lineRule="auto"/>
        <w:jc w:val="both"/>
        <w:rPr>
          <w:lang w:val="el-GR"/>
        </w:rPr>
      </w:pPr>
    </w:p>
    <w:p w:rsidR="00832893" w:rsidRDefault="00832893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Προσβάλλονται οι κανονιστικές πράξεις;</w:t>
      </w:r>
    </w:p>
    <w:p w:rsidR="00832893" w:rsidRDefault="00832893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Ναι, ευθέως εντός 60 ημερών από δημοσίευση, απόδειξη εννόμου συμφέροντος</w:t>
      </w:r>
    </w:p>
    <w:p w:rsidR="00832893" w:rsidRDefault="00832893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Παρεμπίπτων έλεγχος εις το διηνεκές</w:t>
      </w:r>
    </w:p>
    <w:p w:rsidR="00832893" w:rsidRDefault="00832893" w:rsidP="00357C79">
      <w:pPr>
        <w:spacing w:after="120" w:line="240" w:lineRule="auto"/>
        <w:jc w:val="both"/>
        <w:rPr>
          <w:lang w:val="el-GR"/>
        </w:rPr>
      </w:pPr>
    </w:p>
    <w:p w:rsidR="00832893" w:rsidRDefault="00832893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Φωτογραφικοί νόμοι:</w:t>
      </w:r>
    </w:p>
    <w:p w:rsidR="00832893" w:rsidRDefault="00832893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Μπορεί ένας νόμος να περιλαμβάνει ατομικές πράξεις;</w:t>
      </w:r>
    </w:p>
    <w:p w:rsidR="00832893" w:rsidRDefault="00832893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Όχι; Παραβίαση διάκρισης λειτουργιών; </w:t>
      </w:r>
    </w:p>
    <w:p w:rsidR="00832893" w:rsidRDefault="00832893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Βουλή: γενική αρμοδιότητα =&gt; άρα μπορεί;</w:t>
      </w:r>
    </w:p>
    <w:p w:rsidR="00832893" w:rsidRDefault="00832893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Πώς προσβάλλεται; Κάπως πρέπει να προκληθεί εκτελεστή πράξη την οποία θα προσβάλει ο τρίτος, αλλιώς παραβιάζεται το δικαίωμα δικαστικής προστασίας </w:t>
      </w:r>
    </w:p>
    <w:p w:rsidR="00832893" w:rsidRPr="00D85486" w:rsidRDefault="00832893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Αίτηση στη διοίκηση: σιωπή -&gt; παράλειψη οφειλόμενης νόμιμης ενέργειας</w:t>
      </w: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</w:p>
    <w:p w:rsidR="00D85486" w:rsidRDefault="001E12B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1.4.2013</w:t>
      </w: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37 Σ = δυσπιστία προς ΠτΔ</w:t>
      </w: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Κοινοβουλευτική αρχή – σχέση Βουλής και κυβέρνησης</w:t>
      </w: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Συμβολή ΠτΔ σε σχηματισμό κυβέρνησης = δέσμια αρμοδιότητα =&gt; ανελαστικότητα</w:t>
      </w: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37 Σ:</w:t>
      </w: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Αποτύπωση κοινοβουλευτικής αρχής</w:t>
      </w: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Εκλογές =&gt;</w:t>
      </w: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Μονοκομματική πλειοψηφία = 1</w:t>
      </w:r>
      <w:r w:rsidRPr="001E12B4">
        <w:rPr>
          <w:vertAlign w:val="superscript"/>
          <w:lang w:val="el-GR"/>
        </w:rPr>
        <w:t>ο</w:t>
      </w:r>
      <w:r>
        <w:rPr>
          <w:lang w:val="el-GR"/>
        </w:rPr>
        <w:t xml:space="preserve"> κόμμα &gt; 151 έδρες, </w:t>
      </w: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Ο αρχηγός του κόμματος διορίζεται από ΠτΔ πρωθυπουργός, προτείνει τους υπουργούς, μετά από 15 μέρες το πολύ -&gt; ψήφος εμπιστοσύνης (τεκμήριο δεσμού κόμματος – βουλευτών)</w:t>
      </w: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ή</w:t>
      </w: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Σχετική πλειοψηφία = 1</w:t>
      </w:r>
      <w:r w:rsidRPr="001E12B4">
        <w:rPr>
          <w:vertAlign w:val="superscript"/>
          <w:lang w:val="el-GR"/>
        </w:rPr>
        <w:t>ο</w:t>
      </w:r>
      <w:r>
        <w:rPr>
          <w:lang w:val="el-GR"/>
        </w:rPr>
        <w:t xml:space="preserve"> κόμμα &lt;151 έδρες -&gt; 2 φάσεις:</w:t>
      </w: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(α) Διερευνητικές εντολές: κατά σειρά ισχύος ανάθεση διερευνητικών εντολών (3 κατ’ αρχήν) = άτυπη   ρυθμιστική παρέμβαση</w:t>
      </w: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Αρχηγός με εντολή: διαβουλεύσεις (έως 3 ημέρες)</w:t>
      </w:r>
    </w:p>
    <w:p w:rsidR="001E12B4" w:rsidRDefault="001E12B4" w:rsidP="001E12B4">
      <w:pPr>
        <w:pStyle w:val="ListParagraph"/>
        <w:numPr>
          <w:ilvl w:val="0"/>
          <w:numId w:val="3"/>
        </w:num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Προκύπτει σύνθεση: </w:t>
      </w:r>
      <w:r w:rsidR="00110CBE">
        <w:rPr>
          <w:lang w:val="el-GR"/>
        </w:rPr>
        <w:t>ο αρχηγός ζητά διορισμό του από ΠτΔ</w:t>
      </w:r>
    </w:p>
    <w:p w:rsidR="00110CBE" w:rsidRDefault="00110CBE" w:rsidP="00110CBE">
      <w:pPr>
        <w:spacing w:after="120" w:line="240" w:lineRule="auto"/>
        <w:ind w:left="360"/>
        <w:jc w:val="both"/>
        <w:rPr>
          <w:lang w:val="el-GR"/>
        </w:rPr>
      </w:pPr>
      <w:r>
        <w:rPr>
          <w:lang w:val="el-GR"/>
        </w:rPr>
        <w:t>(Η σύνθεση κρίνεται ως εξής: 1. Διακριβώνεται από ΠτΔ βάσει ρυθμιστικής αρμοδιότητας στη βάση σαφών ενδείξεων –συνεκτίμηση και αντικειμενική κρίση- ή 2. Διακριβώνεται από αρχηγό με εντολή. Αμφισβητείται τι ισχύει, το Σ ορίζει αντικειμενική διακρίβωση)</w:t>
      </w:r>
    </w:p>
    <w:p w:rsidR="00110CBE" w:rsidRPr="00110CBE" w:rsidRDefault="00110CBE" w:rsidP="00110CBE">
      <w:pPr>
        <w:spacing w:after="120" w:line="240" w:lineRule="auto"/>
        <w:ind w:left="360"/>
        <w:jc w:val="both"/>
        <w:rPr>
          <w:lang w:val="el-GR"/>
        </w:rPr>
      </w:pPr>
      <w:r>
        <w:rPr>
          <w:lang w:val="el-GR"/>
        </w:rPr>
        <w:t>Ψήφος εμπιστοσύνης με τι πλειοψηφία; Πλειοψηφία παρόντων στη Βουλή πάνω από 120, 84 παρ. 6 Σ (= ψήφος ανοχής), μειοψηφούσα γνώμη: το 84 παρ. 6 Σ δεν πρέπει να εφαρμόζεται για την ψήφο εμπιστοσύνης μετά τις εκλογές αλλά προϊόντος του χρόνου, για τη διατήρηση της εμπιστοσύνης της Βουλής</w:t>
      </w:r>
    </w:p>
    <w:p w:rsidR="00110CBE" w:rsidRDefault="00110CBE" w:rsidP="001E12B4">
      <w:pPr>
        <w:pStyle w:val="ListParagraph"/>
        <w:numPr>
          <w:ilvl w:val="0"/>
          <w:numId w:val="3"/>
        </w:numPr>
        <w:spacing w:after="120" w:line="240" w:lineRule="auto"/>
        <w:jc w:val="both"/>
        <w:rPr>
          <w:lang w:val="el-GR"/>
        </w:rPr>
      </w:pPr>
      <w:r>
        <w:rPr>
          <w:lang w:val="el-GR"/>
        </w:rPr>
        <w:t>Δεν προκύπτει σύνθεση: (β)</w:t>
      </w:r>
    </w:p>
    <w:p w:rsidR="00110CBE" w:rsidRPr="00110CBE" w:rsidRDefault="00110CBE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(β) Σύσκεψη υπό ΠτΔ, κλήση αρχηγών κομμάτων (κοινοβουλευτικών) και &gt;1 συνεδρίες, και ορισμένους στις παραπάνω -&gt; αν δεν κληθεί κάποιος; Δεν υπάρχει πρόβλημα αν αξιολογείται ανυπαρξία οφέλους</w:t>
      </w:r>
    </w:p>
    <w:p w:rsidR="001E12B4" w:rsidRDefault="00110CBE" w:rsidP="00357C79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Αν επιβεβαιωθεί η αδυναμία σχηματισμού κυβέρνησης, επιδιώκεται η δημιουργία πολιτικής κυβέρνσηης</w:t>
      </w:r>
    </w:p>
    <w:p w:rsidR="00110CBE" w:rsidRDefault="00110CBE" w:rsidP="00110CBE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Αν είναι αδύνατη, σχηματισμός κυβέρνησης με σκοπό τη διεξαγωγή εκλογών </w:t>
      </w:r>
    </w:p>
    <w:p w:rsidR="00110CBE" w:rsidRDefault="00110CBE" w:rsidP="00110CBE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lang w:val="el-GR"/>
        </w:rPr>
      </w:pPr>
      <w:r>
        <w:rPr>
          <w:lang w:val="el-GR"/>
        </w:rPr>
        <w:t>Αν κι αυτή είναι αδύνατη, δικαστική εκλογική κυβέρνηση (επιλογή ανάμεσα στους ανώτατους δικαστές κατά διακριτική ευχέρεια)</w:t>
      </w: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=&gt; διάλυση Βουλής εντός 30 ημερών αλλά πλήρης κυβέρνηση με όλες τις αρμοδιότητες</w:t>
      </w: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Η Βουλή δεν είναι συνεχές όργανο -&gt; μόνο ειδική / έκτακτη σύνοδος</w:t>
      </w: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Η κυβέρνηση είναι συνεχές όργανο</w:t>
      </w: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2.4.2013</w:t>
      </w: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Μπορεί να αναθεωρηθεί σήμερα το Σύνταγμα;</w:t>
      </w: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110 Σ - ερμηνείες</w:t>
      </w: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Κρίσιμο πότε ολοκληρώνεται η αναθεώρηση</w:t>
      </w: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2. Αναθεώρηση όλων των διατάξεων που δεν αναθεωρήθηκαν εντός 5ετίας οποτεδήποτε</w:t>
      </w: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3. Εκκίνηση αναθεώρησης μετά το πέρας 5ετίας</w:t>
      </w: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Συγκροτημένη κυριαρχική δράση</w:t>
      </w: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Το Σύνταγμα του ’08 δημοσιεύτηκε στις 27.5.2008 (κρίσιμος χρόνος το ψήφισμα της αναθεωρητικής Βουλής)</w:t>
      </w: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Βουλή 1975 ουσιαστικά συντακτική, τυπικά αναθεωρητική (-&gt; συμβολικά, για να διαγραφεί η 7ετία)</w:t>
      </w: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Πώς όμως; Από ποια διαδικασία δεσμεύτηκε; </w:t>
      </w: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Δεν τήρησε την αναθεωρητική διαδικασία του Συντάγματος του ’52 </w:t>
      </w:r>
    </w:p>
    <w:p w:rsidR="00110CBE" w:rsidRDefault="00110CBE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Αντίστοιχα έγινε το 1911 </w:t>
      </w:r>
    </w:p>
    <w:p w:rsidR="00B725C8" w:rsidRDefault="00B725C8" w:rsidP="00110CBE">
      <w:pPr>
        <w:spacing w:after="120" w:line="240" w:lineRule="auto"/>
        <w:jc w:val="both"/>
        <w:rPr>
          <w:lang w:val="el-GR"/>
        </w:rPr>
      </w:pPr>
    </w:p>
    <w:p w:rsidR="00B725C8" w:rsidRDefault="00B725C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Αναθεωρήσεις μετά το 1975:</w:t>
      </w:r>
    </w:p>
    <w:p w:rsidR="00B725C8" w:rsidRDefault="00B725C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1. 1986: αρμοδιότητες ΠτΔ = </w:t>
      </w:r>
      <w:r>
        <w:t>veto</w:t>
      </w:r>
      <w:r w:rsidRPr="00B725C8">
        <w:rPr>
          <w:lang w:val="el-GR"/>
        </w:rPr>
        <w:t xml:space="preserve"> </w:t>
      </w:r>
      <w:r>
        <w:rPr>
          <w:lang w:val="el-GR"/>
        </w:rPr>
        <w:t>στην κύρωση νόμων, διακριτική ευχέρεια για επιλογή πρωθυπουργού, δημοψήφισμα, διάλυση Βουλής (θεσμικό αντίβαρο – διάδοχος Βασιλιά)</w:t>
      </w:r>
    </w:p>
    <w:p w:rsidR="00B725C8" w:rsidRDefault="00B725C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2. 2001</w:t>
      </w:r>
    </w:p>
    <w:p w:rsidR="00B725C8" w:rsidRDefault="00B725C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3. 2008</w:t>
      </w:r>
    </w:p>
    <w:p w:rsidR="00B725C8" w:rsidRDefault="00B725C8" w:rsidP="00110CBE">
      <w:pPr>
        <w:spacing w:after="120" w:line="240" w:lineRule="auto"/>
        <w:jc w:val="both"/>
        <w:rPr>
          <w:lang w:val="el-GR"/>
        </w:rPr>
      </w:pPr>
    </w:p>
    <w:p w:rsidR="00B725C8" w:rsidRDefault="00B725C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Στασινόπουλος: τυπικά πρώτος ΠτΔ</w:t>
      </w:r>
    </w:p>
    <w:p w:rsidR="00B725C8" w:rsidRDefault="00B725C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Τσάτσος: ουσιαστικά          ‘’         ‘’</w:t>
      </w:r>
    </w:p>
    <w:p w:rsidR="00B725C8" w:rsidRDefault="00B725C8" w:rsidP="00110CBE">
      <w:pPr>
        <w:spacing w:after="120" w:line="240" w:lineRule="auto"/>
        <w:jc w:val="both"/>
        <w:rPr>
          <w:lang w:val="el-GR"/>
        </w:rPr>
      </w:pPr>
    </w:p>
    <w:p w:rsidR="00B725C8" w:rsidRDefault="00B725C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5ετής θητεία: μεγαλύτερη νομιμοποίηση, επιλογή ΠτΔ που υπερβαίνει θητεία Βουλής</w:t>
      </w:r>
    </w:p>
    <w:p w:rsidR="00B725C8" w:rsidRDefault="00B725C8" w:rsidP="00110CBE">
      <w:pPr>
        <w:spacing w:after="120" w:line="240" w:lineRule="auto"/>
        <w:jc w:val="both"/>
        <w:rPr>
          <w:lang w:val="el-GR"/>
        </w:rPr>
      </w:pP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8.4.2013</w:t>
      </w: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Απονομή δικαιοσύνης:</w:t>
      </w: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 δικαιοδοσίες κατ’ αρχήν</w:t>
      </w: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Πολιτική: ανώτερο ο ΑΠ</w:t>
      </w: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Ποινική:        ‘’           ‘’</w:t>
      </w: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Διοικητική: ανώτερο το ΣτΕ</w:t>
      </w: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+ Δημοσιονομική: διαφορές σχετικές με διαχείριση δημόσιου χρήματος: μόνο ελεγκτικό συνέδριο σε ολομέλεια – τμήμα – κλιμάκιο // ανώτερο, αν και δεν υπάρχουν κατώτερα</w:t>
      </w: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Διοικητική δικαιοδοσία:</w:t>
      </w: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Μεταβλητή που την ενεργοποιεί, το υποκείμενο της δίκης</w:t>
      </w: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Αν ένα διάδικο μέρος το δημόσιο ή ΝΠΔΔ (εκκλησία, ΟΤΑ, ΑΕΙ…)</w:t>
      </w:r>
    </w:p>
    <w:p w:rsidR="00017510" w:rsidRDefault="00DF1C86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Οργανικό κριτήριο:</w:t>
      </w:r>
      <w:r w:rsidR="00017510">
        <w:rPr>
          <w:lang w:val="el-GR"/>
        </w:rPr>
        <w:t xml:space="preserve"> εξετάζεται ο νομικός χαρακτηρισμός του οργάνου και ο σκοπός που εξυπηρετείται στο πλαίσιο της ένδικης διαφοράς (να μην ενεργεί το δημόσιο ως κοινός ιδιώτης = λειτουργικό κριτήριο)</w:t>
      </w:r>
    </w:p>
    <w:p w:rsidR="00017510" w:rsidRDefault="00017510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Προμήθειες, μίσθωση = </w:t>
      </w:r>
      <w:proofErr w:type="spellStart"/>
      <w:r>
        <w:t>fiscus</w:t>
      </w:r>
      <w:proofErr w:type="spellEnd"/>
      <w:r w:rsidRPr="00017510">
        <w:rPr>
          <w:lang w:val="el-GR"/>
        </w:rPr>
        <w:t xml:space="preserve"> (</w:t>
      </w:r>
      <w:r>
        <w:rPr>
          <w:lang w:val="el-GR"/>
        </w:rPr>
        <w:t>σύνολο περιουσίας)</w:t>
      </w:r>
    </w:p>
    <w:p w:rsidR="00017510" w:rsidRDefault="00017510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Μετασχηματισμός νομικής μορφής κράτους (παλαιότερα, νομικό μονοπώλιο σε πολλούς τομείς – πλέον ΑΕ ασκούν παλιές εξουσίες κράτους αλλά το κράτος έχει πλειοψηφία του μετοχικού κεφαλαίου τους) -&gt; αλλάζοντας νομικό ένδυμα, αλλάζει η δικαιοδοσία</w:t>
      </w:r>
    </w:p>
    <w:p w:rsidR="00017510" w:rsidRDefault="00017510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Κατ’ αρχήν γεννάται ιδιωτική διαφορά αν και εξυπηρετείται δημόσιος σκοπός</w:t>
      </w:r>
    </w:p>
    <w:p w:rsidR="00017510" w:rsidRDefault="00017510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Πχ ΤτΕ (1. Κοινή αποταμιευτική και επενδυτική τράπεζα, 2. Λειτουργεί ως τμήμα και προσδιορίζει τη νομισματική πολιτική, παράρτημα ΕΚΤ), ΑΕ εισηγμένη αλλά με πλειοψηφία δημοσίου: διάσπαση λειτουργικής ενότητας αυτών των ΝΠΙΔ σε ιδιωτική και δημόσια λειτουργία =&gt; διφυή ΝΠΙΔ</w:t>
      </w:r>
    </w:p>
    <w:p w:rsidR="00017510" w:rsidRDefault="00017510" w:rsidP="00110CBE">
      <w:pPr>
        <w:spacing w:after="120" w:line="240" w:lineRule="auto"/>
        <w:jc w:val="both"/>
        <w:rPr>
          <w:lang w:val="el-GR"/>
        </w:rPr>
      </w:pPr>
    </w:p>
    <w:p w:rsidR="00017510" w:rsidRDefault="00017510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Εγγενής ανισότητα διαδίκων =&gt; χωριστές δικαιοδοσίες =&gt; υπέρ ιδιώτη διαδίκου</w:t>
      </w:r>
    </w:p>
    <w:p w:rsidR="00017510" w:rsidRDefault="00017510" w:rsidP="00110CBE">
      <w:pPr>
        <w:spacing w:after="120" w:line="240" w:lineRule="auto"/>
        <w:jc w:val="both"/>
        <w:rPr>
          <w:lang w:val="el-GR"/>
        </w:rPr>
      </w:pPr>
    </w:p>
    <w:p w:rsidR="00017510" w:rsidRDefault="00017510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Συμβάσεις:</w:t>
      </w:r>
    </w:p>
    <w:p w:rsidR="00017510" w:rsidRDefault="00017510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Ιδιωτικές – διοικητικές</w:t>
      </w:r>
    </w:p>
    <w:p w:rsidR="00017510" w:rsidRDefault="00017510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Οργανικό και λειτουργικό κριτήριο</w:t>
      </w:r>
    </w:p>
    <w:p w:rsidR="00017510" w:rsidRDefault="00017510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ΝΠΔΔ και δημόσιος σκοπός, αναγκαίος, αλλά ύπαρξη ρητρών υπεροχής υπέρ δημοσίου -&gt; απηχούν εγγενή ανισότητα</w:t>
      </w:r>
    </w:p>
    <w:p w:rsidR="00017510" w:rsidRDefault="00017510" w:rsidP="00110CBE">
      <w:pPr>
        <w:spacing w:after="120" w:line="240" w:lineRule="auto"/>
        <w:jc w:val="both"/>
        <w:rPr>
          <w:lang w:val="el-GR"/>
        </w:rPr>
      </w:pPr>
    </w:p>
    <w:p w:rsidR="00017510" w:rsidRDefault="00017510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Δι</w:t>
      </w:r>
      <w:r w:rsidR="00E40A08">
        <w:rPr>
          <w:lang w:val="el-GR"/>
        </w:rPr>
        <w:t xml:space="preserve">καιοδοσία διοικητική </w:t>
      </w: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Αρμοδιότητα ουσίας ή ακυρώσεως</w:t>
      </w: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Γενική ακυρωτική αρμοδιότητα αρ. 95 παρ. 1 Σ</w:t>
      </w: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Διαφορές των διαφορών:</w:t>
      </w: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Ουσίας: τροποποίηση, ακύρωση ή απόρριψη προσφυγής</w:t>
      </w: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 Ακυρώσεως: απόρριψη αίτησης ή ακύρωση πράξης</w:t>
      </w: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Ουσίας: ο δικαστής υποκαθιστά τη διοίκηση, έλεγχος νομιμότητας και ουσίας</w:t>
      </w: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Ακυρώσεως: μόνο έλεγχος νομιμότητας</w:t>
      </w: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3. Ουσίας: ζημιώνεται δικαίωμα</w:t>
      </w: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Ακυρώσεως: θίγεται συμφέρον</w:t>
      </w: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Ακυρωτικές:</w:t>
      </w: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ΣτΕ</w:t>
      </w: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95 παρ. 3 Σ + έφεση ενώπιον ΣτΕ</w:t>
      </w: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Κατηγορίες υποθέσεων, άρα όχι ΟΛΕΣ στα τακτικά = καταστρατήγηση Σ </w:t>
      </w: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Υπαλληλική προσφυγή στο ΣτΕ</w:t>
      </w: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Θα μπορούσαν όλες οι ακυρωτικές να γίνουν ουσίας;</w:t>
      </w: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Κανονιστικές: όχι, είναι πάντα ακυρώσεως</w:t>
      </w:r>
    </w:p>
    <w:p w:rsidR="00E40A08" w:rsidRDefault="00E40A0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Ατομικές: ναι, πληρέστερος έλεγχος</w:t>
      </w:r>
    </w:p>
    <w:p w:rsidR="00554A66" w:rsidRDefault="00554A66" w:rsidP="00110CBE">
      <w:pPr>
        <w:spacing w:after="120" w:line="240" w:lineRule="auto"/>
        <w:jc w:val="both"/>
        <w:rPr>
          <w:lang w:val="el-GR"/>
        </w:rPr>
      </w:pPr>
    </w:p>
    <w:p w:rsidR="007B2E7B" w:rsidRDefault="007B2E7B" w:rsidP="00110CBE">
      <w:pPr>
        <w:spacing w:after="120" w:line="240" w:lineRule="auto"/>
        <w:jc w:val="both"/>
        <w:rPr>
          <w:lang w:val="el-GR"/>
        </w:rPr>
      </w:pPr>
    </w:p>
    <w:p w:rsidR="007B2E7B" w:rsidRDefault="007B2E7B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23.5.2013</w:t>
      </w:r>
    </w:p>
    <w:p w:rsidR="007B2E7B" w:rsidRDefault="007B2E7B" w:rsidP="00110CBE">
      <w:pPr>
        <w:spacing w:after="120" w:line="240" w:lineRule="auto"/>
        <w:jc w:val="both"/>
        <w:rPr>
          <w:lang w:val="el-GR"/>
        </w:rPr>
      </w:pPr>
    </w:p>
    <w:p w:rsidR="007B2E7B" w:rsidRDefault="007B2E7B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Νομολογία της κρίσης</w:t>
      </w:r>
    </w:p>
    <w:p w:rsidR="007B2E7B" w:rsidRDefault="007B2E7B" w:rsidP="00110CBE">
      <w:pPr>
        <w:spacing w:after="120" w:line="240" w:lineRule="auto"/>
        <w:jc w:val="both"/>
        <w:rPr>
          <w:lang w:val="el-GR"/>
        </w:rPr>
      </w:pPr>
    </w:p>
    <w:p w:rsidR="007B2E7B" w:rsidRDefault="007B2E7B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Ταμειακό συμφέρον δημοσίου: καταλυτικός παράγοντας</w:t>
      </w:r>
    </w:p>
    <w:p w:rsidR="007B2E7B" w:rsidRDefault="007B2E7B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Είναι θεμιτός σκοπός δημοσίου συμφέροντος, επικαθορίζει κάθε περιορισμό και τον δικαιολογεί</w:t>
      </w:r>
    </w:p>
    <w:p w:rsidR="007B2E7B" w:rsidRDefault="007B2E7B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*Αρχή αναλογικότητας: 1. Κρίνω σκοπό -&gt; είναι θεμιτός; 2. Αν ναι, εφαρμόζω αναλογικότητα</w:t>
      </w:r>
    </w:p>
    <w:p w:rsidR="007B2E7B" w:rsidRDefault="007B2E7B" w:rsidP="00110CBE">
      <w:pPr>
        <w:spacing w:after="120" w:line="240" w:lineRule="auto"/>
        <w:jc w:val="both"/>
        <w:rPr>
          <w:lang w:val="el-GR"/>
        </w:rPr>
      </w:pPr>
    </w:p>
    <w:p w:rsidR="007B2E7B" w:rsidRDefault="007B2E7B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Δικονομικά προνόμια δημοσίου: το δημόσιο ως διάδικος δεν αντιμετωπίζεται ως ιδιώτης, αλλά προνομιακά (πχ δικαστικές διακοπές για ιδιώτη δεν αναστέλλουν, αλλά αναστέλλου για το δημόσιο –ίσχυε παλαιότερα)</w:t>
      </w:r>
    </w:p>
    <w:p w:rsidR="007B2E7B" w:rsidRDefault="007B2E7B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ΕΔΔΑ: παραβιάζουν δικαίωμα σε δίκαιη δίκη (αντίστοιχα και για διαφορά τόκου υπερημερίας – παραγραφή αξιώσεων δημοσίων υπαλλήλων)</w:t>
      </w:r>
    </w:p>
    <w:p w:rsidR="007B2E7B" w:rsidRDefault="007B2E7B" w:rsidP="00110CBE">
      <w:pPr>
        <w:spacing w:after="120" w:line="240" w:lineRule="auto"/>
        <w:jc w:val="both"/>
        <w:rPr>
          <w:lang w:val="el-GR"/>
        </w:rPr>
      </w:pPr>
    </w:p>
    <w:p w:rsidR="007B2E7B" w:rsidRDefault="007B2E7B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Αυτά, επί ευημερίας.</w:t>
      </w:r>
    </w:p>
    <w:p w:rsidR="007B2E7B" w:rsidRDefault="007B2E7B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Πλέον: όχι κοινό ταμειακό συμφέρον αλλά ποιοτική διαφορά: άλλη ένταση -&gt; ΣΩΤΗΡΙΑ ΤΟΥ ΚΡΑΤΟΥΣ</w:t>
      </w:r>
    </w:p>
    <w:p w:rsidR="007B2E7B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Δημοσιονομικό συμφέρον = διασφάλιση οικονομικής επιβίωσης κράτους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ΟλΣτΕ 668/12, σκέψεις 35, 36: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Μνημόνιο: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Νομική φύση: όχι διεθνής σύμβαση αλλά δανειακή συμφωνία που δεν πληροί τους όρους (ειδικές δεσμεύσεις), απλό συμφωνητικό στόχων – αν ήταν διεθνής σύμβαση θα χρειαζόταν κύρωση 28 παρ. 3 Σ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Δημοσιονομικό συμφέρον είναι θεμιτός σκοπός – τα μέτρα που λήφθηκαν είναι κατάλληλα 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Είναι αναγκαία; Έχουν προσωρινό χαρακτήρα και δεν υπάρχει, εξάλλου, συνταγματικό δικαίωμα διατήρησης οικονομικής θέσης του πολίτη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ΔΕΝ ΥΠΑΡΧΕΙ ΚΟΙΝΩΝΙΚΟ ΚΕΚΤΗΜΕΝΟ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Υπάρχει όμως κοινωνικό ελάχιστο που προσδιορίζεται από την ανθρώπινη αξία και το κοινωνικό κράτος δικαίου  = είναι το ελάχιστο της κοινωνικής μέριμνας – δεν προσδιορίζεται αντικειμενικά αλλά μεταβάλλεται ανάλογα με οικονομική κατάσταση χώρας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Ως τώρα: οι δανειακές συμβάσεις συνάπτονταν ως </w:t>
      </w:r>
      <w:proofErr w:type="spellStart"/>
      <w:r>
        <w:t>fiscus</w:t>
      </w:r>
      <w:proofErr w:type="spellEnd"/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Κυριαρχία: μεταφορά λαϊκής εντολής σε επίπεδο αρμοδιότητας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Μνημόνιο κι έπειτα: επακριβής προσδιορισμός και καθορισμός μέτρου υποχρέωσης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Δικονομικές προνομίες δημοσίου: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ΑΠ: είναι συνταγματικές λόγω δημοσιονομικού συμφέροντος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ΣτΕ: είναι αντίθετες σε δίκαιη δίκη, αποτελεσματική δικαστική προστασία, δικαίωμα ιδιοκτησίας, ισότητα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ΑΕΔ: είναι συνταγματικές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ΑΕΔ 25/12: Τόκος υπερημερίας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Ορθή άσκηση δημόσιας εξουσίας 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Το 4 Σ δεν εφαρμόζεται εδώ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Δημοσιονομική ισορροπία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Μειοψηφία: εφαρμόζεται το 4 Σ και στις σχέσεις δημοσίου δικαίου αν τα προνόμια δεν εξυπηρετούν λόγο δημοσίου συμφέροντος</w:t>
      </w: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ΑΕΔ 1/12: Βραχυπρόθεσμη παραγραφή αξιώσεων</w:t>
      </w:r>
      <w:r w:rsidR="00320351">
        <w:rPr>
          <w:lang w:val="el-GR"/>
        </w:rPr>
        <w:t xml:space="preserve"> δημοσίων υπαλλήλων</w:t>
      </w:r>
    </w:p>
    <w:p w:rsidR="00320351" w:rsidRDefault="00320351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Ταχεία εκκαθάριση =&gt; δημόσιο συμφέρον</w:t>
      </w:r>
    </w:p>
    <w:p w:rsidR="00320351" w:rsidRDefault="00320351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*Γνώμη Αλιβιζάτου για Στρασβούργο</w:t>
      </w:r>
    </w:p>
    <w:p w:rsidR="00320351" w:rsidRDefault="00320351" w:rsidP="00110CBE">
      <w:pPr>
        <w:spacing w:after="120" w:line="240" w:lineRule="auto"/>
        <w:jc w:val="both"/>
        <w:rPr>
          <w:lang w:val="el-GR"/>
        </w:rPr>
      </w:pPr>
    </w:p>
    <w:p w:rsidR="00320351" w:rsidRDefault="00320351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ΟλΣτΕ 1619/12 φορολογική έφεση (εισήχθη με διαδικασία πιλοτικής δίκης)</w:t>
      </w:r>
    </w:p>
    <w:p w:rsidR="00320351" w:rsidRPr="0081381A" w:rsidRDefault="00320351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Ποινή απαραδέκτου αν όχι 1. Παράβολο 2% επί ποσού, 2. Προκαταβολή 50% βεβαιωμένου φόρου</w:t>
      </w:r>
    </w:p>
    <w:p w:rsidR="0081381A" w:rsidRDefault="00627707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Παράβολο 2% επί ποσού: πλειοψηφία -&gt; αποτροπή απερίσκεπτων εφέσεων, αποτελεσματική δικαστική προστασία, όχι αντίθετο σε 20 Σ, 6 ΕΣΔΑ, πρόσφορη ρύθμιση</w:t>
      </w:r>
    </w:p>
    <w:p w:rsidR="00627707" w:rsidRDefault="00627707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Μειοψηφία -&gt; πολύ υψηλό ποσό, υπέρμετρος περιορισμός</w:t>
      </w:r>
    </w:p>
    <w:p w:rsidR="00627707" w:rsidRDefault="00627707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Προκαταβολή 50% βεβαιωμένου φόρου: ερμηνεία 20 Σ περιλαμβάνει και προσωρινή δικαστική προστασία αλλά όχι ένδικα μέσα – αν όμως αυτά υπάρχουν, πρέπει να τηρείται το 20 Σ</w:t>
      </w:r>
    </w:p>
    <w:p w:rsidR="00627707" w:rsidRDefault="00627707" w:rsidP="00110CBE">
      <w:pPr>
        <w:spacing w:after="120" w:line="240" w:lineRule="auto"/>
        <w:jc w:val="both"/>
        <w:rPr>
          <w:lang w:val="el-GR"/>
        </w:rPr>
      </w:pPr>
    </w:p>
    <w:p w:rsidR="00627707" w:rsidRDefault="00627707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ΟλΣτΕ 1972/12 Φόρος επί δομημένων επιφανειών (χαράτσι)</w:t>
      </w:r>
    </w:p>
    <w:p w:rsidR="00627707" w:rsidRDefault="00627707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Μπορεί να επιβληθεί; Υπέρμετρη φορολογία σε ακίνητη περιουσία μόνο εκ του γεγονότος κατοχής της</w:t>
      </w:r>
    </w:p>
    <w:p w:rsidR="00627707" w:rsidRDefault="00627707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Επιτρέπεται λόγω δημοσίου συμφέροντος</w:t>
      </w:r>
    </w:p>
    <w:p w:rsidR="00627707" w:rsidRDefault="00627707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Μειοψηφία: αντίθεση σε 4 παρ. 5 Σ</w:t>
      </w:r>
    </w:p>
    <w:p w:rsidR="00627707" w:rsidRDefault="00627707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Είσπραξη από ΔΕΗ: παρέμβαση κράτους επί συμβατικής σχέσης -&gt; παραβίαση 5 παρ. 1, 17 Σ</w:t>
      </w:r>
    </w:p>
    <w:p w:rsidR="0081381A" w:rsidRDefault="00627707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Πλειοψηφία: αντισυνταγματικό</w:t>
      </w:r>
    </w:p>
    <w:p w:rsidR="00627707" w:rsidRDefault="00627707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Μείζων πλειοψηφία: παραβίαση αρ. 5 Σ</w:t>
      </w:r>
    </w:p>
    <w:p w:rsidR="00627707" w:rsidRDefault="00627707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Συντρέχουσα πλειοψηφία: παραβίαση αρ. 20 Σ</w:t>
      </w:r>
    </w:p>
    <w:p w:rsidR="000964B0" w:rsidRDefault="000964B0" w:rsidP="00110CBE">
      <w:pPr>
        <w:spacing w:after="120" w:line="240" w:lineRule="auto"/>
        <w:jc w:val="both"/>
        <w:rPr>
          <w:lang w:val="el-GR"/>
        </w:rPr>
      </w:pP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</w:p>
    <w:p w:rsidR="000964B0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3.6.2013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ΕΣΔΑ: 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Αρ. 6 δικαίωμα σε δίκαιη δίκη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Εκφάνσεις: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Δικαίωμα σε εύλογη διάρκεια δίκης</w:t>
      </w:r>
    </w:p>
    <w:p w:rsidR="003226A8" w:rsidRP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Η εύλογη διάρκεια κρίνεται </w:t>
      </w:r>
      <w:r>
        <w:t>ad</w:t>
      </w:r>
      <w:r w:rsidRPr="003226A8">
        <w:rPr>
          <w:lang w:val="el-GR"/>
        </w:rPr>
        <w:t xml:space="preserve"> </w:t>
      </w:r>
      <w:r>
        <w:t>hoc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Μέσος όρος ~ 7 έτη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Απόφαση Αθανασίου κατά Ελλάδας: συστημική αντιμετώπιση ζητήματος – το δικαστήριο πρότεινε μέτρα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Συμμόρφωση Ελλάδας: εισαγωγή ένδικου βοηθήματος προσφυγής σε τριμελές συμβούλιο για κάθε βαθμό δικαιοδοσίας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Απαγόρευση φορμαλισμού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Βασιλάκης κατά Ελλάδας: 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Νομολογιακά απαιτούνταν για την αναίρεση αναλυτική περιγραφή προσβαλλόμενης εφετειακής απόφασης (πέραν της ενσωμάτωσης της ίδιας της απόφασης)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Στην υπόθεση αυτή απορρίφθηκε η αναίρεση λόγω μη πλήρους προσδιορισμού της εφετειακής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Στρασβούργο: δεν πρέπει να υπάρχει τυπολατρία – ο δικαστής πρέπει να έχει ανοιχτό πνεύμα και να μην κολλάει σε επουσιώδεις λεπτομέρειες που κωλύουν πρόσβαση στη δικαιοσύνη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Αντίστοιχα για πλημμέλειες παραβόλου, υπογραφή γραμματέα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Όχι για προθεσμίες, διότι εξυπηρετούν ουσιώδη σκοπό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3. Τεκμήριο αθωότητας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Κώνστας κατά Ελλάδας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Πρώην πρύτανης Παντείου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Δικαζόταν για κατάχρηση περιουσίας ΑΕΙ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Κατά τη διάρκεια της δίκης γινόταν συζήτηση στη Βουλή – Υπουργός Δικαιοσύνης χαρακτήρισε απατεώνα τον Πρύτανη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Στρασβούργο: ο πολιτικός προϊστάμενος της δικαιοσύνης δεν μπορεί να αποδίδει μομφή σε υπόδικο 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Εξάλλου, η έκφραση της γνώμης υπουργού σε Βουλή παραβιάζει τη διάκριση των εξουσιών</w:t>
      </w: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</w:p>
    <w:p w:rsid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4. Δικονομική ισότητα</w:t>
      </w:r>
    </w:p>
    <w:p w:rsidR="003226A8" w:rsidRPr="003226A8" w:rsidRDefault="003226A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Στρασβούργο: Δικονομικά προνόμια δημοσίου δε δικαιολογούνται</w:t>
      </w:r>
    </w:p>
    <w:p w:rsidR="000964B0" w:rsidRDefault="000964B0" w:rsidP="00110CBE">
      <w:pPr>
        <w:spacing w:after="120" w:line="240" w:lineRule="auto"/>
        <w:jc w:val="both"/>
        <w:rPr>
          <w:lang w:val="el-GR"/>
        </w:rPr>
      </w:pPr>
    </w:p>
    <w:p w:rsidR="000964B0" w:rsidRDefault="00B4291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Αρ. 10 ΕΣΔΑ: Ελευθερία έκφρασης</w:t>
      </w:r>
    </w:p>
    <w:p w:rsidR="00B42918" w:rsidRDefault="00B4291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Στρασβούργο -&gt; ιδιαίτερα προστατευτικό</w:t>
      </w:r>
    </w:p>
    <w:p w:rsidR="00B42918" w:rsidRDefault="00B4291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Αποδοχή περιορισμών αναγκαίων για λειτουργία δημοκρατικής κοινωνίας</w:t>
      </w:r>
    </w:p>
    <w:p w:rsidR="00B42918" w:rsidRDefault="00B4291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έκφραση επί πραγματικών περιστατικών -&gt; αποδοχή περιορισμών (πχ συκοφαντική δυσφήμιση)</w:t>
      </w:r>
    </w:p>
    <w:p w:rsidR="00B42918" w:rsidRDefault="00B4291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αξιολογικές κρίσεις -&gt; δύσκολη η αποδοχή περιορισμών, όμως</w:t>
      </w:r>
    </w:p>
    <w:p w:rsidR="00B42918" w:rsidRDefault="00B42918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(α) πολιτικός λόγος και (β) λόγος μη ιδεολογικός προστατεύονται διαφορετικά</w:t>
      </w:r>
    </w:p>
    <w:p w:rsidR="004B79D9" w:rsidRDefault="004B79D9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(α) λόγος κοινού θνητού και (β) έκφραση δια του τύπου -&gt; απολαμβάνει μεγαλύτερης ελευθερίας</w:t>
      </w:r>
    </w:p>
    <w:p w:rsidR="004B79D9" w:rsidRDefault="004B79D9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(α) κριτική σε απρόσωπο σύνολο και (β) κριτική σε δημόσιο πρόσωπο, πρόσωπο δημόσιας σφαίρας -&gt; εύκολη αποδοχή περιορισμών: σκεπτικό -&gt; με την είσοδο στη δημόσια σφαίρα τα πρόσωπα αυτά αποδέχονται περιστολή δικαιώματος σε απομόνωση</w:t>
      </w:r>
    </w:p>
    <w:p w:rsidR="004B79D9" w:rsidRDefault="004B79D9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Βασιλάκης κατά Ελλάδας: δημοσιογράφος αποκαλεί ομάδα προσώπων που στηρίζουν τον Οτσαλάν καραγκιόζηδες -&gt; τον μηνύουν</w:t>
      </w:r>
    </w:p>
    <w:p w:rsidR="004B79D9" w:rsidRDefault="004B79D9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Στρασβούργο: αξιολογική κρίση κατά δημόσιων προσώπων για πράξεις δημόσιας εξουσίας, ιδίως αφού γίνεται δια του τύπου (= μαντρόσκυλο δημοκρατίας) είναι επιτρεπτή</w:t>
      </w:r>
    </w:p>
    <w:p w:rsidR="004B79D9" w:rsidRDefault="004B79D9" w:rsidP="00110CBE">
      <w:pPr>
        <w:spacing w:after="120" w:line="240" w:lineRule="auto"/>
        <w:jc w:val="both"/>
        <w:rPr>
          <w:lang w:val="el-GR"/>
        </w:rPr>
      </w:pPr>
    </w:p>
    <w:p w:rsidR="004B79D9" w:rsidRDefault="004B79D9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Αρ. 3 1</w:t>
      </w:r>
      <w:r w:rsidRPr="004B79D9">
        <w:rPr>
          <w:vertAlign w:val="superscript"/>
          <w:lang w:val="el-GR"/>
        </w:rPr>
        <w:t>ου</w:t>
      </w:r>
      <w:r>
        <w:rPr>
          <w:lang w:val="el-GR"/>
        </w:rPr>
        <w:t xml:space="preserve"> πρόσθετου πρωτοκόλλου: Δικαίωμα σε ελεύθερες εκλογές</w:t>
      </w:r>
    </w:p>
    <w:p w:rsidR="004B79D9" w:rsidRDefault="0051514B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Βουλευτική ασυλία</w:t>
      </w:r>
    </w:p>
    <w:p w:rsidR="0051514B" w:rsidRDefault="0051514B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Αρ. 60, 61 Σ: ανεύθυνο ακαταδίωκτο βουλευτή</w:t>
      </w:r>
    </w:p>
    <w:p w:rsidR="0051514B" w:rsidRDefault="0051514B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Για δίωξη: εισαγγελέας -&gt; επιτροπή κοινοβουλευτικής δεοντολογίας Βουλής -&gt; εξετάζει αν το αδίκημα ανάγεται σε κοινοβουλευτικά καθήκοντα -&gt; ολομέλεια Βουλής -&gt; απόφαση εντός 3μήνου, αλλιώς τεκμαίρεται ότι δε δόθηκε η άδεια</w:t>
      </w:r>
    </w:p>
    <w:p w:rsidR="0051514B" w:rsidRDefault="0051514B" w:rsidP="00110CBE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Για χρόνια δεν υπήρξε ποτέ άρση ασυλίας = πολιτική πρακτική</w:t>
      </w:r>
    </w:p>
    <w:p w:rsidR="0051514B" w:rsidRDefault="0051514B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Συγγελίδη κατά Ελλάδας:</w:t>
      </w:r>
    </w:p>
    <w:p w:rsidR="0051514B" w:rsidRDefault="0051514B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Οικογενειακή διαφορά που ανήχθη σε</w:t>
      </w:r>
      <w:r w:rsidR="00C80B08">
        <w:rPr>
          <w:lang w:val="el-GR"/>
        </w:rPr>
        <w:t xml:space="preserve"> ποινικό δικαστήριο – άρνηση Βουλής να άρει ασυλία</w:t>
      </w:r>
    </w:p>
    <w:p w:rsidR="00C80B08" w:rsidRDefault="00C80B08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Στρασβούργο: δεν υπάρχει σύνδεση αδικήματος με τη βουλευτική ιδιότητα -&gt; απαιτείται η άρση</w:t>
      </w:r>
    </w:p>
    <w:p w:rsidR="00C80B08" w:rsidRDefault="00C80B08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Επιχείρημα Ελληνικής δημοκρατίας: το ακαταδίωκτο δεν περιλαμβάνει αστική προστασία</w:t>
      </w:r>
    </w:p>
    <w:p w:rsidR="00C80B08" w:rsidRDefault="00C80B08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Αλλά: η Βουλευτίνα εδώ δίκασε το Συγγελίδη, ο οποίος δεν κατάφερε να τη δικάσει</w:t>
      </w:r>
    </w:p>
    <w:p w:rsidR="00C80B08" w:rsidRDefault="00C80B08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Στρασβούργο: δεν είναι δυνατόν να εξαντλείται η ασυλία ως την αρνησιδικία βουλευτών</w:t>
      </w:r>
    </w:p>
    <w:p w:rsidR="00C80B08" w:rsidRDefault="00C80B08" w:rsidP="0051514B">
      <w:pPr>
        <w:spacing w:after="120" w:line="240" w:lineRule="auto"/>
        <w:jc w:val="both"/>
        <w:rPr>
          <w:lang w:val="el-GR"/>
        </w:rPr>
      </w:pPr>
    </w:p>
    <w:p w:rsidR="00C80B08" w:rsidRDefault="00C80B08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Ψήφος των εκτός επικρατείας ψηφοφόρων</w:t>
      </w:r>
    </w:p>
    <w:p w:rsidR="00C80B08" w:rsidRDefault="00C80B08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51 παρ. 4 Σ -&gt; δεν έχει εκδοθεί ακόμα νόμος</w:t>
      </w:r>
    </w:p>
    <w:p w:rsidR="00C80B08" w:rsidRDefault="00C80B08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Στο Στρασβούργο υπηρετούν οι Σιταρόπουλοι ως δικαστές -&gt; ζητούν να ψηφίσουν στην ελληνική πρεσβεία -&gt; δεν τους επιτρέπεται -&gt; παρέλκει η εξάντληση εσωτερικών ενδίκων μέσων -&gt; προσφυγή σε ΕΔΔΑ</w:t>
      </w:r>
    </w:p>
    <w:p w:rsidR="00C80B08" w:rsidRDefault="00C80B08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Τμήμα ΕΔΔΑ: Παραβίαση δικαιώματος σε ελεύθερες εκλογές -&gt; όμως: ερμήνευσε εδώ το ελληνικό σύνταγμα</w:t>
      </w:r>
    </w:p>
    <w:p w:rsidR="00C80B08" w:rsidRDefault="00C80B08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Ολομέλεια ΕΔΔΑ: Δεν παραβιάζεται το δικαίωμα -&gt; ανήκει στο στενό πυρήνα της κρατικής κυριαρχίας -&gt; υπάρχει ευρεία διακριτική ευχέρεια κάθε κράτους να καθορίζει τα σχετικά</w:t>
      </w:r>
    </w:p>
    <w:p w:rsidR="00C80B08" w:rsidRDefault="00C80B08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Ζητούμενο: η διάταξη περί ελεύθερων εκλογών περιλαμβάνει την υποχρέωση του κράτους να θεσπίσει ρύθμιση περί ψήφου των εκτός επικρατείας; Δύσκολο</w:t>
      </w:r>
    </w:p>
    <w:p w:rsidR="00C80B08" w:rsidRDefault="00C80B08" w:rsidP="0051514B">
      <w:pPr>
        <w:spacing w:after="120" w:line="240" w:lineRule="auto"/>
        <w:jc w:val="both"/>
        <w:rPr>
          <w:lang w:val="el-GR"/>
        </w:rPr>
      </w:pPr>
    </w:p>
    <w:p w:rsidR="00C80B08" w:rsidRDefault="00C80B08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Αρ. 1 1</w:t>
      </w:r>
      <w:r w:rsidRPr="00C80B08">
        <w:rPr>
          <w:vertAlign w:val="superscript"/>
          <w:lang w:val="el-GR"/>
        </w:rPr>
        <w:t>ου</w:t>
      </w:r>
      <w:r>
        <w:rPr>
          <w:lang w:val="el-GR"/>
        </w:rPr>
        <w:t xml:space="preserve"> πρόσθετου πρωτοκόλλου: Δικαίωμα στην περιουσία</w:t>
      </w:r>
    </w:p>
    <w:p w:rsidR="00C80B08" w:rsidRDefault="00C80B08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Ενοχικές αξιώσεις </w:t>
      </w:r>
    </w:p>
    <w:p w:rsidR="00C80B08" w:rsidRDefault="00C80B08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Αρ. 17 Σ: προστασία ιδιοκτησίας</w:t>
      </w:r>
    </w:p>
    <w:p w:rsidR="00C80B08" w:rsidRDefault="00C80B08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Ως μέσα 90</w:t>
      </w:r>
      <w:r>
        <w:t>s</w:t>
      </w:r>
      <w:r>
        <w:rPr>
          <w:lang w:val="el-GR"/>
        </w:rPr>
        <w:t>: ιδιοκτησία μόνο τα εμπράγματα δικαιώματα, όχι προσδοκία δικαιώματος, άυλα δικαιώματα, ενοχικές συμβάσεις</w:t>
      </w:r>
    </w:p>
    <w:p w:rsidR="00C80B08" w:rsidRDefault="00C80B08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Όμως: αντίθετο με την εξέλιξη κοινωνίας</w:t>
      </w:r>
    </w:p>
    <w:p w:rsidR="00AF20BA" w:rsidRDefault="00C80B08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Ανατροπή μετά από απόφαση Στρασβούργου =&gt; διεύρυνση ιδιοκτησίας =&gt; και όλες οι ενοχικές αξιώσεις, και οι μη γεγεννημένες</w:t>
      </w:r>
      <w:r w:rsidR="00AF20BA">
        <w:rPr>
          <w:lang w:val="el-GR"/>
        </w:rPr>
        <w:t xml:space="preserve"> που τελούν σε καθεστώς προσδοκίας (πχ επίδομα)</w:t>
      </w:r>
    </w:p>
    <w:p w:rsidR="00AF20BA" w:rsidRDefault="00AF20BA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Ζητήματα: ρυθμιστικές παρεμβάσεις κράτους σε ιδιοκτησία</w:t>
      </w:r>
    </w:p>
    <w:p w:rsidR="00AF20BA" w:rsidRDefault="00AF20BA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Υπόθεση Ξενοδοχεία Κρήτης: </w:t>
      </w:r>
    </w:p>
    <w:p w:rsidR="00AF20BA" w:rsidRDefault="00AF20BA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Άδεια σε επιχειρηματία να χτίσει ξενοδοχείο -&gt; τροποποίηση όρων δόμησης -&gt; νέα άδεια -&gt; νέοι περιορισμοί (περιβάλλον, αρχαιότητες) -&gt; απόρριψη όλου του σχεδίου</w:t>
      </w:r>
    </w:p>
    <w:p w:rsidR="00AF20BA" w:rsidRDefault="00AF20BA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ΣτΕ: η εκτός σχεδίου δόμηση μπορεί να αλλάζει νομοθεσία συνέχεια, γιατί τα εκτός σχεδίου οικόπεδα προορίζονται για άλλες χρήσεις και όχι για οικοδόμηση</w:t>
      </w:r>
    </w:p>
    <w:p w:rsidR="00D967DC" w:rsidRDefault="00AF20BA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Προσφυγή σε Στρασβούργο</w:t>
      </w:r>
      <w:r w:rsidR="00D967DC">
        <w:rPr>
          <w:lang w:val="el-GR"/>
        </w:rPr>
        <w:t>: δικαίωση</w:t>
      </w:r>
    </w:p>
    <w:p w:rsidR="00C80B08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Στρασβούργο: «προορισμός»</w:t>
      </w:r>
      <w:r w:rsidR="00C80B08">
        <w:rPr>
          <w:lang w:val="el-GR"/>
        </w:rPr>
        <w:t xml:space="preserve"> </w:t>
      </w:r>
      <w:r>
        <w:rPr>
          <w:lang w:val="el-GR"/>
        </w:rPr>
        <w:t>εισάγει αμάχητο τεκμήριο πως άπαξ και ένα οικόπεδο είναι εκτός σχεδίου το κράτος μπορεί να ρυθμίζει όπως θέλει -&gt; αδυναμία όμως να υπάρξει εξατομικευμένη κρίση -&gt; + παράβαση δικαιολογημένης εμπιστοσύνης διοικουμένου (εύλογο δικαίωμα: έχω άδεια, άρα θα χτίσω)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Απαγόρευση αναδρομικότητας σε οικοδομική νομοθεσία: δικαιολογημένη εμπιστοσύνη -&gt; κράτος δικαίου 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Θρησκευτική ελευθερία: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Κλασική ερώτηση εξετάσεων: μπορεί ο καθηγητής να τοποθετήσει εικόνα της Παναγίας μέσα στην αίθουσα;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Υπόθεση Λάουτσι: μητέρα παιδιού που φοιτά σε ιταλικό σχολείο προσφεύγει διότι τοποθετήθηκε εσταυρωμένος μέσα στην αίθουσα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Τμήμα Στρασβούργου: παράβαση δικαιώματος θρησκευτικής ελευθερίας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Ολομέλεια: δεν παραβιάζεται: ο εσταυρωμένος πέραν και πάνω από θρησκευτικό σύμβολο είναι πολιτισμικό σύμβολο στην Ιταλία αλλά και σύμβολο παθητικό (το μάτι τον προσπερνά), αντίθετα με ενεργητικά σύμβολα (πχ ράσα, προσευχή)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Νομοσχέδιο για διαδηλώσεις: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Αναλογικότητα τηρείται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Πραγματικά ογκώδης διαδήλωση -&gt; θεμιτός ο περιορισμός της ελευθερίας κίνησης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Πραγματικά μικρή διαδήλωση -&gt; αθέμιτος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Αντιρατσιστικό ως έχει σήμερα: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άρνηση ιστορικών γεγονότων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πράξεις που εξωθούν σε μίσος -&gt; δεν είναι ορισμένο το έγκλημα (</w:t>
      </w:r>
      <w:proofErr w:type="spellStart"/>
      <w:r>
        <w:t>nullum</w:t>
      </w:r>
      <w:proofErr w:type="spellEnd"/>
      <w:r w:rsidRPr="00D967DC">
        <w:rPr>
          <w:lang w:val="el-GR"/>
        </w:rPr>
        <w:t xml:space="preserve"> </w:t>
      </w:r>
      <w:proofErr w:type="spellStart"/>
      <w:r>
        <w:t>crimen</w:t>
      </w:r>
      <w:proofErr w:type="spellEnd"/>
      <w:r w:rsidRPr="00D967DC">
        <w:rPr>
          <w:lang w:val="el-GR"/>
        </w:rPr>
        <w:t xml:space="preserve"> </w:t>
      </w:r>
      <w:r>
        <w:t>sine</w:t>
      </w:r>
      <w:r w:rsidRPr="00D967DC">
        <w:rPr>
          <w:lang w:val="el-GR"/>
        </w:rPr>
        <w:t xml:space="preserve"> </w:t>
      </w:r>
      <w:proofErr w:type="spellStart"/>
      <w:r>
        <w:t>lege</w:t>
      </w:r>
      <w:proofErr w:type="spellEnd"/>
      <w:r w:rsidRPr="00D967DC">
        <w:rPr>
          <w:lang w:val="el-GR"/>
        </w:rPr>
        <w:t xml:space="preserve"> </w:t>
      </w:r>
      <w:proofErr w:type="spellStart"/>
      <w:r>
        <w:t>certa</w:t>
      </w:r>
      <w:proofErr w:type="spellEnd"/>
      <w:r>
        <w:rPr>
          <w:lang w:val="el-GR"/>
        </w:rPr>
        <w:t>)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Άρα δεν τηρείται η αναλογικότητα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Μπορεί ως Πρωθυπουργός να διοριστεί μη βουλευτής;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Κόμμα με αυξημένη πλειοψηφία &gt;151 έδρες -&gt; δεν εκλέγεται ο αρχηγός του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Εδώ, ο ΠτΔ διορίζει αυτόν που προτείνει το κόμμα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(α) ο οποίος δεν μπορεί να είναι εξωκοινοβουλευτικός, αλλιώς το άρθρο δεν έχει νόημα</w:t>
      </w:r>
    </w:p>
    <w:p w:rsid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(β) ο οποίος μπορεί να είναι εξωκοινοβουλευτικός – η παρέμβαση της κοινοβουλευτικής ομάδας προς επιβεβαίωση </w:t>
      </w:r>
    </w:p>
    <w:p w:rsidR="00D967DC" w:rsidRPr="00D967DC" w:rsidRDefault="00D967DC" w:rsidP="0051514B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Σύσκεψη υπό τον ΠτΔ: δυνατότητα να διοριστεί οποιοσδήποτε ως  πρωθυπουργός (έτσι και ο Παπαδήμος)</w:t>
      </w:r>
    </w:p>
    <w:p w:rsidR="0051514B" w:rsidRDefault="0051514B" w:rsidP="00110CBE">
      <w:pPr>
        <w:spacing w:after="120" w:line="240" w:lineRule="auto"/>
        <w:jc w:val="both"/>
        <w:rPr>
          <w:lang w:val="el-GR"/>
        </w:rPr>
      </w:pPr>
    </w:p>
    <w:p w:rsidR="000964B0" w:rsidRDefault="000964B0" w:rsidP="00110CBE">
      <w:pPr>
        <w:spacing w:after="120" w:line="240" w:lineRule="auto"/>
        <w:jc w:val="both"/>
        <w:rPr>
          <w:lang w:val="el-GR"/>
        </w:rPr>
      </w:pPr>
    </w:p>
    <w:p w:rsidR="000964B0" w:rsidRDefault="000964B0" w:rsidP="00110CBE">
      <w:pPr>
        <w:spacing w:after="120" w:line="240" w:lineRule="auto"/>
        <w:jc w:val="both"/>
        <w:rPr>
          <w:lang w:val="el-GR"/>
        </w:rPr>
      </w:pPr>
    </w:p>
    <w:p w:rsidR="000964B0" w:rsidRDefault="000964B0" w:rsidP="00110CBE">
      <w:pPr>
        <w:spacing w:after="120" w:line="240" w:lineRule="auto"/>
        <w:jc w:val="both"/>
        <w:rPr>
          <w:lang w:val="el-GR"/>
        </w:rPr>
      </w:pPr>
    </w:p>
    <w:p w:rsidR="000964B0" w:rsidRDefault="000964B0" w:rsidP="00110CBE">
      <w:pPr>
        <w:spacing w:after="120" w:line="240" w:lineRule="auto"/>
        <w:jc w:val="both"/>
        <w:rPr>
          <w:lang w:val="el-GR"/>
        </w:rPr>
      </w:pPr>
    </w:p>
    <w:p w:rsidR="000964B0" w:rsidRDefault="000964B0" w:rsidP="00110CBE">
      <w:pPr>
        <w:spacing w:after="120" w:line="240" w:lineRule="auto"/>
        <w:jc w:val="both"/>
        <w:rPr>
          <w:lang w:val="el-GR"/>
        </w:rPr>
      </w:pPr>
    </w:p>
    <w:p w:rsidR="000964B0" w:rsidRDefault="000964B0" w:rsidP="00110CBE">
      <w:pPr>
        <w:spacing w:after="120" w:line="240" w:lineRule="auto"/>
        <w:jc w:val="both"/>
        <w:rPr>
          <w:lang w:val="el-GR"/>
        </w:rPr>
      </w:pP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</w:p>
    <w:p w:rsidR="0081381A" w:rsidRDefault="0081381A" w:rsidP="00110CBE">
      <w:pPr>
        <w:spacing w:after="120" w:line="240" w:lineRule="auto"/>
        <w:jc w:val="both"/>
        <w:rPr>
          <w:lang w:val="el-GR"/>
        </w:rPr>
      </w:pPr>
    </w:p>
    <w:p w:rsidR="0081381A" w:rsidRPr="00017510" w:rsidRDefault="0081381A" w:rsidP="00110CBE">
      <w:pPr>
        <w:spacing w:after="120" w:line="240" w:lineRule="auto"/>
        <w:jc w:val="both"/>
        <w:rPr>
          <w:lang w:val="el-GR"/>
        </w:rPr>
      </w:pP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</w:p>
    <w:p w:rsidR="00DF1C86" w:rsidRDefault="00DF1C86" w:rsidP="00110CBE">
      <w:pPr>
        <w:spacing w:after="120" w:line="240" w:lineRule="auto"/>
        <w:jc w:val="both"/>
        <w:rPr>
          <w:lang w:val="el-GR"/>
        </w:rPr>
      </w:pPr>
    </w:p>
    <w:p w:rsidR="00DF1C86" w:rsidRPr="00B725C8" w:rsidRDefault="00DF1C86" w:rsidP="00110CBE">
      <w:pPr>
        <w:spacing w:after="120" w:line="240" w:lineRule="auto"/>
        <w:jc w:val="both"/>
        <w:rPr>
          <w:lang w:val="el-GR"/>
        </w:rPr>
      </w:pP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</w:p>
    <w:p w:rsidR="001E12B4" w:rsidRDefault="001E12B4" w:rsidP="00357C79">
      <w:pPr>
        <w:spacing w:after="120" w:line="240" w:lineRule="auto"/>
        <w:jc w:val="both"/>
        <w:rPr>
          <w:lang w:val="el-GR"/>
        </w:rPr>
      </w:pP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</w:p>
    <w:p w:rsidR="00D85486" w:rsidRDefault="00D85486" w:rsidP="00357C79">
      <w:pPr>
        <w:spacing w:after="120" w:line="240" w:lineRule="auto"/>
        <w:jc w:val="both"/>
        <w:rPr>
          <w:lang w:val="el-GR"/>
        </w:rPr>
      </w:pP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</w:p>
    <w:p w:rsidR="00AF392D" w:rsidRDefault="00AF392D" w:rsidP="00357C79">
      <w:pPr>
        <w:spacing w:after="120" w:line="240" w:lineRule="auto"/>
        <w:jc w:val="both"/>
        <w:rPr>
          <w:lang w:val="el-GR"/>
        </w:rPr>
      </w:pP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</w:p>
    <w:p w:rsidR="00833C29" w:rsidRDefault="00833C29" w:rsidP="00357C79">
      <w:pPr>
        <w:spacing w:after="120" w:line="240" w:lineRule="auto"/>
        <w:jc w:val="both"/>
        <w:rPr>
          <w:lang w:val="el-GR"/>
        </w:rPr>
      </w:pPr>
    </w:p>
    <w:p w:rsidR="00357C79" w:rsidRPr="00357C79" w:rsidRDefault="00357C79" w:rsidP="00357C79">
      <w:pPr>
        <w:spacing w:after="120" w:line="240" w:lineRule="auto"/>
        <w:jc w:val="both"/>
        <w:rPr>
          <w:lang w:val="el-GR"/>
        </w:rPr>
      </w:pPr>
    </w:p>
    <w:sectPr w:rsidR="00357C79" w:rsidRPr="00357C79" w:rsidSect="00AF392D">
      <w:pgSz w:w="11906" w:h="16838"/>
      <w:pgMar w:top="851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76B89"/>
    <w:multiLevelType w:val="hybridMultilevel"/>
    <w:tmpl w:val="B1664C5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8427FE"/>
    <w:multiLevelType w:val="hybridMultilevel"/>
    <w:tmpl w:val="CACA43EE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9777EE"/>
    <w:multiLevelType w:val="hybridMultilevel"/>
    <w:tmpl w:val="CACA43EE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324395"/>
    <w:multiLevelType w:val="hybridMultilevel"/>
    <w:tmpl w:val="FAC60090"/>
    <w:lvl w:ilvl="0" w:tplc="F566FA7C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C79"/>
    <w:rsid w:val="00017510"/>
    <w:rsid w:val="00062E18"/>
    <w:rsid w:val="00075F8B"/>
    <w:rsid w:val="000964B0"/>
    <w:rsid w:val="00110CBE"/>
    <w:rsid w:val="001E12B4"/>
    <w:rsid w:val="00320351"/>
    <w:rsid w:val="003226A8"/>
    <w:rsid w:val="00357C79"/>
    <w:rsid w:val="00393CBD"/>
    <w:rsid w:val="004B79D9"/>
    <w:rsid w:val="0051514B"/>
    <w:rsid w:val="00554A66"/>
    <w:rsid w:val="00627707"/>
    <w:rsid w:val="006E18DB"/>
    <w:rsid w:val="007B2E7B"/>
    <w:rsid w:val="007F40B8"/>
    <w:rsid w:val="0081381A"/>
    <w:rsid w:val="0082167F"/>
    <w:rsid w:val="00832893"/>
    <w:rsid w:val="00833C29"/>
    <w:rsid w:val="009F6210"/>
    <w:rsid w:val="00AF20BA"/>
    <w:rsid w:val="00AF392D"/>
    <w:rsid w:val="00B42918"/>
    <w:rsid w:val="00B725C8"/>
    <w:rsid w:val="00C80B08"/>
    <w:rsid w:val="00D85486"/>
    <w:rsid w:val="00D967DC"/>
    <w:rsid w:val="00D96EC7"/>
    <w:rsid w:val="00DC4816"/>
    <w:rsid w:val="00DC60A2"/>
    <w:rsid w:val="00DF1C86"/>
    <w:rsid w:val="00E40A08"/>
    <w:rsid w:val="00ED7ED4"/>
    <w:rsid w:val="00EF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2E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2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3607</Words>
  <Characters>20563</Characters>
  <Application>Microsoft Office Word</Application>
  <DocSecurity>0</DocSecurity>
  <Lines>171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Alezini Loxa</cp:lastModifiedBy>
  <cp:revision>3</cp:revision>
  <dcterms:created xsi:type="dcterms:W3CDTF">2013-06-08T17:53:00Z</dcterms:created>
  <dcterms:modified xsi:type="dcterms:W3CDTF">2013-06-08T17:53:00Z</dcterms:modified>
</cp:coreProperties>
</file>