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7AC" w:rsidRPr="008277AC" w:rsidRDefault="0069590A" w:rsidP="008277AC">
      <w:pPr>
        <w:spacing w:after="100"/>
        <w:jc w:val="center"/>
        <w:rPr>
          <w:b/>
          <w:i/>
          <w:sz w:val="28"/>
          <w:lang w:val="en-US"/>
        </w:rPr>
      </w:pPr>
      <w:r w:rsidRPr="0069590A">
        <w:rPr>
          <w:b/>
          <w:i/>
          <w:sz w:val="28"/>
          <w:lang w:val="el-GR"/>
        </w:rPr>
        <w:t>Εργατική Νομοθεσία</w:t>
      </w:r>
    </w:p>
    <w:p w:rsidR="00E66A9C" w:rsidRPr="00E66A9C" w:rsidRDefault="00E66A9C" w:rsidP="0069590A">
      <w:pPr>
        <w:spacing w:after="100"/>
        <w:rPr>
          <w:b/>
          <w:sz w:val="20"/>
          <w:u w:val="single"/>
          <w:lang w:val="el-GR"/>
        </w:rPr>
      </w:pPr>
    </w:p>
    <w:p w:rsidR="00846FCE" w:rsidRDefault="0069590A" w:rsidP="0069590A">
      <w:pPr>
        <w:spacing w:after="100"/>
        <w:rPr>
          <w:b/>
          <w:lang w:val="el-GR"/>
        </w:rPr>
      </w:pPr>
      <w:r w:rsidRPr="0069590A">
        <w:rPr>
          <w:b/>
          <w:sz w:val="28"/>
          <w:u w:val="single"/>
          <w:lang w:val="el-GR"/>
        </w:rPr>
        <w:t>Ν. 3846/2010</w:t>
      </w:r>
      <w:r w:rsidRPr="0069590A">
        <w:rPr>
          <w:sz w:val="28"/>
        </w:rPr>
        <w:t> </w:t>
      </w:r>
      <w:r w:rsidRPr="0069590A">
        <w:rPr>
          <w:sz w:val="28"/>
          <w:lang w:val="el-GR"/>
        </w:rPr>
        <w:t xml:space="preserve"> </w:t>
      </w:r>
      <w:r w:rsidRPr="003223D8">
        <w:rPr>
          <w:b/>
          <w:sz w:val="24"/>
          <w:lang w:val="el-GR"/>
        </w:rPr>
        <w:t>Εγγυήσεις για την εργασιακή ασφάλεια και άλλες διατάξεις</w:t>
      </w:r>
    </w:p>
    <w:p w:rsidR="0069590A" w:rsidRDefault="0069590A" w:rsidP="0069590A">
      <w:pPr>
        <w:spacing w:after="100"/>
        <w:jc w:val="both"/>
        <w:rPr>
          <w:b/>
          <w:lang w:val="el-GR"/>
        </w:rPr>
      </w:pPr>
    </w:p>
    <w:p w:rsidR="00842C9B" w:rsidRPr="003223D8" w:rsidRDefault="00842C9B" w:rsidP="00842C9B">
      <w:pPr>
        <w:spacing w:after="100"/>
        <w:jc w:val="both"/>
        <w:rPr>
          <w:b/>
          <w:sz w:val="24"/>
          <w:lang w:val="el-GR"/>
        </w:rPr>
      </w:pPr>
      <w:bookmarkStart w:id="0" w:name="bookmark_article_6224"/>
      <w:bookmarkStart w:id="1" w:name="bookmark_article_6228"/>
      <w:r w:rsidRPr="003223D8">
        <w:rPr>
          <w:b/>
          <w:sz w:val="24"/>
          <w:lang w:val="el-GR"/>
        </w:rPr>
        <w:t xml:space="preserve">Άρθρο 1. Ειδικές μορφές απασχόλησης </w:t>
      </w:r>
      <w:bookmarkEnd w:id="0"/>
    </w:p>
    <w:p w:rsidR="00842C9B" w:rsidRPr="00842C9B" w:rsidRDefault="00842C9B" w:rsidP="00842C9B">
      <w:pPr>
        <w:spacing w:after="100"/>
        <w:jc w:val="both"/>
        <w:rPr>
          <w:lang w:val="el-GR"/>
        </w:rPr>
      </w:pPr>
      <w:r w:rsidRPr="00842C9B">
        <w:rPr>
          <w:lang w:val="el-GR"/>
        </w:rPr>
        <w:t>Η παράγραφος 1 του άρθρου 1 του ν. 2639/1998 (ΦΕΚ 205 Α ) αντικαθίσταται ως ακολούθως:</w:t>
      </w:r>
      <w:r w:rsidRPr="00842C9B">
        <w:rPr>
          <w:lang w:val="el-GR"/>
        </w:rPr>
        <w:br/>
        <w:t> «1. Η συμφωνία μεταξύ εργοδότη και απασχολούμενου για παροχή υπηρεσιών ή έργου, για ορισμένο ή αόριστο χρόνο, ιδίως στις περιπτώσεις αμοιβής κατά μονάδα εργασίας (φασόν), τηλεργασίας, κατ' οίκον απασχόλησης, τεκμαίρεται ότι υποκρύπτει σύμβαση εξαρτημένης εργασίας, εφόσον η εργασία παρέχεται αυτοπροσώπως, αποκλειστικά ή κατά κύριο λόγο στον ίδιο εργοδότη για εννέα (9) συνεχείς μήνες.»</w:t>
      </w:r>
    </w:p>
    <w:p w:rsidR="00842C9B" w:rsidRPr="00E66A9C" w:rsidRDefault="00842C9B" w:rsidP="0069590A">
      <w:pPr>
        <w:spacing w:after="100"/>
        <w:jc w:val="both"/>
        <w:rPr>
          <w:b/>
          <w:lang w:val="el-GR"/>
        </w:rPr>
      </w:pPr>
    </w:p>
    <w:p w:rsidR="00842C9B" w:rsidRPr="00E66A9C" w:rsidRDefault="00842C9B" w:rsidP="0069590A">
      <w:pPr>
        <w:spacing w:after="100"/>
        <w:jc w:val="both"/>
        <w:rPr>
          <w:b/>
          <w:lang w:val="el-GR"/>
        </w:rPr>
      </w:pPr>
    </w:p>
    <w:p w:rsidR="0069590A" w:rsidRPr="003223D8" w:rsidRDefault="0069590A" w:rsidP="0069590A">
      <w:pPr>
        <w:spacing w:after="100"/>
        <w:jc w:val="both"/>
        <w:rPr>
          <w:b/>
          <w:sz w:val="24"/>
          <w:lang w:val="el-GR"/>
        </w:rPr>
      </w:pPr>
      <w:r w:rsidRPr="003223D8">
        <w:rPr>
          <w:b/>
          <w:sz w:val="24"/>
          <w:lang w:val="el-GR"/>
        </w:rPr>
        <w:t xml:space="preserve">Άρθρο 5. Τηλεργασία </w:t>
      </w:r>
      <w:bookmarkEnd w:id="1"/>
    </w:p>
    <w:p w:rsidR="0069590A" w:rsidRPr="0069590A" w:rsidRDefault="0069590A" w:rsidP="0069590A">
      <w:pPr>
        <w:spacing w:after="100"/>
        <w:jc w:val="both"/>
        <w:rPr>
          <w:lang w:val="el-GR"/>
        </w:rPr>
      </w:pPr>
      <w:r w:rsidRPr="0069590A">
        <w:rPr>
          <w:lang w:val="el-GR"/>
        </w:rPr>
        <w:t xml:space="preserve">1. Ο εργοδότης όταν καταρτίζει σύμβαση εργασίας για τηλεργασία, υποχρεούται να παραδίδει γραπτώς στον εργαζόμενο, μέσα σε οκτώ (8) ημέρες, το σύνολο των πληροφοριών που αναφέρονται στην εκτέλεση της εργασίας και ειδικότερα ως προς την ιεραρχική σύνδεση με τους προϊσταμένους του στην επιχείρηση, τα λεπτομερή καθήκοντά του, τον τρόπο υπολογισμού της αμοιβής, τον τρόπο μέτρησης του χρόνου εργασίας, την αποκατάσταση του κόστους που προκαλείται από την παροχή της (τηλεπικοινωνίες, εξοπλισμός, βλάβες συσκευών κ.λπ.). Αν στη σύμβαση περιέχεται συμφωνία για </w:t>
      </w:r>
      <w:proofErr w:type="spellStart"/>
      <w:r w:rsidRPr="0069590A">
        <w:rPr>
          <w:lang w:val="el-GR"/>
        </w:rPr>
        <w:t>τηλε</w:t>
      </w:r>
      <w:proofErr w:type="spellEnd"/>
      <w:r w:rsidRPr="0069590A">
        <w:rPr>
          <w:lang w:val="el-GR"/>
        </w:rPr>
        <w:t>-ετοιμότητα ορίζονται τα χρονικά της όρια και οι προθεσμίες ανταπόκρισης του μισθωτού.</w:t>
      </w:r>
    </w:p>
    <w:p w:rsidR="0069590A" w:rsidRPr="0069590A" w:rsidRDefault="0069590A" w:rsidP="0069590A">
      <w:pPr>
        <w:spacing w:after="100"/>
        <w:jc w:val="both"/>
        <w:rPr>
          <w:lang w:val="el-GR"/>
        </w:rPr>
      </w:pPr>
      <w:r w:rsidRPr="0069590A">
        <w:rPr>
          <w:lang w:val="el-GR"/>
        </w:rPr>
        <w:t>2. Αν κανονική εργασία μετατρέπεται σε τηλεργασία, καθορίζεται στη συμφωνία αυτή μια περίοδος προσαρμογής τριών (3) μηνών, κατά την οποία οποιοδήποτε από τα μέρη, μετά από τήρηση προθεσμίας δεκαπέντε (15) ημερών, μπορεί να θέσει τέλος στην τηλεργασία και ο μισθωτός να επιστρέψει στην εργασία του σε αντίστοιχη θέση με αυτήν που κατείχε.</w:t>
      </w:r>
    </w:p>
    <w:p w:rsidR="0069590A" w:rsidRDefault="0069590A" w:rsidP="0069590A">
      <w:pPr>
        <w:spacing w:after="100"/>
        <w:jc w:val="both"/>
        <w:rPr>
          <w:lang w:val="el-GR"/>
        </w:rPr>
      </w:pPr>
      <w:r w:rsidRPr="0069590A">
        <w:rPr>
          <w:lang w:val="el-GR"/>
        </w:rPr>
        <w:t>3. Ο εργοδότης αναλαμβάνει σε κάθε περίπτωση το κόστος που προκαλείται στον μισθωτό από τη μορφή αυτή εργασίας και ειδικότερα των τηλεπικοινωνιών.</w:t>
      </w:r>
    </w:p>
    <w:p w:rsidR="0069590A" w:rsidRPr="0069590A" w:rsidRDefault="0069590A" w:rsidP="0069590A">
      <w:pPr>
        <w:spacing w:after="100"/>
        <w:jc w:val="both"/>
        <w:rPr>
          <w:lang w:val="el-GR"/>
        </w:rPr>
      </w:pPr>
      <w:r w:rsidRPr="0069590A">
        <w:rPr>
          <w:lang w:val="el-GR"/>
        </w:rPr>
        <w:t> Παρέχει στον μισθωτό τεχνική υποστήριξη για την παροχή της εργασίας του και αναλαμβάνει να αποκαταστήσει τις δαπάνες επισκευής των συσκευών που χρησιμοποιούνται για την εκτέλεσή της ή να τις αντικαταστήσει σε περίπτωση βλάβης. Η υποχρέωση αυτή αφορά και στις συσκευές που ανήκουν στον μισθωτό, εκτός εάν στη σύμβαση ή στη σχέση εργασίας ορίζεται διαφορετικά. Στη σύμβαση ή στη σχέση εργασίας ορίζεται ο τρόπος χρηματικής αποκατάστασης εκ μέρους του εργοδότη της χρησιμοποίησης του οικιακού χώρου εργασίας του μισθωτού. Με συλλογικές συμβάσεις προσδιορίζονται επίσης ειδικότερα πλαίσια για τη ρύθμιση του ίδιου ζητήματος.</w:t>
      </w:r>
    </w:p>
    <w:p w:rsidR="0069590A" w:rsidRPr="0069590A" w:rsidRDefault="0069590A" w:rsidP="0069590A">
      <w:pPr>
        <w:spacing w:after="100"/>
        <w:jc w:val="both"/>
        <w:rPr>
          <w:lang w:val="el-GR"/>
        </w:rPr>
      </w:pPr>
      <w:r w:rsidRPr="0069590A">
        <w:rPr>
          <w:lang w:val="el-GR"/>
        </w:rPr>
        <w:t xml:space="preserve">4. Ο εργοδότης, το αργότερο μέσα σε δύο (2) μήνες από την κατάρτιση της σύμβασης εργασίας, πληροφορεί γραπτώς τον </w:t>
      </w:r>
      <w:proofErr w:type="spellStart"/>
      <w:r w:rsidRPr="0069590A">
        <w:rPr>
          <w:lang w:val="el-GR"/>
        </w:rPr>
        <w:t>τηλεργαζόμενο</w:t>
      </w:r>
      <w:proofErr w:type="spellEnd"/>
      <w:r w:rsidRPr="0069590A">
        <w:rPr>
          <w:lang w:val="el-GR"/>
        </w:rPr>
        <w:t xml:space="preserve"> για το πρόσωπο και για τα στοιχεία επικοινωνίας των εκπροσώπων του προσωπικού στην επιχείρηση.</w:t>
      </w:r>
    </w:p>
    <w:p w:rsidR="0069590A" w:rsidRDefault="0069590A" w:rsidP="0069590A">
      <w:pPr>
        <w:spacing w:after="100"/>
        <w:jc w:val="both"/>
        <w:rPr>
          <w:lang w:val="el-GR"/>
        </w:rPr>
      </w:pPr>
    </w:p>
    <w:p w:rsidR="0069590A" w:rsidRPr="0069590A" w:rsidRDefault="0069590A" w:rsidP="0069590A">
      <w:pPr>
        <w:spacing w:after="100"/>
        <w:jc w:val="both"/>
        <w:rPr>
          <w:lang w:val="el-GR"/>
        </w:rPr>
      </w:pPr>
    </w:p>
    <w:p w:rsidR="0069590A" w:rsidRPr="0069590A" w:rsidRDefault="0069590A" w:rsidP="0069590A">
      <w:pPr>
        <w:spacing w:after="100"/>
        <w:jc w:val="both"/>
        <w:rPr>
          <w:lang w:val="el-GR"/>
        </w:rPr>
      </w:pPr>
    </w:p>
    <w:sectPr w:rsidR="0069590A" w:rsidRPr="0069590A" w:rsidSect="0069590A">
      <w:pgSz w:w="11906" w:h="16838"/>
      <w:pgMar w:top="1077" w:right="1077" w:bottom="1077" w:left="107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00B9D"/>
    <w:multiLevelType w:val="multilevel"/>
    <w:tmpl w:val="5D08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2C41EB"/>
    <w:multiLevelType w:val="multilevel"/>
    <w:tmpl w:val="2654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CA4205"/>
    <w:multiLevelType w:val="multilevel"/>
    <w:tmpl w:val="0EBC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877451"/>
    <w:multiLevelType w:val="multilevel"/>
    <w:tmpl w:val="2F2E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9590A"/>
    <w:rsid w:val="001D5018"/>
    <w:rsid w:val="003223D8"/>
    <w:rsid w:val="00577958"/>
    <w:rsid w:val="0069590A"/>
    <w:rsid w:val="00735A50"/>
    <w:rsid w:val="008277AC"/>
    <w:rsid w:val="00842C9B"/>
    <w:rsid w:val="00846FCE"/>
    <w:rsid w:val="00E66A9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FCE"/>
    <w:rPr>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69590A"/>
    <w:rPr>
      <w:color w:val="0000FF" w:themeColor="hyperlink"/>
      <w:u w:val="single"/>
    </w:rPr>
  </w:style>
  <w:style w:type="character" w:styleId="-0">
    <w:name w:val="FollowedHyperlink"/>
    <w:basedOn w:val="a0"/>
    <w:uiPriority w:val="99"/>
    <w:semiHidden/>
    <w:unhideWhenUsed/>
    <w:rsid w:val="00842C9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3744145">
      <w:bodyDiv w:val="1"/>
      <w:marLeft w:val="0"/>
      <w:marRight w:val="0"/>
      <w:marTop w:val="0"/>
      <w:marBottom w:val="0"/>
      <w:divBdr>
        <w:top w:val="none" w:sz="0" w:space="0" w:color="auto"/>
        <w:left w:val="none" w:sz="0" w:space="0" w:color="auto"/>
        <w:bottom w:val="none" w:sz="0" w:space="0" w:color="auto"/>
        <w:right w:val="none" w:sz="0" w:space="0" w:color="auto"/>
      </w:divBdr>
      <w:divsChild>
        <w:div w:id="453908892">
          <w:marLeft w:val="0"/>
          <w:marRight w:val="0"/>
          <w:marTop w:val="0"/>
          <w:marBottom w:val="0"/>
          <w:divBdr>
            <w:top w:val="none" w:sz="0" w:space="0" w:color="auto"/>
            <w:left w:val="none" w:sz="0" w:space="0" w:color="auto"/>
            <w:bottom w:val="none" w:sz="0" w:space="0" w:color="auto"/>
            <w:right w:val="none" w:sz="0" w:space="0" w:color="auto"/>
          </w:divBdr>
          <w:divsChild>
            <w:div w:id="1447232987">
              <w:marLeft w:val="0"/>
              <w:marRight w:val="0"/>
              <w:marTop w:val="0"/>
              <w:marBottom w:val="0"/>
              <w:divBdr>
                <w:top w:val="none" w:sz="0" w:space="0" w:color="auto"/>
                <w:left w:val="none" w:sz="0" w:space="0" w:color="auto"/>
                <w:bottom w:val="none" w:sz="0" w:space="0" w:color="auto"/>
                <w:right w:val="none" w:sz="0" w:space="0" w:color="auto"/>
              </w:divBdr>
              <w:divsChild>
                <w:div w:id="153839859">
                  <w:marLeft w:val="0"/>
                  <w:marRight w:val="0"/>
                  <w:marTop w:val="0"/>
                  <w:marBottom w:val="0"/>
                  <w:divBdr>
                    <w:top w:val="none" w:sz="0" w:space="0" w:color="auto"/>
                    <w:left w:val="none" w:sz="0" w:space="0" w:color="auto"/>
                    <w:bottom w:val="none" w:sz="0" w:space="0" w:color="auto"/>
                    <w:right w:val="none" w:sz="0" w:space="0" w:color="auto"/>
                  </w:divBdr>
                  <w:divsChild>
                    <w:div w:id="1473598184">
                      <w:marLeft w:val="0"/>
                      <w:marRight w:val="0"/>
                      <w:marTop w:val="0"/>
                      <w:marBottom w:val="0"/>
                      <w:divBdr>
                        <w:top w:val="none" w:sz="0" w:space="0" w:color="auto"/>
                        <w:left w:val="none" w:sz="0" w:space="0" w:color="auto"/>
                        <w:bottom w:val="none" w:sz="0" w:space="0" w:color="auto"/>
                        <w:right w:val="none" w:sz="0" w:space="0" w:color="auto"/>
                      </w:divBdr>
                    </w:div>
                    <w:div w:id="1059135981">
                      <w:marLeft w:val="0"/>
                      <w:marRight w:val="0"/>
                      <w:marTop w:val="0"/>
                      <w:marBottom w:val="0"/>
                      <w:divBdr>
                        <w:top w:val="none" w:sz="0" w:space="0" w:color="auto"/>
                        <w:left w:val="none" w:sz="0" w:space="0" w:color="auto"/>
                        <w:bottom w:val="none" w:sz="0" w:space="0" w:color="auto"/>
                        <w:right w:val="none" w:sz="0" w:space="0" w:color="auto"/>
                      </w:divBdr>
                    </w:div>
                    <w:div w:id="192038063">
                      <w:marLeft w:val="0"/>
                      <w:marRight w:val="0"/>
                      <w:marTop w:val="0"/>
                      <w:marBottom w:val="0"/>
                      <w:divBdr>
                        <w:top w:val="none" w:sz="0" w:space="0" w:color="auto"/>
                        <w:left w:val="none" w:sz="0" w:space="0" w:color="auto"/>
                        <w:bottom w:val="none" w:sz="0" w:space="0" w:color="auto"/>
                        <w:right w:val="none" w:sz="0" w:space="0" w:color="auto"/>
                      </w:divBdr>
                    </w:div>
                  </w:divsChild>
                </w:div>
                <w:div w:id="155615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905873">
      <w:bodyDiv w:val="1"/>
      <w:marLeft w:val="0"/>
      <w:marRight w:val="0"/>
      <w:marTop w:val="0"/>
      <w:marBottom w:val="0"/>
      <w:divBdr>
        <w:top w:val="none" w:sz="0" w:space="0" w:color="auto"/>
        <w:left w:val="none" w:sz="0" w:space="0" w:color="auto"/>
        <w:bottom w:val="none" w:sz="0" w:space="0" w:color="auto"/>
        <w:right w:val="none" w:sz="0" w:space="0" w:color="auto"/>
      </w:divBdr>
      <w:divsChild>
        <w:div w:id="1246525249">
          <w:marLeft w:val="0"/>
          <w:marRight w:val="0"/>
          <w:marTop w:val="0"/>
          <w:marBottom w:val="0"/>
          <w:divBdr>
            <w:top w:val="none" w:sz="0" w:space="0" w:color="auto"/>
            <w:left w:val="none" w:sz="0" w:space="0" w:color="auto"/>
            <w:bottom w:val="none" w:sz="0" w:space="0" w:color="auto"/>
            <w:right w:val="none" w:sz="0" w:space="0" w:color="auto"/>
          </w:divBdr>
          <w:divsChild>
            <w:div w:id="2036272741">
              <w:marLeft w:val="0"/>
              <w:marRight w:val="0"/>
              <w:marTop w:val="0"/>
              <w:marBottom w:val="0"/>
              <w:divBdr>
                <w:top w:val="none" w:sz="0" w:space="0" w:color="auto"/>
                <w:left w:val="none" w:sz="0" w:space="0" w:color="auto"/>
                <w:bottom w:val="none" w:sz="0" w:space="0" w:color="auto"/>
                <w:right w:val="none" w:sz="0" w:space="0" w:color="auto"/>
              </w:divBdr>
              <w:divsChild>
                <w:div w:id="1224562118">
                  <w:marLeft w:val="0"/>
                  <w:marRight w:val="0"/>
                  <w:marTop w:val="0"/>
                  <w:marBottom w:val="0"/>
                  <w:divBdr>
                    <w:top w:val="none" w:sz="0" w:space="0" w:color="auto"/>
                    <w:left w:val="none" w:sz="0" w:space="0" w:color="auto"/>
                    <w:bottom w:val="none" w:sz="0" w:space="0" w:color="auto"/>
                    <w:right w:val="none" w:sz="0" w:space="0" w:color="auto"/>
                  </w:divBdr>
                  <w:divsChild>
                    <w:div w:id="1414626298">
                      <w:marLeft w:val="0"/>
                      <w:marRight w:val="0"/>
                      <w:marTop w:val="0"/>
                      <w:marBottom w:val="0"/>
                      <w:divBdr>
                        <w:top w:val="none" w:sz="0" w:space="0" w:color="auto"/>
                        <w:left w:val="none" w:sz="0" w:space="0" w:color="auto"/>
                        <w:bottom w:val="none" w:sz="0" w:space="0" w:color="auto"/>
                        <w:right w:val="none" w:sz="0" w:space="0" w:color="auto"/>
                      </w:divBdr>
                    </w:div>
                    <w:div w:id="1072199494">
                      <w:marLeft w:val="0"/>
                      <w:marRight w:val="0"/>
                      <w:marTop w:val="0"/>
                      <w:marBottom w:val="0"/>
                      <w:divBdr>
                        <w:top w:val="none" w:sz="0" w:space="0" w:color="auto"/>
                        <w:left w:val="none" w:sz="0" w:space="0" w:color="auto"/>
                        <w:bottom w:val="none" w:sz="0" w:space="0" w:color="auto"/>
                        <w:right w:val="none" w:sz="0" w:space="0" w:color="auto"/>
                      </w:divBdr>
                    </w:div>
                    <w:div w:id="1434087140">
                      <w:marLeft w:val="0"/>
                      <w:marRight w:val="0"/>
                      <w:marTop w:val="0"/>
                      <w:marBottom w:val="0"/>
                      <w:divBdr>
                        <w:top w:val="none" w:sz="0" w:space="0" w:color="auto"/>
                        <w:left w:val="none" w:sz="0" w:space="0" w:color="auto"/>
                        <w:bottom w:val="none" w:sz="0" w:space="0" w:color="auto"/>
                        <w:right w:val="none" w:sz="0" w:space="0" w:color="auto"/>
                      </w:divBdr>
                    </w:div>
                  </w:divsChild>
                </w:div>
                <w:div w:id="1743675599">
                  <w:marLeft w:val="0"/>
                  <w:marRight w:val="0"/>
                  <w:marTop w:val="0"/>
                  <w:marBottom w:val="0"/>
                  <w:divBdr>
                    <w:top w:val="none" w:sz="0" w:space="0" w:color="auto"/>
                    <w:left w:val="none" w:sz="0" w:space="0" w:color="auto"/>
                    <w:bottom w:val="none" w:sz="0" w:space="0" w:color="auto"/>
                    <w:right w:val="none" w:sz="0" w:space="0" w:color="auto"/>
                  </w:divBdr>
                  <w:divsChild>
                    <w:div w:id="935022313">
                      <w:marLeft w:val="0"/>
                      <w:marRight w:val="0"/>
                      <w:marTop w:val="0"/>
                      <w:marBottom w:val="0"/>
                      <w:divBdr>
                        <w:top w:val="none" w:sz="0" w:space="0" w:color="auto"/>
                        <w:left w:val="none" w:sz="0" w:space="0" w:color="auto"/>
                        <w:bottom w:val="none" w:sz="0" w:space="0" w:color="auto"/>
                        <w:right w:val="none" w:sz="0" w:space="0" w:color="auto"/>
                      </w:divBdr>
                      <w:divsChild>
                        <w:div w:id="758991592">
                          <w:marLeft w:val="0"/>
                          <w:marRight w:val="0"/>
                          <w:marTop w:val="0"/>
                          <w:marBottom w:val="0"/>
                          <w:divBdr>
                            <w:top w:val="none" w:sz="0" w:space="0" w:color="auto"/>
                            <w:left w:val="none" w:sz="0" w:space="0" w:color="auto"/>
                            <w:bottom w:val="none" w:sz="0" w:space="0" w:color="auto"/>
                            <w:right w:val="none" w:sz="0" w:space="0" w:color="auto"/>
                          </w:divBdr>
                          <w:divsChild>
                            <w:div w:id="968047291">
                              <w:marLeft w:val="0"/>
                              <w:marRight w:val="0"/>
                              <w:marTop w:val="0"/>
                              <w:marBottom w:val="0"/>
                              <w:divBdr>
                                <w:top w:val="none" w:sz="0" w:space="0" w:color="auto"/>
                                <w:left w:val="none" w:sz="0" w:space="0" w:color="auto"/>
                                <w:bottom w:val="none" w:sz="0" w:space="0" w:color="auto"/>
                                <w:right w:val="none" w:sz="0" w:space="0" w:color="auto"/>
                              </w:divBdr>
                            </w:div>
                            <w:div w:id="8932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6892">
                      <w:marLeft w:val="0"/>
                      <w:marRight w:val="0"/>
                      <w:marTop w:val="0"/>
                      <w:marBottom w:val="0"/>
                      <w:divBdr>
                        <w:top w:val="none" w:sz="0" w:space="0" w:color="auto"/>
                        <w:left w:val="none" w:sz="0" w:space="0" w:color="auto"/>
                        <w:bottom w:val="none" w:sz="0" w:space="0" w:color="auto"/>
                        <w:right w:val="none" w:sz="0" w:space="0" w:color="auto"/>
                      </w:divBdr>
                      <w:divsChild>
                        <w:div w:id="297228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089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8206424">
      <w:bodyDiv w:val="1"/>
      <w:marLeft w:val="0"/>
      <w:marRight w:val="0"/>
      <w:marTop w:val="0"/>
      <w:marBottom w:val="0"/>
      <w:divBdr>
        <w:top w:val="none" w:sz="0" w:space="0" w:color="auto"/>
        <w:left w:val="none" w:sz="0" w:space="0" w:color="auto"/>
        <w:bottom w:val="none" w:sz="0" w:space="0" w:color="auto"/>
        <w:right w:val="none" w:sz="0" w:space="0" w:color="auto"/>
      </w:divBdr>
      <w:divsChild>
        <w:div w:id="2110806233">
          <w:marLeft w:val="0"/>
          <w:marRight w:val="0"/>
          <w:marTop w:val="0"/>
          <w:marBottom w:val="0"/>
          <w:divBdr>
            <w:top w:val="none" w:sz="0" w:space="0" w:color="auto"/>
            <w:left w:val="none" w:sz="0" w:space="0" w:color="auto"/>
            <w:bottom w:val="none" w:sz="0" w:space="0" w:color="auto"/>
            <w:right w:val="none" w:sz="0" w:space="0" w:color="auto"/>
          </w:divBdr>
          <w:divsChild>
            <w:div w:id="685669004">
              <w:marLeft w:val="0"/>
              <w:marRight w:val="0"/>
              <w:marTop w:val="0"/>
              <w:marBottom w:val="0"/>
              <w:divBdr>
                <w:top w:val="none" w:sz="0" w:space="0" w:color="auto"/>
                <w:left w:val="none" w:sz="0" w:space="0" w:color="auto"/>
                <w:bottom w:val="none" w:sz="0" w:space="0" w:color="auto"/>
                <w:right w:val="none" w:sz="0" w:space="0" w:color="auto"/>
              </w:divBdr>
              <w:divsChild>
                <w:div w:id="1195271270">
                  <w:marLeft w:val="0"/>
                  <w:marRight w:val="0"/>
                  <w:marTop w:val="0"/>
                  <w:marBottom w:val="0"/>
                  <w:divBdr>
                    <w:top w:val="none" w:sz="0" w:space="0" w:color="auto"/>
                    <w:left w:val="none" w:sz="0" w:space="0" w:color="auto"/>
                    <w:bottom w:val="none" w:sz="0" w:space="0" w:color="auto"/>
                    <w:right w:val="none" w:sz="0" w:space="0" w:color="auto"/>
                  </w:divBdr>
                  <w:divsChild>
                    <w:div w:id="2105766159">
                      <w:marLeft w:val="0"/>
                      <w:marRight w:val="0"/>
                      <w:marTop w:val="0"/>
                      <w:marBottom w:val="0"/>
                      <w:divBdr>
                        <w:top w:val="none" w:sz="0" w:space="0" w:color="auto"/>
                        <w:left w:val="none" w:sz="0" w:space="0" w:color="auto"/>
                        <w:bottom w:val="none" w:sz="0" w:space="0" w:color="auto"/>
                        <w:right w:val="none" w:sz="0" w:space="0" w:color="auto"/>
                      </w:divBdr>
                    </w:div>
                    <w:div w:id="1670211577">
                      <w:marLeft w:val="0"/>
                      <w:marRight w:val="0"/>
                      <w:marTop w:val="0"/>
                      <w:marBottom w:val="0"/>
                      <w:divBdr>
                        <w:top w:val="none" w:sz="0" w:space="0" w:color="auto"/>
                        <w:left w:val="none" w:sz="0" w:space="0" w:color="auto"/>
                        <w:bottom w:val="none" w:sz="0" w:space="0" w:color="auto"/>
                        <w:right w:val="none" w:sz="0" w:space="0" w:color="auto"/>
                      </w:divBdr>
                    </w:div>
                    <w:div w:id="1916888974">
                      <w:marLeft w:val="0"/>
                      <w:marRight w:val="0"/>
                      <w:marTop w:val="0"/>
                      <w:marBottom w:val="0"/>
                      <w:divBdr>
                        <w:top w:val="none" w:sz="0" w:space="0" w:color="auto"/>
                        <w:left w:val="none" w:sz="0" w:space="0" w:color="auto"/>
                        <w:bottom w:val="none" w:sz="0" w:space="0" w:color="auto"/>
                        <w:right w:val="none" w:sz="0" w:space="0" w:color="auto"/>
                      </w:divBdr>
                    </w:div>
                  </w:divsChild>
                </w:div>
                <w:div w:id="93200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825576">
      <w:bodyDiv w:val="1"/>
      <w:marLeft w:val="0"/>
      <w:marRight w:val="0"/>
      <w:marTop w:val="0"/>
      <w:marBottom w:val="0"/>
      <w:divBdr>
        <w:top w:val="none" w:sz="0" w:space="0" w:color="auto"/>
        <w:left w:val="none" w:sz="0" w:space="0" w:color="auto"/>
        <w:bottom w:val="none" w:sz="0" w:space="0" w:color="auto"/>
        <w:right w:val="none" w:sz="0" w:space="0" w:color="auto"/>
      </w:divBdr>
      <w:divsChild>
        <w:div w:id="678970421">
          <w:marLeft w:val="0"/>
          <w:marRight w:val="0"/>
          <w:marTop w:val="0"/>
          <w:marBottom w:val="0"/>
          <w:divBdr>
            <w:top w:val="none" w:sz="0" w:space="0" w:color="auto"/>
            <w:left w:val="none" w:sz="0" w:space="0" w:color="auto"/>
            <w:bottom w:val="none" w:sz="0" w:space="0" w:color="auto"/>
            <w:right w:val="none" w:sz="0" w:space="0" w:color="auto"/>
          </w:divBdr>
          <w:divsChild>
            <w:div w:id="312415765">
              <w:marLeft w:val="0"/>
              <w:marRight w:val="0"/>
              <w:marTop w:val="0"/>
              <w:marBottom w:val="0"/>
              <w:divBdr>
                <w:top w:val="none" w:sz="0" w:space="0" w:color="auto"/>
                <w:left w:val="none" w:sz="0" w:space="0" w:color="auto"/>
                <w:bottom w:val="none" w:sz="0" w:space="0" w:color="auto"/>
                <w:right w:val="none" w:sz="0" w:space="0" w:color="auto"/>
              </w:divBdr>
              <w:divsChild>
                <w:div w:id="1922330141">
                  <w:marLeft w:val="0"/>
                  <w:marRight w:val="0"/>
                  <w:marTop w:val="0"/>
                  <w:marBottom w:val="0"/>
                  <w:divBdr>
                    <w:top w:val="none" w:sz="0" w:space="0" w:color="auto"/>
                    <w:left w:val="none" w:sz="0" w:space="0" w:color="auto"/>
                    <w:bottom w:val="none" w:sz="0" w:space="0" w:color="auto"/>
                    <w:right w:val="none" w:sz="0" w:space="0" w:color="auto"/>
                  </w:divBdr>
                  <w:divsChild>
                    <w:div w:id="768895262">
                      <w:marLeft w:val="0"/>
                      <w:marRight w:val="0"/>
                      <w:marTop w:val="0"/>
                      <w:marBottom w:val="0"/>
                      <w:divBdr>
                        <w:top w:val="none" w:sz="0" w:space="0" w:color="auto"/>
                        <w:left w:val="none" w:sz="0" w:space="0" w:color="auto"/>
                        <w:bottom w:val="none" w:sz="0" w:space="0" w:color="auto"/>
                        <w:right w:val="none" w:sz="0" w:space="0" w:color="auto"/>
                      </w:divBdr>
                    </w:div>
                    <w:div w:id="1519811912">
                      <w:marLeft w:val="0"/>
                      <w:marRight w:val="0"/>
                      <w:marTop w:val="0"/>
                      <w:marBottom w:val="0"/>
                      <w:divBdr>
                        <w:top w:val="none" w:sz="0" w:space="0" w:color="auto"/>
                        <w:left w:val="none" w:sz="0" w:space="0" w:color="auto"/>
                        <w:bottom w:val="none" w:sz="0" w:space="0" w:color="auto"/>
                        <w:right w:val="none" w:sz="0" w:space="0" w:color="auto"/>
                      </w:divBdr>
                    </w:div>
                    <w:div w:id="1893274732">
                      <w:marLeft w:val="0"/>
                      <w:marRight w:val="0"/>
                      <w:marTop w:val="0"/>
                      <w:marBottom w:val="0"/>
                      <w:divBdr>
                        <w:top w:val="none" w:sz="0" w:space="0" w:color="auto"/>
                        <w:left w:val="none" w:sz="0" w:space="0" w:color="auto"/>
                        <w:bottom w:val="none" w:sz="0" w:space="0" w:color="auto"/>
                        <w:right w:val="none" w:sz="0" w:space="0" w:color="auto"/>
                      </w:divBdr>
                    </w:div>
                  </w:divsChild>
                </w:div>
                <w:div w:id="172621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135067">
      <w:bodyDiv w:val="1"/>
      <w:marLeft w:val="0"/>
      <w:marRight w:val="0"/>
      <w:marTop w:val="0"/>
      <w:marBottom w:val="0"/>
      <w:divBdr>
        <w:top w:val="none" w:sz="0" w:space="0" w:color="auto"/>
        <w:left w:val="none" w:sz="0" w:space="0" w:color="auto"/>
        <w:bottom w:val="none" w:sz="0" w:space="0" w:color="auto"/>
        <w:right w:val="none" w:sz="0" w:space="0" w:color="auto"/>
      </w:divBdr>
      <w:divsChild>
        <w:div w:id="910579159">
          <w:marLeft w:val="0"/>
          <w:marRight w:val="0"/>
          <w:marTop w:val="0"/>
          <w:marBottom w:val="0"/>
          <w:divBdr>
            <w:top w:val="none" w:sz="0" w:space="0" w:color="auto"/>
            <w:left w:val="none" w:sz="0" w:space="0" w:color="auto"/>
            <w:bottom w:val="none" w:sz="0" w:space="0" w:color="auto"/>
            <w:right w:val="none" w:sz="0" w:space="0" w:color="auto"/>
          </w:divBdr>
          <w:divsChild>
            <w:div w:id="775906272">
              <w:marLeft w:val="0"/>
              <w:marRight w:val="0"/>
              <w:marTop w:val="0"/>
              <w:marBottom w:val="0"/>
              <w:divBdr>
                <w:top w:val="none" w:sz="0" w:space="0" w:color="auto"/>
                <w:left w:val="none" w:sz="0" w:space="0" w:color="auto"/>
                <w:bottom w:val="none" w:sz="0" w:space="0" w:color="auto"/>
                <w:right w:val="none" w:sz="0" w:space="0" w:color="auto"/>
              </w:divBdr>
              <w:divsChild>
                <w:div w:id="586693613">
                  <w:marLeft w:val="0"/>
                  <w:marRight w:val="0"/>
                  <w:marTop w:val="0"/>
                  <w:marBottom w:val="0"/>
                  <w:divBdr>
                    <w:top w:val="none" w:sz="0" w:space="0" w:color="auto"/>
                    <w:left w:val="none" w:sz="0" w:space="0" w:color="auto"/>
                    <w:bottom w:val="none" w:sz="0" w:space="0" w:color="auto"/>
                    <w:right w:val="none" w:sz="0" w:space="0" w:color="auto"/>
                  </w:divBdr>
                  <w:divsChild>
                    <w:div w:id="948123736">
                      <w:marLeft w:val="0"/>
                      <w:marRight w:val="0"/>
                      <w:marTop w:val="0"/>
                      <w:marBottom w:val="0"/>
                      <w:divBdr>
                        <w:top w:val="none" w:sz="0" w:space="0" w:color="auto"/>
                        <w:left w:val="none" w:sz="0" w:space="0" w:color="auto"/>
                        <w:bottom w:val="none" w:sz="0" w:space="0" w:color="auto"/>
                        <w:right w:val="none" w:sz="0" w:space="0" w:color="auto"/>
                      </w:divBdr>
                    </w:div>
                    <w:div w:id="561599808">
                      <w:marLeft w:val="0"/>
                      <w:marRight w:val="0"/>
                      <w:marTop w:val="0"/>
                      <w:marBottom w:val="0"/>
                      <w:divBdr>
                        <w:top w:val="none" w:sz="0" w:space="0" w:color="auto"/>
                        <w:left w:val="none" w:sz="0" w:space="0" w:color="auto"/>
                        <w:bottom w:val="none" w:sz="0" w:space="0" w:color="auto"/>
                        <w:right w:val="none" w:sz="0" w:space="0" w:color="auto"/>
                      </w:divBdr>
                    </w:div>
                    <w:div w:id="730079479">
                      <w:marLeft w:val="0"/>
                      <w:marRight w:val="0"/>
                      <w:marTop w:val="0"/>
                      <w:marBottom w:val="0"/>
                      <w:divBdr>
                        <w:top w:val="none" w:sz="0" w:space="0" w:color="auto"/>
                        <w:left w:val="none" w:sz="0" w:space="0" w:color="auto"/>
                        <w:bottom w:val="none" w:sz="0" w:space="0" w:color="auto"/>
                        <w:right w:val="none" w:sz="0" w:space="0" w:color="auto"/>
                      </w:divBdr>
                    </w:div>
                  </w:divsChild>
                </w:div>
                <w:div w:id="1580673775">
                  <w:marLeft w:val="0"/>
                  <w:marRight w:val="0"/>
                  <w:marTop w:val="0"/>
                  <w:marBottom w:val="0"/>
                  <w:divBdr>
                    <w:top w:val="none" w:sz="0" w:space="0" w:color="auto"/>
                    <w:left w:val="none" w:sz="0" w:space="0" w:color="auto"/>
                    <w:bottom w:val="none" w:sz="0" w:space="0" w:color="auto"/>
                    <w:right w:val="none" w:sz="0" w:space="0" w:color="auto"/>
                  </w:divBdr>
                  <w:divsChild>
                    <w:div w:id="1835946905">
                      <w:marLeft w:val="0"/>
                      <w:marRight w:val="0"/>
                      <w:marTop w:val="0"/>
                      <w:marBottom w:val="0"/>
                      <w:divBdr>
                        <w:top w:val="none" w:sz="0" w:space="0" w:color="auto"/>
                        <w:left w:val="none" w:sz="0" w:space="0" w:color="auto"/>
                        <w:bottom w:val="none" w:sz="0" w:space="0" w:color="auto"/>
                        <w:right w:val="none" w:sz="0" w:space="0" w:color="auto"/>
                      </w:divBdr>
                      <w:divsChild>
                        <w:div w:id="1113552714">
                          <w:marLeft w:val="0"/>
                          <w:marRight w:val="0"/>
                          <w:marTop w:val="0"/>
                          <w:marBottom w:val="0"/>
                          <w:divBdr>
                            <w:top w:val="none" w:sz="0" w:space="0" w:color="auto"/>
                            <w:left w:val="none" w:sz="0" w:space="0" w:color="auto"/>
                            <w:bottom w:val="none" w:sz="0" w:space="0" w:color="auto"/>
                            <w:right w:val="none" w:sz="0" w:space="0" w:color="auto"/>
                          </w:divBdr>
                          <w:divsChild>
                            <w:div w:id="15087377">
                              <w:marLeft w:val="0"/>
                              <w:marRight w:val="0"/>
                              <w:marTop w:val="0"/>
                              <w:marBottom w:val="0"/>
                              <w:divBdr>
                                <w:top w:val="none" w:sz="0" w:space="0" w:color="auto"/>
                                <w:left w:val="none" w:sz="0" w:space="0" w:color="auto"/>
                                <w:bottom w:val="none" w:sz="0" w:space="0" w:color="auto"/>
                                <w:right w:val="none" w:sz="0" w:space="0" w:color="auto"/>
                              </w:divBdr>
                            </w:div>
                            <w:div w:id="28373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7100">
                      <w:marLeft w:val="0"/>
                      <w:marRight w:val="0"/>
                      <w:marTop w:val="0"/>
                      <w:marBottom w:val="0"/>
                      <w:divBdr>
                        <w:top w:val="none" w:sz="0" w:space="0" w:color="auto"/>
                        <w:left w:val="none" w:sz="0" w:space="0" w:color="auto"/>
                        <w:bottom w:val="none" w:sz="0" w:space="0" w:color="auto"/>
                        <w:right w:val="none" w:sz="0" w:space="0" w:color="auto"/>
                      </w:divBdr>
                      <w:divsChild>
                        <w:div w:id="1344240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71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204615">
      <w:bodyDiv w:val="1"/>
      <w:marLeft w:val="0"/>
      <w:marRight w:val="0"/>
      <w:marTop w:val="0"/>
      <w:marBottom w:val="0"/>
      <w:divBdr>
        <w:top w:val="none" w:sz="0" w:space="0" w:color="auto"/>
        <w:left w:val="none" w:sz="0" w:space="0" w:color="auto"/>
        <w:bottom w:val="none" w:sz="0" w:space="0" w:color="auto"/>
        <w:right w:val="none" w:sz="0" w:space="0" w:color="auto"/>
      </w:divBdr>
      <w:divsChild>
        <w:div w:id="271283698">
          <w:marLeft w:val="0"/>
          <w:marRight w:val="0"/>
          <w:marTop w:val="0"/>
          <w:marBottom w:val="0"/>
          <w:divBdr>
            <w:top w:val="none" w:sz="0" w:space="0" w:color="auto"/>
            <w:left w:val="none" w:sz="0" w:space="0" w:color="auto"/>
            <w:bottom w:val="none" w:sz="0" w:space="0" w:color="auto"/>
            <w:right w:val="none" w:sz="0" w:space="0" w:color="auto"/>
          </w:divBdr>
          <w:divsChild>
            <w:div w:id="1918782593">
              <w:marLeft w:val="0"/>
              <w:marRight w:val="0"/>
              <w:marTop w:val="0"/>
              <w:marBottom w:val="0"/>
              <w:divBdr>
                <w:top w:val="none" w:sz="0" w:space="0" w:color="auto"/>
                <w:left w:val="none" w:sz="0" w:space="0" w:color="auto"/>
                <w:bottom w:val="none" w:sz="0" w:space="0" w:color="auto"/>
                <w:right w:val="none" w:sz="0" w:space="0" w:color="auto"/>
              </w:divBdr>
              <w:divsChild>
                <w:div w:id="1732846818">
                  <w:marLeft w:val="0"/>
                  <w:marRight w:val="0"/>
                  <w:marTop w:val="0"/>
                  <w:marBottom w:val="0"/>
                  <w:divBdr>
                    <w:top w:val="none" w:sz="0" w:space="0" w:color="auto"/>
                    <w:left w:val="none" w:sz="0" w:space="0" w:color="auto"/>
                    <w:bottom w:val="none" w:sz="0" w:space="0" w:color="auto"/>
                    <w:right w:val="none" w:sz="0" w:space="0" w:color="auto"/>
                  </w:divBdr>
                  <w:divsChild>
                    <w:div w:id="416486198">
                      <w:marLeft w:val="0"/>
                      <w:marRight w:val="0"/>
                      <w:marTop w:val="0"/>
                      <w:marBottom w:val="0"/>
                      <w:divBdr>
                        <w:top w:val="none" w:sz="0" w:space="0" w:color="auto"/>
                        <w:left w:val="none" w:sz="0" w:space="0" w:color="auto"/>
                        <w:bottom w:val="none" w:sz="0" w:space="0" w:color="auto"/>
                        <w:right w:val="none" w:sz="0" w:space="0" w:color="auto"/>
                      </w:divBdr>
                    </w:div>
                    <w:div w:id="201136060">
                      <w:marLeft w:val="0"/>
                      <w:marRight w:val="0"/>
                      <w:marTop w:val="0"/>
                      <w:marBottom w:val="0"/>
                      <w:divBdr>
                        <w:top w:val="none" w:sz="0" w:space="0" w:color="auto"/>
                        <w:left w:val="none" w:sz="0" w:space="0" w:color="auto"/>
                        <w:bottom w:val="none" w:sz="0" w:space="0" w:color="auto"/>
                        <w:right w:val="none" w:sz="0" w:space="0" w:color="auto"/>
                      </w:divBdr>
                    </w:div>
                    <w:div w:id="678433065">
                      <w:marLeft w:val="0"/>
                      <w:marRight w:val="0"/>
                      <w:marTop w:val="0"/>
                      <w:marBottom w:val="0"/>
                      <w:divBdr>
                        <w:top w:val="none" w:sz="0" w:space="0" w:color="auto"/>
                        <w:left w:val="none" w:sz="0" w:space="0" w:color="auto"/>
                        <w:bottom w:val="none" w:sz="0" w:space="0" w:color="auto"/>
                        <w:right w:val="none" w:sz="0" w:space="0" w:color="auto"/>
                      </w:divBdr>
                    </w:div>
                  </w:divsChild>
                </w:div>
                <w:div w:id="1730423631">
                  <w:marLeft w:val="0"/>
                  <w:marRight w:val="0"/>
                  <w:marTop w:val="0"/>
                  <w:marBottom w:val="0"/>
                  <w:divBdr>
                    <w:top w:val="none" w:sz="0" w:space="0" w:color="auto"/>
                    <w:left w:val="none" w:sz="0" w:space="0" w:color="auto"/>
                    <w:bottom w:val="none" w:sz="0" w:space="0" w:color="auto"/>
                    <w:right w:val="none" w:sz="0" w:space="0" w:color="auto"/>
                  </w:divBdr>
                  <w:divsChild>
                    <w:div w:id="929194077">
                      <w:marLeft w:val="0"/>
                      <w:marRight w:val="0"/>
                      <w:marTop w:val="0"/>
                      <w:marBottom w:val="0"/>
                      <w:divBdr>
                        <w:top w:val="none" w:sz="0" w:space="0" w:color="auto"/>
                        <w:left w:val="none" w:sz="0" w:space="0" w:color="auto"/>
                        <w:bottom w:val="none" w:sz="0" w:space="0" w:color="auto"/>
                        <w:right w:val="none" w:sz="0" w:space="0" w:color="auto"/>
                      </w:divBdr>
                      <w:divsChild>
                        <w:div w:id="441920276">
                          <w:marLeft w:val="0"/>
                          <w:marRight w:val="0"/>
                          <w:marTop w:val="0"/>
                          <w:marBottom w:val="0"/>
                          <w:divBdr>
                            <w:top w:val="none" w:sz="0" w:space="0" w:color="auto"/>
                            <w:left w:val="none" w:sz="0" w:space="0" w:color="auto"/>
                            <w:bottom w:val="none" w:sz="0" w:space="0" w:color="auto"/>
                            <w:right w:val="none" w:sz="0" w:space="0" w:color="auto"/>
                          </w:divBdr>
                          <w:divsChild>
                            <w:div w:id="21839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6307">
                  <w:marLeft w:val="0"/>
                  <w:marRight w:val="0"/>
                  <w:marTop w:val="0"/>
                  <w:marBottom w:val="0"/>
                  <w:divBdr>
                    <w:top w:val="none" w:sz="0" w:space="0" w:color="auto"/>
                    <w:left w:val="none" w:sz="0" w:space="0" w:color="auto"/>
                    <w:bottom w:val="none" w:sz="0" w:space="0" w:color="auto"/>
                    <w:right w:val="none" w:sz="0" w:space="0" w:color="auto"/>
                  </w:divBdr>
                  <w:divsChild>
                    <w:div w:id="1433932451">
                      <w:marLeft w:val="0"/>
                      <w:marRight w:val="0"/>
                      <w:marTop w:val="0"/>
                      <w:marBottom w:val="0"/>
                      <w:divBdr>
                        <w:top w:val="none" w:sz="0" w:space="0" w:color="auto"/>
                        <w:left w:val="none" w:sz="0" w:space="0" w:color="auto"/>
                        <w:bottom w:val="none" w:sz="0" w:space="0" w:color="auto"/>
                        <w:right w:val="none" w:sz="0" w:space="0" w:color="auto"/>
                      </w:divBdr>
                      <w:divsChild>
                        <w:div w:id="276063221">
                          <w:marLeft w:val="0"/>
                          <w:marRight w:val="0"/>
                          <w:marTop w:val="0"/>
                          <w:marBottom w:val="0"/>
                          <w:divBdr>
                            <w:top w:val="none" w:sz="0" w:space="0" w:color="auto"/>
                            <w:left w:val="none" w:sz="0" w:space="0" w:color="auto"/>
                            <w:bottom w:val="none" w:sz="0" w:space="0" w:color="auto"/>
                            <w:right w:val="none" w:sz="0" w:space="0" w:color="auto"/>
                          </w:divBdr>
                          <w:divsChild>
                            <w:div w:id="20371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082173">
                  <w:marLeft w:val="0"/>
                  <w:marRight w:val="0"/>
                  <w:marTop w:val="0"/>
                  <w:marBottom w:val="0"/>
                  <w:divBdr>
                    <w:top w:val="none" w:sz="0" w:space="0" w:color="auto"/>
                    <w:left w:val="none" w:sz="0" w:space="0" w:color="auto"/>
                    <w:bottom w:val="none" w:sz="0" w:space="0" w:color="auto"/>
                    <w:right w:val="none" w:sz="0" w:space="0" w:color="auto"/>
                  </w:divBdr>
                  <w:divsChild>
                    <w:div w:id="238713655">
                      <w:marLeft w:val="0"/>
                      <w:marRight w:val="0"/>
                      <w:marTop w:val="0"/>
                      <w:marBottom w:val="0"/>
                      <w:divBdr>
                        <w:top w:val="none" w:sz="0" w:space="0" w:color="auto"/>
                        <w:left w:val="none" w:sz="0" w:space="0" w:color="auto"/>
                        <w:bottom w:val="none" w:sz="0" w:space="0" w:color="auto"/>
                        <w:right w:val="none" w:sz="0" w:space="0" w:color="auto"/>
                      </w:divBdr>
                      <w:divsChild>
                        <w:div w:id="378163883">
                          <w:marLeft w:val="0"/>
                          <w:marRight w:val="0"/>
                          <w:marTop w:val="0"/>
                          <w:marBottom w:val="0"/>
                          <w:divBdr>
                            <w:top w:val="none" w:sz="0" w:space="0" w:color="auto"/>
                            <w:left w:val="none" w:sz="0" w:space="0" w:color="auto"/>
                            <w:bottom w:val="none" w:sz="0" w:space="0" w:color="auto"/>
                            <w:right w:val="none" w:sz="0" w:space="0" w:color="auto"/>
                          </w:divBdr>
                          <w:divsChild>
                            <w:div w:id="205569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07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211405">
      <w:bodyDiv w:val="1"/>
      <w:marLeft w:val="0"/>
      <w:marRight w:val="0"/>
      <w:marTop w:val="0"/>
      <w:marBottom w:val="0"/>
      <w:divBdr>
        <w:top w:val="none" w:sz="0" w:space="0" w:color="auto"/>
        <w:left w:val="none" w:sz="0" w:space="0" w:color="auto"/>
        <w:bottom w:val="none" w:sz="0" w:space="0" w:color="auto"/>
        <w:right w:val="none" w:sz="0" w:space="0" w:color="auto"/>
      </w:divBdr>
      <w:divsChild>
        <w:div w:id="2068649624">
          <w:marLeft w:val="0"/>
          <w:marRight w:val="0"/>
          <w:marTop w:val="0"/>
          <w:marBottom w:val="0"/>
          <w:divBdr>
            <w:top w:val="none" w:sz="0" w:space="0" w:color="auto"/>
            <w:left w:val="none" w:sz="0" w:space="0" w:color="auto"/>
            <w:bottom w:val="none" w:sz="0" w:space="0" w:color="auto"/>
            <w:right w:val="none" w:sz="0" w:space="0" w:color="auto"/>
          </w:divBdr>
          <w:divsChild>
            <w:div w:id="993139614">
              <w:marLeft w:val="0"/>
              <w:marRight w:val="0"/>
              <w:marTop w:val="0"/>
              <w:marBottom w:val="0"/>
              <w:divBdr>
                <w:top w:val="none" w:sz="0" w:space="0" w:color="auto"/>
                <w:left w:val="none" w:sz="0" w:space="0" w:color="auto"/>
                <w:bottom w:val="none" w:sz="0" w:space="0" w:color="auto"/>
                <w:right w:val="none" w:sz="0" w:space="0" w:color="auto"/>
              </w:divBdr>
              <w:divsChild>
                <w:div w:id="771433659">
                  <w:marLeft w:val="0"/>
                  <w:marRight w:val="0"/>
                  <w:marTop w:val="0"/>
                  <w:marBottom w:val="0"/>
                  <w:divBdr>
                    <w:top w:val="none" w:sz="0" w:space="0" w:color="auto"/>
                    <w:left w:val="none" w:sz="0" w:space="0" w:color="auto"/>
                    <w:bottom w:val="none" w:sz="0" w:space="0" w:color="auto"/>
                    <w:right w:val="none" w:sz="0" w:space="0" w:color="auto"/>
                  </w:divBdr>
                  <w:divsChild>
                    <w:div w:id="1654749867">
                      <w:marLeft w:val="0"/>
                      <w:marRight w:val="0"/>
                      <w:marTop w:val="0"/>
                      <w:marBottom w:val="0"/>
                      <w:divBdr>
                        <w:top w:val="none" w:sz="0" w:space="0" w:color="auto"/>
                        <w:left w:val="none" w:sz="0" w:space="0" w:color="auto"/>
                        <w:bottom w:val="none" w:sz="0" w:space="0" w:color="auto"/>
                        <w:right w:val="none" w:sz="0" w:space="0" w:color="auto"/>
                      </w:divBdr>
                    </w:div>
                    <w:div w:id="656155345">
                      <w:marLeft w:val="0"/>
                      <w:marRight w:val="0"/>
                      <w:marTop w:val="0"/>
                      <w:marBottom w:val="0"/>
                      <w:divBdr>
                        <w:top w:val="none" w:sz="0" w:space="0" w:color="auto"/>
                        <w:left w:val="none" w:sz="0" w:space="0" w:color="auto"/>
                        <w:bottom w:val="none" w:sz="0" w:space="0" w:color="auto"/>
                        <w:right w:val="none" w:sz="0" w:space="0" w:color="auto"/>
                      </w:divBdr>
                    </w:div>
                    <w:div w:id="1166676180">
                      <w:marLeft w:val="0"/>
                      <w:marRight w:val="0"/>
                      <w:marTop w:val="0"/>
                      <w:marBottom w:val="0"/>
                      <w:divBdr>
                        <w:top w:val="none" w:sz="0" w:space="0" w:color="auto"/>
                        <w:left w:val="none" w:sz="0" w:space="0" w:color="auto"/>
                        <w:bottom w:val="none" w:sz="0" w:space="0" w:color="auto"/>
                        <w:right w:val="none" w:sz="0" w:space="0" w:color="auto"/>
                      </w:divBdr>
                    </w:div>
                  </w:divsChild>
                </w:div>
                <w:div w:id="465708777">
                  <w:marLeft w:val="0"/>
                  <w:marRight w:val="0"/>
                  <w:marTop w:val="0"/>
                  <w:marBottom w:val="0"/>
                  <w:divBdr>
                    <w:top w:val="none" w:sz="0" w:space="0" w:color="auto"/>
                    <w:left w:val="none" w:sz="0" w:space="0" w:color="auto"/>
                    <w:bottom w:val="none" w:sz="0" w:space="0" w:color="auto"/>
                    <w:right w:val="none" w:sz="0" w:space="0" w:color="auto"/>
                  </w:divBdr>
                  <w:divsChild>
                    <w:div w:id="1316570444">
                      <w:marLeft w:val="0"/>
                      <w:marRight w:val="0"/>
                      <w:marTop w:val="0"/>
                      <w:marBottom w:val="0"/>
                      <w:divBdr>
                        <w:top w:val="none" w:sz="0" w:space="0" w:color="auto"/>
                        <w:left w:val="none" w:sz="0" w:space="0" w:color="auto"/>
                        <w:bottom w:val="none" w:sz="0" w:space="0" w:color="auto"/>
                        <w:right w:val="none" w:sz="0" w:space="0" w:color="auto"/>
                      </w:divBdr>
                      <w:divsChild>
                        <w:div w:id="116223836">
                          <w:marLeft w:val="0"/>
                          <w:marRight w:val="0"/>
                          <w:marTop w:val="0"/>
                          <w:marBottom w:val="0"/>
                          <w:divBdr>
                            <w:top w:val="none" w:sz="0" w:space="0" w:color="auto"/>
                            <w:left w:val="none" w:sz="0" w:space="0" w:color="auto"/>
                            <w:bottom w:val="none" w:sz="0" w:space="0" w:color="auto"/>
                            <w:right w:val="none" w:sz="0" w:space="0" w:color="auto"/>
                          </w:divBdr>
                          <w:divsChild>
                            <w:div w:id="75517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310225">
                  <w:marLeft w:val="0"/>
                  <w:marRight w:val="0"/>
                  <w:marTop w:val="0"/>
                  <w:marBottom w:val="0"/>
                  <w:divBdr>
                    <w:top w:val="none" w:sz="0" w:space="0" w:color="auto"/>
                    <w:left w:val="none" w:sz="0" w:space="0" w:color="auto"/>
                    <w:bottom w:val="none" w:sz="0" w:space="0" w:color="auto"/>
                    <w:right w:val="none" w:sz="0" w:space="0" w:color="auto"/>
                  </w:divBdr>
                  <w:divsChild>
                    <w:div w:id="519128120">
                      <w:marLeft w:val="0"/>
                      <w:marRight w:val="0"/>
                      <w:marTop w:val="0"/>
                      <w:marBottom w:val="0"/>
                      <w:divBdr>
                        <w:top w:val="none" w:sz="0" w:space="0" w:color="auto"/>
                        <w:left w:val="none" w:sz="0" w:space="0" w:color="auto"/>
                        <w:bottom w:val="none" w:sz="0" w:space="0" w:color="auto"/>
                        <w:right w:val="none" w:sz="0" w:space="0" w:color="auto"/>
                      </w:divBdr>
                      <w:divsChild>
                        <w:div w:id="308243661">
                          <w:marLeft w:val="0"/>
                          <w:marRight w:val="0"/>
                          <w:marTop w:val="0"/>
                          <w:marBottom w:val="0"/>
                          <w:divBdr>
                            <w:top w:val="none" w:sz="0" w:space="0" w:color="auto"/>
                            <w:left w:val="none" w:sz="0" w:space="0" w:color="auto"/>
                            <w:bottom w:val="none" w:sz="0" w:space="0" w:color="auto"/>
                            <w:right w:val="none" w:sz="0" w:space="0" w:color="auto"/>
                          </w:divBdr>
                          <w:divsChild>
                            <w:div w:id="103318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9414">
                  <w:marLeft w:val="0"/>
                  <w:marRight w:val="0"/>
                  <w:marTop w:val="0"/>
                  <w:marBottom w:val="0"/>
                  <w:divBdr>
                    <w:top w:val="none" w:sz="0" w:space="0" w:color="auto"/>
                    <w:left w:val="none" w:sz="0" w:space="0" w:color="auto"/>
                    <w:bottom w:val="none" w:sz="0" w:space="0" w:color="auto"/>
                    <w:right w:val="none" w:sz="0" w:space="0" w:color="auto"/>
                  </w:divBdr>
                  <w:divsChild>
                    <w:div w:id="455486210">
                      <w:marLeft w:val="0"/>
                      <w:marRight w:val="0"/>
                      <w:marTop w:val="0"/>
                      <w:marBottom w:val="0"/>
                      <w:divBdr>
                        <w:top w:val="none" w:sz="0" w:space="0" w:color="auto"/>
                        <w:left w:val="none" w:sz="0" w:space="0" w:color="auto"/>
                        <w:bottom w:val="none" w:sz="0" w:space="0" w:color="auto"/>
                        <w:right w:val="none" w:sz="0" w:space="0" w:color="auto"/>
                      </w:divBdr>
                      <w:divsChild>
                        <w:div w:id="1908030939">
                          <w:marLeft w:val="0"/>
                          <w:marRight w:val="0"/>
                          <w:marTop w:val="0"/>
                          <w:marBottom w:val="0"/>
                          <w:divBdr>
                            <w:top w:val="none" w:sz="0" w:space="0" w:color="auto"/>
                            <w:left w:val="none" w:sz="0" w:space="0" w:color="auto"/>
                            <w:bottom w:val="none" w:sz="0" w:space="0" w:color="auto"/>
                            <w:right w:val="none" w:sz="0" w:space="0" w:color="auto"/>
                          </w:divBdr>
                          <w:divsChild>
                            <w:div w:id="159115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05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134341">
      <w:bodyDiv w:val="1"/>
      <w:marLeft w:val="0"/>
      <w:marRight w:val="0"/>
      <w:marTop w:val="0"/>
      <w:marBottom w:val="0"/>
      <w:divBdr>
        <w:top w:val="none" w:sz="0" w:space="0" w:color="auto"/>
        <w:left w:val="none" w:sz="0" w:space="0" w:color="auto"/>
        <w:bottom w:val="none" w:sz="0" w:space="0" w:color="auto"/>
        <w:right w:val="none" w:sz="0" w:space="0" w:color="auto"/>
      </w:divBdr>
      <w:divsChild>
        <w:div w:id="1473599147">
          <w:marLeft w:val="0"/>
          <w:marRight w:val="0"/>
          <w:marTop w:val="0"/>
          <w:marBottom w:val="0"/>
          <w:divBdr>
            <w:top w:val="none" w:sz="0" w:space="0" w:color="auto"/>
            <w:left w:val="none" w:sz="0" w:space="0" w:color="auto"/>
            <w:bottom w:val="none" w:sz="0" w:space="0" w:color="auto"/>
            <w:right w:val="none" w:sz="0" w:space="0" w:color="auto"/>
          </w:divBdr>
          <w:divsChild>
            <w:div w:id="652562827">
              <w:marLeft w:val="0"/>
              <w:marRight w:val="0"/>
              <w:marTop w:val="0"/>
              <w:marBottom w:val="0"/>
              <w:divBdr>
                <w:top w:val="none" w:sz="0" w:space="0" w:color="auto"/>
                <w:left w:val="none" w:sz="0" w:space="0" w:color="auto"/>
                <w:bottom w:val="none" w:sz="0" w:space="0" w:color="auto"/>
                <w:right w:val="none" w:sz="0" w:space="0" w:color="auto"/>
              </w:divBdr>
              <w:divsChild>
                <w:div w:id="264116734">
                  <w:marLeft w:val="0"/>
                  <w:marRight w:val="0"/>
                  <w:marTop w:val="0"/>
                  <w:marBottom w:val="0"/>
                  <w:divBdr>
                    <w:top w:val="none" w:sz="0" w:space="0" w:color="auto"/>
                    <w:left w:val="none" w:sz="0" w:space="0" w:color="auto"/>
                    <w:bottom w:val="none" w:sz="0" w:space="0" w:color="auto"/>
                    <w:right w:val="none" w:sz="0" w:space="0" w:color="auto"/>
                  </w:divBdr>
                  <w:divsChild>
                    <w:div w:id="1202086085">
                      <w:marLeft w:val="0"/>
                      <w:marRight w:val="0"/>
                      <w:marTop w:val="0"/>
                      <w:marBottom w:val="0"/>
                      <w:divBdr>
                        <w:top w:val="none" w:sz="0" w:space="0" w:color="auto"/>
                        <w:left w:val="none" w:sz="0" w:space="0" w:color="auto"/>
                        <w:bottom w:val="none" w:sz="0" w:space="0" w:color="auto"/>
                        <w:right w:val="none" w:sz="0" w:space="0" w:color="auto"/>
                      </w:divBdr>
                    </w:div>
                    <w:div w:id="2046059300">
                      <w:marLeft w:val="0"/>
                      <w:marRight w:val="0"/>
                      <w:marTop w:val="0"/>
                      <w:marBottom w:val="0"/>
                      <w:divBdr>
                        <w:top w:val="none" w:sz="0" w:space="0" w:color="auto"/>
                        <w:left w:val="none" w:sz="0" w:space="0" w:color="auto"/>
                        <w:bottom w:val="none" w:sz="0" w:space="0" w:color="auto"/>
                        <w:right w:val="none" w:sz="0" w:space="0" w:color="auto"/>
                      </w:divBdr>
                    </w:div>
                    <w:div w:id="1867450913">
                      <w:marLeft w:val="0"/>
                      <w:marRight w:val="0"/>
                      <w:marTop w:val="0"/>
                      <w:marBottom w:val="0"/>
                      <w:divBdr>
                        <w:top w:val="none" w:sz="0" w:space="0" w:color="auto"/>
                        <w:left w:val="none" w:sz="0" w:space="0" w:color="auto"/>
                        <w:bottom w:val="none" w:sz="0" w:space="0" w:color="auto"/>
                        <w:right w:val="none" w:sz="0" w:space="0" w:color="auto"/>
                      </w:divBdr>
                    </w:div>
                  </w:divsChild>
                </w:div>
                <w:div w:id="71632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407</Words>
  <Characters>2200</Characters>
  <Application>Microsoft Office Word</Application>
  <DocSecurity>0</DocSecurity>
  <Lines>18</Lines>
  <Paragraphs>5</Paragraphs>
  <ScaleCrop>false</ScaleCrop>
  <Company/>
  <LinksUpToDate>false</LinksUpToDate>
  <CharactersWithSpaces>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dc:creator>
  <cp:lastModifiedBy>nik</cp:lastModifiedBy>
  <cp:revision>7</cp:revision>
  <dcterms:created xsi:type="dcterms:W3CDTF">2015-02-18T18:30:00Z</dcterms:created>
  <dcterms:modified xsi:type="dcterms:W3CDTF">2015-02-27T19:19:00Z</dcterms:modified>
</cp:coreProperties>
</file>