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5C5D57" w:rsidP="005C5D57">
      <w:pPr>
        <w:spacing w:after="120" w:line="240" w:lineRule="auto"/>
        <w:jc w:val="center"/>
        <w:rPr>
          <w:b/>
          <w:sz w:val="30"/>
          <w:szCs w:val="30"/>
        </w:rPr>
      </w:pPr>
      <w:r w:rsidRPr="005C5D57">
        <w:rPr>
          <w:b/>
          <w:sz w:val="30"/>
          <w:szCs w:val="30"/>
        </w:rPr>
        <w:t>Κεφάλαιο 3</w:t>
      </w:r>
      <w:r w:rsidRPr="005C5D57">
        <w:rPr>
          <w:b/>
          <w:sz w:val="30"/>
          <w:szCs w:val="30"/>
          <w:vertAlign w:val="superscript"/>
        </w:rPr>
        <w:t>ο</w:t>
      </w:r>
      <w:r w:rsidRPr="005C5D57">
        <w:rPr>
          <w:b/>
          <w:sz w:val="30"/>
          <w:szCs w:val="30"/>
        </w:rPr>
        <w:t>: Θεμελιώδεις αρχές που αφορούν τη δίκη</w:t>
      </w:r>
    </w:p>
    <w:p w:rsidR="005C5D57" w:rsidRDefault="005C5D57" w:rsidP="005C5D57">
      <w:pPr>
        <w:spacing w:after="120" w:line="240" w:lineRule="auto"/>
        <w:jc w:val="center"/>
        <w:rPr>
          <w:b/>
          <w:sz w:val="30"/>
          <w:szCs w:val="30"/>
        </w:rPr>
      </w:pPr>
    </w:p>
    <w:p w:rsidR="005C5D57" w:rsidRDefault="005C5D57" w:rsidP="005C5D57">
      <w:pPr>
        <w:spacing w:after="120" w:line="240" w:lineRule="auto"/>
        <w:jc w:val="both"/>
      </w:pPr>
      <w:r>
        <w:t>Α. Η αρχή της διαθέσεως</w:t>
      </w:r>
    </w:p>
    <w:p w:rsidR="005C5D57" w:rsidRDefault="005C5D57" w:rsidP="005C5D57">
      <w:pPr>
        <w:spacing w:after="120" w:line="240" w:lineRule="auto"/>
        <w:jc w:val="both"/>
      </w:pPr>
      <w:r>
        <w:t>106 ΚΠολΔ</w:t>
      </w:r>
    </w:p>
    <w:p w:rsidR="005C5D57" w:rsidRDefault="005C5D57" w:rsidP="005C5D57">
      <w:pPr>
        <w:spacing w:after="120" w:line="240" w:lineRule="auto"/>
        <w:jc w:val="both"/>
      </w:pPr>
      <w:r>
        <w:t>1. Το δικαστήριο ενεργεί μόνο ύστερα από αίτηση διαδίκου =&gt; αν όχι, αναιρετέα η απόφαση</w:t>
      </w:r>
    </w:p>
    <w:p w:rsidR="005C5D57" w:rsidRDefault="005C5D57" w:rsidP="005C5D57">
      <w:pPr>
        <w:spacing w:after="120" w:line="240" w:lineRule="auto"/>
        <w:jc w:val="both"/>
      </w:pPr>
      <w:r>
        <w:t>2. Το δικαστήριο αποφασίζει με βάση τις αιτήσεις που οι διάδικοι υποβάλλουν: ο ενάγων προσδιορίζει ποσοτικά (σύνολο ή μέρος απαίτησης, οφειλόμενο κεφάλαιο ή και τόκους) το ακριβές αντικείμενο έννομης προστασίας και ποιοτικά το είδος της δικαστικής προστασίας (καταψηφιστική, διαπλαστική ή αναγνωριστική αγωγή) =&gt; αν όχι, αναιρετέα η απόφαση</w:t>
      </w:r>
    </w:p>
    <w:p w:rsidR="005C5D57" w:rsidRDefault="005C5D57" w:rsidP="005C5D57">
      <w:pPr>
        <w:spacing w:after="120" w:line="240" w:lineRule="auto"/>
        <w:jc w:val="both"/>
      </w:pPr>
    </w:p>
    <w:p w:rsidR="005C5D57" w:rsidRDefault="005C5D57" w:rsidP="005C5D57">
      <w:pPr>
        <w:spacing w:after="120" w:line="240" w:lineRule="auto"/>
        <w:jc w:val="both"/>
      </w:pPr>
      <w:r>
        <w:t>Β. Η αρχή της συζητήσεως</w:t>
      </w:r>
    </w:p>
    <w:p w:rsidR="005C5D57" w:rsidRDefault="005C5D57" w:rsidP="005C5D57">
      <w:pPr>
        <w:spacing w:after="120" w:line="240" w:lineRule="auto"/>
        <w:jc w:val="both"/>
      </w:pPr>
      <w:r>
        <w:t>106 ΚΠολΔ</w:t>
      </w:r>
    </w:p>
    <w:p w:rsidR="005C5D57" w:rsidRDefault="005C5D57" w:rsidP="005C5D57">
      <w:pPr>
        <w:spacing w:after="120" w:line="240" w:lineRule="auto"/>
        <w:jc w:val="both"/>
      </w:pPr>
      <w:r>
        <w:t>Το δικαστήριο αποφασίζει με βάση τους πραγματικούς ισχυρισμούς που προτείνουν και αποδεικνύουν οι διάδικοι -&gt; επιβάλλει βάρη στους διαδίκους:</w:t>
      </w:r>
    </w:p>
    <w:p w:rsidR="005C5D57" w:rsidRDefault="005C5D57" w:rsidP="005C5D57">
      <w:pPr>
        <w:spacing w:after="120" w:line="240" w:lineRule="auto"/>
        <w:jc w:val="both"/>
      </w:pPr>
      <w:r>
        <w:t>1. Εισφοράς πραγματικών ισχυρισμών</w:t>
      </w:r>
    </w:p>
    <w:p w:rsidR="005C5D57" w:rsidRDefault="005C5D57" w:rsidP="005C5D57">
      <w:pPr>
        <w:spacing w:after="120" w:line="240" w:lineRule="auto"/>
        <w:jc w:val="both"/>
      </w:pPr>
      <w:r>
        <w:t>2. Πρόταση ή επίκληση πραγματικών ισχυρισμών</w:t>
      </w:r>
    </w:p>
    <w:p w:rsidR="005C5D57" w:rsidRDefault="005C5D57" w:rsidP="005C5D57">
      <w:pPr>
        <w:spacing w:after="120" w:line="240" w:lineRule="auto"/>
        <w:jc w:val="both"/>
      </w:pPr>
      <w:r>
        <w:t>3. Απόδειξη πραγματικών ισχυρισμών</w:t>
      </w:r>
    </w:p>
    <w:p w:rsidR="005C5D57" w:rsidRDefault="005C5D57" w:rsidP="005C5D57">
      <w:pPr>
        <w:spacing w:after="120" w:line="240" w:lineRule="auto"/>
        <w:jc w:val="both"/>
      </w:pPr>
      <w:r>
        <w:t>Αν δεν τηρηθούν τα παραπάνω, το δικαστήριο δε λαμβάνει υπόψη πραγματικό ισχυρισμό. Αν όμως τον λάβει υπόψη, λόγος αναίρεσης</w:t>
      </w:r>
    </w:p>
    <w:p w:rsidR="005C5D57" w:rsidRDefault="005C5D57" w:rsidP="005C5D57">
      <w:pPr>
        <w:spacing w:after="120" w:line="240" w:lineRule="auto"/>
        <w:jc w:val="both"/>
      </w:pPr>
      <w:r>
        <w:t>Έκταση αρχής: διατρέχει όλη τη διαδικασία</w:t>
      </w:r>
    </w:p>
    <w:p w:rsidR="005C5D57" w:rsidRDefault="005C5D57" w:rsidP="005C5D57">
      <w:pPr>
        <w:spacing w:after="120" w:line="240" w:lineRule="auto"/>
        <w:jc w:val="both"/>
      </w:pPr>
      <w:r>
        <w:t>Εξαίρεση: δυνατότητα λήψης αυτεπάγγελτα υπόψη ορισμένων ισχυρισμών (γεγονότα πασίδηλα, γεγονότα γνωστά στο δικαστήριο …)</w:t>
      </w:r>
    </w:p>
    <w:p w:rsidR="005C5D57" w:rsidRPr="005C5D57" w:rsidRDefault="005C5D57" w:rsidP="005C5D57">
      <w:pPr>
        <w:spacing w:after="120" w:line="240" w:lineRule="auto"/>
        <w:jc w:val="both"/>
      </w:pPr>
    </w:p>
    <w:sectPr w:rsidR="005C5D57" w:rsidRPr="005C5D57" w:rsidSect="005C5D57">
      <w:pgSz w:w="11906" w:h="16838"/>
      <w:pgMar w:top="851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C5D57"/>
    <w:rsid w:val="005C5D57"/>
    <w:rsid w:val="006E18DB"/>
    <w:rsid w:val="00717EEE"/>
    <w:rsid w:val="007F40B8"/>
    <w:rsid w:val="00BA6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D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925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2013-06-18T10:47:00Z</dcterms:created>
  <dcterms:modified xsi:type="dcterms:W3CDTF">2013-06-18T10:53:00Z</dcterms:modified>
</cp:coreProperties>
</file>