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3C655C" w:rsidP="003C655C">
      <w:pPr>
        <w:rPr>
          <w:b/>
          <w:sz w:val="30"/>
          <w:szCs w:val="30"/>
        </w:rPr>
      </w:pPr>
      <w:r>
        <w:rPr>
          <w:b/>
          <w:sz w:val="30"/>
          <w:szCs w:val="30"/>
        </w:rPr>
        <w:t>Κεφάλαιο 2</w:t>
      </w:r>
      <w:r w:rsidRPr="003C655C">
        <w:rPr>
          <w:b/>
          <w:sz w:val="30"/>
          <w:szCs w:val="30"/>
          <w:vertAlign w:val="superscript"/>
        </w:rPr>
        <w:t>ο</w:t>
      </w:r>
      <w:r>
        <w:rPr>
          <w:b/>
          <w:sz w:val="30"/>
          <w:szCs w:val="30"/>
        </w:rPr>
        <w:t>: Η Αναψηλάφηση</w:t>
      </w:r>
    </w:p>
    <w:p w:rsidR="003C655C" w:rsidRDefault="003C655C" w:rsidP="003C655C">
      <w:pPr>
        <w:rPr>
          <w:b/>
          <w:sz w:val="30"/>
          <w:szCs w:val="30"/>
        </w:rPr>
      </w:pPr>
    </w:p>
    <w:p w:rsidR="003C655C" w:rsidRDefault="003C655C" w:rsidP="003C655C">
      <w:r>
        <w:t>Α. Αποφάσεις που επιδέχονται αναψηλάφησης</w:t>
      </w:r>
    </w:p>
    <w:p w:rsidR="003C655C" w:rsidRDefault="003C655C" w:rsidP="003C655C">
      <w:r>
        <w:t>1. Αποφάσεις όλων κατά κανόνα των πολιτικών δικαστηρίων</w:t>
      </w:r>
    </w:p>
    <w:p w:rsidR="003C655C" w:rsidRDefault="003C655C" w:rsidP="003C655C">
      <w:r>
        <w:t>2. Οριστικές τελεσίδικες ή ανέκκλητες</w:t>
      </w:r>
    </w:p>
    <w:p w:rsidR="003C655C" w:rsidRDefault="003C655C" w:rsidP="003C655C">
      <w:r>
        <w:t>3. Ερήμην, οι οποίες δεν υπόκεινται σε έφεση</w:t>
      </w:r>
    </w:p>
    <w:p w:rsidR="003C655C" w:rsidRDefault="003C655C" w:rsidP="003C655C">
      <w:r>
        <w:t>Αν η ανακοπή ερημοδικίας απορρίφθηκε, η αναψηλάφηση απευθύνεται κατά της αποφάσεως που την απέρριψε, οπότε συμπροσβάλλεται και η ερήμην απόφαση, εφόσον δεν πέρασε η προθεσμία άσκησης αναψηλάφησης εναντίον της</w:t>
      </w:r>
    </w:p>
    <w:p w:rsidR="003C655C" w:rsidRDefault="003C655C" w:rsidP="003C655C">
      <w:pPr>
        <w:rPr>
          <w:lang w:val="en-US"/>
        </w:rPr>
      </w:pPr>
      <w:r>
        <w:t xml:space="preserve">4. </w:t>
      </w:r>
      <w:r>
        <w:rPr>
          <w:lang w:val="en-US"/>
        </w:rPr>
        <w:t>Ne bis in idem</w:t>
      </w:r>
    </w:p>
    <w:p w:rsidR="003C655C" w:rsidRDefault="003C655C" w:rsidP="003C655C"/>
    <w:p w:rsidR="003C655C" w:rsidRDefault="003C655C" w:rsidP="003C655C">
      <w:r>
        <w:t>Β. Λόγοι αναψηλάφησης</w:t>
      </w:r>
    </w:p>
    <w:p w:rsidR="003C655C" w:rsidRDefault="003C655C" w:rsidP="003C655C">
      <w:r>
        <w:t>1. Παραδρομές ή σφάλματα του δικαστή</w:t>
      </w:r>
    </w:p>
    <w:p w:rsidR="003C655C" w:rsidRDefault="003C655C" w:rsidP="003C655C">
      <w:r>
        <w:t>(ι) Έκδοση αντιφατικών αποφάσεων για την ίδια υπόθεση ανάμεσα στους ίδιους διαδίκους από το ίδιο δικαστήριο ή από διαφορετικά δικαστήρια στην ίδια υπόθεση</w:t>
      </w:r>
      <w:r w:rsidR="00AB5B80">
        <w:t>,</w:t>
      </w:r>
    </w:p>
    <w:p w:rsidR="003C655C" w:rsidRDefault="003C655C" w:rsidP="003C655C">
      <w:r>
        <w:t>(ιι) Αν προτάθηκε ή εξετάστηκε ζήτημα του ουσιαστικού δεδικασμένου και υποστηρίζεται ότι η κρίση του δικαστηρίου δεν ήταν ορθή</w:t>
      </w:r>
      <w:r w:rsidR="00AB5B80">
        <w:t>.</w:t>
      </w:r>
    </w:p>
    <w:p w:rsidR="003C655C" w:rsidRDefault="003C655C" w:rsidP="003C655C">
      <w:r>
        <w:t>2. Δόλιες ενέργειες του αντιδίκου</w:t>
      </w:r>
    </w:p>
    <w:p w:rsidR="003C655C" w:rsidRDefault="003C655C" w:rsidP="003C655C">
      <w:r>
        <w:t>(ι) Αν η απόφαση στηρίζεται σε ψευδομαρτυρία, ψευδή κατάθεση του διαδίκου ή νόμιμου αντιπροσώπου του, σε ψευδή έκθεση ή κατάθεση πραγματογνώμονα, σε ψευδή όρκο διαδίκου, εφόσον αυτά αναγνωρίστηκαν με αμετάκλητη απόφαση ποινικού δικαστηρίου, όταν όμως πρόκειται για κατάθεση διαδίκου, και με δικαστική ομολογία του</w:t>
      </w:r>
      <w:r w:rsidR="00AB5B80">
        <w:t>,</w:t>
      </w:r>
    </w:p>
    <w:p w:rsidR="003C655C" w:rsidRDefault="003C655C" w:rsidP="003C655C">
      <w:r>
        <w:t>(ιι) Αν η απόφαση στηρίζεται σε πλαστά έγγραφα και η πλαστογραφία αναγνωρίστηκε δικαστικά</w:t>
      </w:r>
      <w:r w:rsidR="00AB5B80">
        <w:t>,</w:t>
      </w:r>
      <w:r>
        <w:t xml:space="preserve"> </w:t>
      </w:r>
    </w:p>
    <w:p w:rsidR="003C655C" w:rsidRDefault="003C655C" w:rsidP="003C655C">
      <w:r>
        <w:t>(ιιι) Αν ο διάδικος που ζητεί την αναψηλάφηση βρήκε ή πήρε στην κατοχή του μετά την έκδοση της προσβαλλόμενης απόφασης νέα κρίσιμα έγγραφα τα οποία κατακράτησε ο αντίδικός του ή τρίτος που είχε συνεννοηθεί με τον αντίδικό του και των οποίων την ύπαρξη αγνοούσε, όπως αγνοούσε και την κατοχή τους από τον αντίδικο ή τον τρίτο κατά τη διάρκεια της δίκης</w:t>
      </w:r>
      <w:r w:rsidR="00AB5B80">
        <w:t>,</w:t>
      </w:r>
    </w:p>
    <w:p w:rsidR="003C655C" w:rsidRDefault="003C655C" w:rsidP="003C655C">
      <w:r>
        <w:t>(ιν) Αν η προσβαλλόμενη απόφαση είναι πλαστή, είτε διότι γράφει ψευδώς ότι το δικαστήριο συγκροτήθηκε από τον αναγκαίο σύμφωνα με το νόμο αριθμό δικαστών, είτε διότι, όπως προκύπτει από το πρακτικό της διάσκεψης, δεν εκδόθηκε με την πλειοψηφία που απαιτεί ο νόμος,</w:t>
      </w:r>
    </w:p>
    <w:p w:rsidR="00AB5B80" w:rsidRDefault="00AB5B80" w:rsidP="00AB5B80">
      <w:r>
        <w:t>(ν) Αν ο διάδικος κλήτευσε στη δίκη τον αντίδικό του ως άγνωστης διαμονής, αν και γνώριζε τη διαμονή του: ισχύει τόσο και όταν αυτός που καλεί ήταν ο προσθέτως παρεμβάς υπέρ αντιδίκου αυτού που κλητεύτηκε, όσο και όταν αυτός που καλείται είναι όχι μόνο κύριος διάδικος αλλά και προσθέτως παρεμβάς υπέρ του κυρίου διαδίκου,</w:t>
      </w:r>
    </w:p>
    <w:p w:rsidR="00AB5B80" w:rsidRDefault="00AB5B80" w:rsidP="00AB5B80">
      <w:r>
        <w:t>(νι) Αν το περιεχόμενο της προσβαλλομένης επηρεάστηκε ουσιωδώς από δωροληψία ή άλλη εκ προθέσεως παράβαση καθήκοντος συμπράττοντος στην έκδοση του δικαστή, εφόσον αποδείχτηκε αμετάκλητα σε ποινικό δικαστήριο. Αν η άσκηση της ποινικής αγωγής ή η πρόοδος της διαδιακασίας είναι αδύνατη, η αναγνώριση της δωροληψίας ή παράβασης καθήκοντος γίνεται με απόφαση που εκδίδεται σε κύρια αγωγή η οποία ασκείται μέσα σε 6 μήνες από την έκδοση της προσβαλλομένης, και αν η αδυναμία επήλθε κατόπιν, μέσα σε 6 μήνες από αυτή.</w:t>
      </w:r>
    </w:p>
    <w:p w:rsidR="00AB5B80" w:rsidRDefault="00AB5B80" w:rsidP="00AB5B80"/>
    <w:p w:rsidR="00AB5B80" w:rsidRDefault="00AB5B80" w:rsidP="00AB5B80"/>
    <w:p w:rsidR="00AB5B80" w:rsidRDefault="00AB5B80" w:rsidP="00AB5B80"/>
    <w:p w:rsidR="00AB5B80" w:rsidRDefault="00AB5B80" w:rsidP="00AB5B80">
      <w:r>
        <w:lastRenderedPageBreak/>
        <w:t>3. Έλλειψη εκπροσωπήσεως ή κακή εκπροσώπηση των διαδίκων</w:t>
      </w:r>
    </w:p>
    <w:p w:rsidR="00AB5B80" w:rsidRDefault="00AB5B80" w:rsidP="00AB5B80">
      <w:r>
        <w:t xml:space="preserve">(ι) Αν διάδικος δεν εκπροσωπήθηκε νόμιμα στη δίκη, εφόσον ύστερα δεν εγκρίθηκε ρητά ή σιωπηρά η διεξαγωγή της δίκης, </w:t>
      </w:r>
    </w:p>
    <w:p w:rsidR="00AB5B80" w:rsidRDefault="00AB5B80" w:rsidP="00AB5B80">
      <w:r>
        <w:t xml:space="preserve">(ιι) Αν το ίδιο πρόσωπο είχε παραστεί ως διάδικος στο όνομά του ή εκπροσώπησε διαδίκους με περισσότερες ιδιότητες, οι οποίοι είχαν αντίθετα συμφέροντα στη δίκη, </w:t>
      </w:r>
    </w:p>
    <w:p w:rsidR="00AB5B80" w:rsidRDefault="00AB5B80" w:rsidP="00AB5B80">
      <w:r>
        <w:t>(ιιι) Αν κάποιος είχε παραστεί ως πληρεξούσιος διαδίκου χωρίς πληρεξουσιότητα, εφόσον δεν εγκρίθηκε ύστερα η διεξαγωγή της δίκης: προϋποτίθεται ότι το ζήτημα της έλλειψης δικαστικής πληρεξουσιότητας ούτε προβλήθηκε ούτε εξετάστηκε ύστερα από πρόταση ή αυτεπάγγελτα μέχρι την τελεσιδικία της οριστικής απόφασης γιατί διαφορετικά θα είχε αποφανθεί το δικαστήριο</w:t>
      </w:r>
    </w:p>
    <w:p w:rsidR="00AB5B80" w:rsidRDefault="00AB5B80" w:rsidP="00AB5B80">
      <w:r>
        <w:t>4. Τυπικά ελαττώματα</w:t>
      </w:r>
    </w:p>
    <w:p w:rsidR="00AB5B80" w:rsidRDefault="00AB5B80" w:rsidP="00AB5B80">
      <w:r>
        <w:t>Αν η απόφαση δεν έχει τις υπογραφές των προσώπων που ορίζει ο νόμος και δεν είναι δυνατή η υπογραφή της από τα πρόσωπα αυτά: ανυπόστατη απόφαση</w:t>
      </w:r>
    </w:p>
    <w:p w:rsidR="00AB5B80" w:rsidRDefault="00AB5B80" w:rsidP="00AB5B80">
      <w:r>
        <w:t>5. Μεταγενέστερα γεγονότα που αποδεικνύουν τη μη ορθότητα της κρίσεως που εκφέρθηκε</w:t>
      </w:r>
    </w:p>
    <w:p w:rsidR="00AB5B80" w:rsidRDefault="0001515E" w:rsidP="0001515E">
      <w:r>
        <w:t>(ι) Αν η προσβαλλόμενη απόφαση στηρίζεται σε απόφαση πολιτικού, ποινικού ή διοικητικού δικαστηρίου, η οποία ανατράπηκε αμετάκλητα ύστερα από την τελευταία συζήτηση, μετά την οποία εκδόθηκε η απόφαση που προσβάλλεται: προϋποτίθεται ότι η απόφαση που ανατράπηκε αφορά την ίδια υπόθεση ή άλλη που συνδέεται αναπόσπαστα και είναι συναφής με εκείνη, για την οποία εκδόθηκε η  προσβαλλομένη και ότι αυτή που ανέτρεψε την προηγούμενη απόφαση ήταν από την έκδοσή της ή έγινε μεταγενέστερα αμετάκλητη,</w:t>
      </w:r>
    </w:p>
    <w:p w:rsidR="0001515E" w:rsidRDefault="0001515E" w:rsidP="0001515E">
      <w:r>
        <w:t>(ιι) αν ο διάδικος που ζητεί την αναψηλάφηση βρήκε ή πήρε στην κατοχή του μετά την έκδοση της προσβαλλόμενης απόφασης νέα κρίσιμα έγγραφα τα οποία δεν μπορούσε να τα προσκομίσει εγκαίρως από ανώτερη βία: ο όρος ανωτέρα βία έχει τη γνωστή σημασία (= σύνολο περιστατικών ή περιστατικό, εκτός από το τυχαίο, που οφείλεται σε φυσικά ή άλλα έκτακτα αίτια, απρόβλεπτα, και δεν μπορεί να αποτραπεί με επιμελή ανθρώπινη ενέργεια κατά τη συνήθη πορεία των πραγμάτων και σύμφωνα με τα διδάγματα της λογικής και της κοινής πείρας.</w:t>
      </w:r>
    </w:p>
    <w:p w:rsidR="0001515E" w:rsidRPr="003C655C" w:rsidRDefault="0001515E" w:rsidP="0001515E"/>
    <w:sectPr w:rsidR="0001515E" w:rsidRPr="003C655C" w:rsidSect="00AB5B80">
      <w:pgSz w:w="11906" w:h="16838"/>
      <w:pgMar w:top="851" w:right="1133"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C655C"/>
    <w:rsid w:val="0001515E"/>
    <w:rsid w:val="003C655C"/>
    <w:rsid w:val="00645CE6"/>
    <w:rsid w:val="006E18DB"/>
    <w:rsid w:val="00717EEE"/>
    <w:rsid w:val="007F40B8"/>
    <w:rsid w:val="00AB5B80"/>
    <w:rsid w:val="00EA65E4"/>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724</Words>
  <Characters>3913</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2013-06-19T07:46:00Z</dcterms:created>
  <dcterms:modified xsi:type="dcterms:W3CDTF">2013-06-19T08:10:00Z</dcterms:modified>
</cp:coreProperties>
</file>