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8DB" w:rsidRDefault="00B40902" w:rsidP="00B40902">
      <w:pPr>
        <w:spacing w:after="120" w:line="240" w:lineRule="auto"/>
        <w:jc w:val="center"/>
        <w:rPr>
          <w:b/>
          <w:sz w:val="30"/>
          <w:szCs w:val="30"/>
        </w:rPr>
      </w:pPr>
      <w:r w:rsidRPr="00B40902">
        <w:rPr>
          <w:b/>
          <w:sz w:val="30"/>
          <w:szCs w:val="30"/>
        </w:rPr>
        <w:t>Κεφάλαιο 5</w:t>
      </w:r>
      <w:r w:rsidRPr="00B40902">
        <w:rPr>
          <w:b/>
          <w:sz w:val="30"/>
          <w:szCs w:val="30"/>
          <w:vertAlign w:val="superscript"/>
        </w:rPr>
        <w:t>ο</w:t>
      </w:r>
      <w:r w:rsidRPr="00B40902">
        <w:rPr>
          <w:b/>
          <w:sz w:val="30"/>
          <w:szCs w:val="30"/>
        </w:rPr>
        <w:t>: Το περιεχόμενο της αγωγής</w:t>
      </w:r>
    </w:p>
    <w:p w:rsidR="00B40902" w:rsidRDefault="00B40902" w:rsidP="00B40902">
      <w:pPr>
        <w:spacing w:after="120" w:line="240" w:lineRule="auto"/>
        <w:jc w:val="center"/>
        <w:rPr>
          <w:b/>
          <w:sz w:val="30"/>
          <w:szCs w:val="30"/>
        </w:rPr>
      </w:pPr>
    </w:p>
    <w:p w:rsidR="00B40902" w:rsidRDefault="00B40902" w:rsidP="00B40902">
      <w:pPr>
        <w:spacing w:after="120" w:line="240" w:lineRule="auto"/>
        <w:jc w:val="both"/>
      </w:pPr>
      <w:r>
        <w:t>Α. Άσκηση της αγωγής</w:t>
      </w:r>
    </w:p>
    <w:p w:rsidR="00B40902" w:rsidRDefault="00B40902" w:rsidP="00B40902">
      <w:pPr>
        <w:spacing w:after="120" w:line="240" w:lineRule="auto"/>
        <w:jc w:val="both"/>
      </w:pPr>
      <w:r>
        <w:t>1. Τρόπος άσκησης:</w:t>
      </w:r>
    </w:p>
    <w:p w:rsidR="00B40902" w:rsidRDefault="00B40902" w:rsidP="00B40902">
      <w:pPr>
        <w:spacing w:after="120" w:line="240" w:lineRule="auto"/>
        <w:jc w:val="both"/>
      </w:pPr>
      <w:r>
        <w:t>(ι) Κατάθεση δικογράφους τη γραμματεία του δικαστηρίου που απευθύνεται</w:t>
      </w:r>
    </w:p>
    <w:p w:rsidR="00B40902" w:rsidRDefault="00B40902" w:rsidP="00B40902">
      <w:pPr>
        <w:spacing w:after="120" w:line="240" w:lineRule="auto"/>
        <w:jc w:val="both"/>
      </w:pPr>
      <w:r>
        <w:t>(ιι) Επίδοση αντιγράφου στον εναγόμενο</w:t>
      </w:r>
    </w:p>
    <w:p w:rsidR="00B40902" w:rsidRDefault="00B40902" w:rsidP="00B40902">
      <w:pPr>
        <w:spacing w:after="120" w:line="240" w:lineRule="auto"/>
        <w:jc w:val="both"/>
      </w:pPr>
      <w:r>
        <w:t>=&gt; ολοκλήρωση άσκησης αγωγής</w:t>
      </w:r>
    </w:p>
    <w:p w:rsidR="00B40902" w:rsidRDefault="00B40902" w:rsidP="00B40902">
      <w:pPr>
        <w:spacing w:after="120" w:line="240" w:lineRule="auto"/>
        <w:jc w:val="both"/>
      </w:pPr>
      <w:r>
        <w:t>2. Περιεχόμενο αγωγής:</w:t>
      </w:r>
    </w:p>
    <w:p w:rsidR="00B40902" w:rsidRDefault="00B40902" w:rsidP="00B40902">
      <w:pPr>
        <w:spacing w:after="120" w:line="240" w:lineRule="auto"/>
        <w:jc w:val="both"/>
      </w:pPr>
      <w:r>
        <w:t>α. Ιστορική βάση:</w:t>
      </w:r>
    </w:p>
    <w:p w:rsidR="00B40902" w:rsidRDefault="00B40902" w:rsidP="00B40902">
      <w:pPr>
        <w:spacing w:after="120" w:line="240" w:lineRule="auto"/>
        <w:jc w:val="both"/>
      </w:pPr>
      <w:r>
        <w:t xml:space="preserve">(ι) Υποχρεωτικό περιεχόμενο: </w:t>
      </w:r>
    </w:p>
    <w:p w:rsidR="00B40902" w:rsidRDefault="00B40902" w:rsidP="00B40902">
      <w:pPr>
        <w:spacing w:after="120" w:line="240" w:lineRule="auto"/>
        <w:jc w:val="both"/>
      </w:pPr>
      <w:r>
        <w:t xml:space="preserve">-&gt; Σαφής έκθεση γεγονότων που θεμελιώνουν αγωγή, να παρατίθενται αποκλειστικώς σε πραγματικά περιστατικά που απαιτούνται για εφαρμογή κανόνα δικαίου, έκθεση πραγματικών περιστατικών με σαφήνεια και πληρότητα ως χωροχρονικώς ορισμένες οντότητες =&gt; ποινή απαραδέκτου λόγω αοριστίας, </w:t>
      </w:r>
    </w:p>
    <w:p w:rsidR="00B40902" w:rsidRDefault="00B40902" w:rsidP="00B40902">
      <w:pPr>
        <w:spacing w:after="120" w:line="240" w:lineRule="auto"/>
        <w:jc w:val="both"/>
      </w:pPr>
      <w:r>
        <w:t>-&gt; Σαφής έκθεση γεγονότων που δικαιολογούν την άσκησή της από τον ενάγοντα κατά του εναγομένου, δηλαδή των γεγονότων που θεμελιώνουν την ενεργητική και την παθητική νομιμοποίηση</w:t>
      </w:r>
    </w:p>
    <w:p w:rsidR="00B40902" w:rsidRDefault="00B40902" w:rsidP="00B40902">
      <w:pPr>
        <w:pStyle w:val="a3"/>
        <w:numPr>
          <w:ilvl w:val="0"/>
          <w:numId w:val="1"/>
        </w:numPr>
        <w:spacing w:after="120" w:line="240" w:lineRule="auto"/>
        <w:jc w:val="both"/>
      </w:pPr>
      <w:r>
        <w:t>Συνήθης νομιμοποίηση: τα γεγονότα αντλούνται κατά κανόνα από περιεχόμενο ιστορικής βάσης αγωγής</w:t>
      </w:r>
    </w:p>
    <w:p w:rsidR="00B40902" w:rsidRDefault="00B40902" w:rsidP="00B40902">
      <w:pPr>
        <w:pStyle w:val="a3"/>
        <w:numPr>
          <w:ilvl w:val="0"/>
          <w:numId w:val="1"/>
        </w:numPr>
        <w:spacing w:after="120" w:line="240" w:lineRule="auto"/>
        <w:jc w:val="both"/>
      </w:pPr>
      <w:r>
        <w:t>Κατ’ εξαίρεση νομιμοποίηση: η αγωγή πρέπει να περιέχει ειδική μνεία νομιμοποιητικων γεγονότων</w:t>
      </w:r>
    </w:p>
    <w:p w:rsidR="00B40902" w:rsidRDefault="00B40902" w:rsidP="00B40902">
      <w:pPr>
        <w:spacing w:after="120" w:line="240" w:lineRule="auto"/>
        <w:jc w:val="both"/>
      </w:pPr>
      <w:r>
        <w:t>-&gt; Ακριβής περιγραφή αντικειμένου της διαφοράς με ορισμένο αίτημα (το πράγμα να εξειδικεύεται)</w:t>
      </w:r>
    </w:p>
    <w:p w:rsidR="00B40902" w:rsidRDefault="00B40902" w:rsidP="00B40902">
      <w:pPr>
        <w:spacing w:after="120" w:line="240" w:lineRule="auto"/>
        <w:jc w:val="both"/>
      </w:pPr>
      <w:r>
        <w:t>-&gt; Συγκεκριμένο αίτημα: να προσδιορίζεται ποιοτικώς και ποσοτικώς το περιεχόμενο ζητούμενης έννομης προστασίας, να συνάγεται το είδος της δικαστικής προστασίας και το ύψος της αξίωσης</w:t>
      </w:r>
    </w:p>
    <w:p w:rsidR="00B40902" w:rsidRDefault="00B40902" w:rsidP="00B40902">
      <w:pPr>
        <w:spacing w:after="120" w:line="240" w:lineRule="auto"/>
        <w:jc w:val="both"/>
      </w:pPr>
      <w:r>
        <w:t>=&gt; ΑΝ ΕΛΛΕΙΠΟΥΝ ΤΑ ΠΑΡΑΠΑΝΩ, ΑΟΡΙΣΤΗ ΚΑΙ ΑΠΑΡΑΔΕΚΤΗ, αλλά δυνατότητα διευκρίνισης και συμπλήρωσης με προτάσεις</w:t>
      </w:r>
    </w:p>
    <w:p w:rsidR="00B40902" w:rsidRDefault="00B40902" w:rsidP="00B40902">
      <w:pPr>
        <w:spacing w:after="120" w:line="240" w:lineRule="auto"/>
        <w:jc w:val="both"/>
      </w:pPr>
      <w:r>
        <w:t>(ιι) Μη υποχρεωτικό περιεχόμενο:</w:t>
      </w:r>
    </w:p>
    <w:p w:rsidR="00B40902" w:rsidRDefault="00B40902" w:rsidP="00B40902">
      <w:pPr>
        <w:spacing w:after="120" w:line="240" w:lineRule="auto"/>
        <w:jc w:val="both"/>
      </w:pPr>
      <w:r>
        <w:t>Χρηματική αξία αντικειμένου που προσδιορίζει καθ’ ύλην αρμοδιότητα, στοιχεία που στοιχειοθετούν τοπική αρμοδιότητα -&gt; αν αμφισβητηθούν, ο ενάγων βαρύνεται με επίκληση και απόδειξη στοιχείων που τη θεμελιώνουν</w:t>
      </w:r>
    </w:p>
    <w:p w:rsidR="00B40902" w:rsidRPr="00057C46" w:rsidRDefault="00057C46" w:rsidP="00B40902">
      <w:pPr>
        <w:spacing w:after="120" w:line="240" w:lineRule="auto"/>
        <w:jc w:val="both"/>
      </w:pPr>
      <w:r>
        <w:t xml:space="preserve">Νομική βάση, διότι </w:t>
      </w:r>
      <w:r>
        <w:rPr>
          <w:lang w:val="en-US"/>
        </w:rPr>
        <w:t>iura</w:t>
      </w:r>
      <w:r w:rsidRPr="00057C46">
        <w:t xml:space="preserve"> </w:t>
      </w:r>
      <w:r>
        <w:rPr>
          <w:lang w:val="en-US"/>
        </w:rPr>
        <w:t>novit</w:t>
      </w:r>
      <w:r w:rsidRPr="00057C46">
        <w:t xml:space="preserve"> </w:t>
      </w:r>
      <w:r>
        <w:rPr>
          <w:lang w:val="en-US"/>
        </w:rPr>
        <w:t>curia</w:t>
      </w:r>
    </w:p>
    <w:p w:rsidR="00B40902" w:rsidRDefault="00B40902" w:rsidP="00B40902">
      <w:pPr>
        <w:spacing w:after="120" w:line="240" w:lineRule="auto"/>
        <w:jc w:val="both"/>
      </w:pPr>
    </w:p>
    <w:p w:rsidR="00B40902" w:rsidRPr="00B40902" w:rsidRDefault="00B40902" w:rsidP="00B40902">
      <w:pPr>
        <w:spacing w:after="120" w:line="240" w:lineRule="auto"/>
        <w:jc w:val="both"/>
      </w:pPr>
    </w:p>
    <w:sectPr w:rsidR="00B40902" w:rsidRPr="00B40902" w:rsidSect="00B40902">
      <w:pgSz w:w="11906" w:h="16838"/>
      <w:pgMar w:top="993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8779C2"/>
    <w:multiLevelType w:val="hybridMultilevel"/>
    <w:tmpl w:val="BC1640EE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553675"/>
    <w:multiLevelType w:val="hybridMultilevel"/>
    <w:tmpl w:val="E38E3BD6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40902"/>
    <w:rsid w:val="00057C46"/>
    <w:rsid w:val="006E18DB"/>
    <w:rsid w:val="00717EEE"/>
    <w:rsid w:val="007F40B8"/>
    <w:rsid w:val="00B40902"/>
    <w:rsid w:val="00EB7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8DB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09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251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2013-06-18T11:03:00Z</dcterms:created>
  <dcterms:modified xsi:type="dcterms:W3CDTF">2013-06-18T11:14:00Z</dcterms:modified>
</cp:coreProperties>
</file>