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4CB" w:rsidRPr="00C024CB" w:rsidRDefault="00C024CB">
      <w:pPr>
        <w:rPr>
          <w:rFonts w:ascii="Bookman Old Style" w:hAnsi="Bookman Old Style"/>
          <w:b/>
          <w:sz w:val="32"/>
          <w:szCs w:val="32"/>
        </w:rPr>
      </w:pPr>
      <w:r w:rsidRPr="00C024CB">
        <w:rPr>
          <w:rFonts w:ascii="Bookman Old Style" w:hAnsi="Bookman Old Style"/>
          <w:b/>
          <w:sz w:val="32"/>
          <w:szCs w:val="32"/>
        </w:rPr>
        <w:t xml:space="preserve">ΕΜΠΛΟΥΤΙΣΜΕΝΕΣ ΣΗΜΕΙΩΣΕΙΣ ΕΚΚΛΗΣΙΑΣΤΙΚΟΥ ΔΙΚΑΙΟΥ ΑΠΟ ΤΙΣ ΠΑΡΑΔΟΣΕΙΣ ΤΟΥ </w:t>
      </w:r>
      <w:r w:rsidR="00E83326">
        <w:rPr>
          <w:rFonts w:ascii="Bookman Old Style" w:hAnsi="Bookman Old Style"/>
          <w:b/>
          <w:sz w:val="32"/>
          <w:szCs w:val="32"/>
        </w:rPr>
        <w:t>ΚΥΡΙΟΥ ΑΝΔΡΟΥΤΣΟΠΟΥΛΟΥ</w:t>
      </w:r>
      <w:r w:rsidRPr="00C024CB">
        <w:rPr>
          <w:rFonts w:ascii="Bookman Old Style" w:hAnsi="Bookman Old Style"/>
          <w:b/>
          <w:sz w:val="32"/>
          <w:szCs w:val="32"/>
        </w:rPr>
        <w:t>.</w:t>
      </w:r>
    </w:p>
    <w:p w:rsidR="00C024CB" w:rsidRPr="00C024CB" w:rsidRDefault="00C024CB">
      <w:pPr>
        <w:rPr>
          <w:rFonts w:ascii="Bookman Old Style" w:hAnsi="Bookman Old Style"/>
          <w:i/>
          <w:sz w:val="28"/>
          <w:szCs w:val="28"/>
        </w:rPr>
      </w:pPr>
      <w:r w:rsidRPr="00C024CB">
        <w:rPr>
          <w:rFonts w:ascii="Bookman Old Style" w:hAnsi="Bookman Old Style"/>
          <w:i/>
          <w:sz w:val="28"/>
          <w:szCs w:val="28"/>
        </w:rPr>
        <w:t>Αρχή σοφίας ονομάτων επίσκεψις. (=το πρώτο πράγμα για σωστή επικοινωνία είναι η γνώση)</w:t>
      </w:r>
      <w:r w:rsidRPr="00C024CB">
        <w:rPr>
          <w:rFonts w:ascii="Bookman Old Style" w:hAnsi="Bookman Old Style"/>
          <w:i/>
          <w:sz w:val="28"/>
          <w:szCs w:val="28"/>
        </w:rPr>
        <w:br/>
        <w:t>- Αντισθένης ο Κυνικός</w:t>
      </w:r>
    </w:p>
    <w:p w:rsidR="00B61DCD" w:rsidRDefault="00C024CB" w:rsidP="00B61DCD">
      <w:pPr>
        <w:ind w:firstLine="720"/>
        <w:rPr>
          <w:rFonts w:ascii="Bookman Old Style" w:hAnsi="Bookman Old Style"/>
          <w:sz w:val="28"/>
          <w:szCs w:val="28"/>
        </w:rPr>
      </w:pPr>
      <w:r>
        <w:rPr>
          <w:rFonts w:ascii="Bookman Old Style" w:hAnsi="Bookman Old Style"/>
          <w:sz w:val="28"/>
          <w:szCs w:val="28"/>
        </w:rPr>
        <w:t>Στο 13Σ κατοχυρώνεται το δικαίωμα στην θρησκευτική ελευθερία, το οποίο εμπεριέχει στην έννοια της την θρησκευτική κρατική ουδετερότητα, καθιστώντας μια ρήτρα για κρατική ουδετερότητα στο 3Σ αναμφίβολα περιττή.</w:t>
      </w:r>
      <w:r w:rsidR="000B58B2">
        <w:rPr>
          <w:rFonts w:ascii="Bookman Old Style" w:hAnsi="Bookman Old Style"/>
          <w:sz w:val="28"/>
          <w:szCs w:val="28"/>
        </w:rPr>
        <w:br/>
      </w:r>
      <w:r w:rsidR="000B58B2">
        <w:rPr>
          <w:rFonts w:ascii="Bookman Old Style" w:hAnsi="Bookman Old Style"/>
          <w:sz w:val="28"/>
          <w:szCs w:val="28"/>
        </w:rPr>
        <w:tab/>
        <w:t>Με αφορμή</w:t>
      </w:r>
      <w:r w:rsidR="00B61DCD">
        <w:rPr>
          <w:rFonts w:ascii="Bookman Old Style" w:hAnsi="Bookman Old Style"/>
          <w:sz w:val="28"/>
          <w:szCs w:val="28"/>
        </w:rPr>
        <w:t xml:space="preserve"> των Ευαγγελικών (αιματηρών επεισοδίων στο κέντρο της Αθήνας</w:t>
      </w:r>
      <w:r w:rsidR="000B58B2">
        <w:rPr>
          <w:rFonts w:ascii="Bookman Old Style" w:hAnsi="Bookman Old Style"/>
          <w:sz w:val="28"/>
          <w:szCs w:val="28"/>
        </w:rPr>
        <w:t xml:space="preserve"> το 1901</w:t>
      </w:r>
      <w:r w:rsidR="00B61DCD">
        <w:rPr>
          <w:rFonts w:ascii="Bookman Old Style" w:hAnsi="Bookman Old Style"/>
          <w:sz w:val="28"/>
          <w:szCs w:val="28"/>
        </w:rPr>
        <w:t xml:space="preserve"> λόγω δημοσίευσης σε εφημερίδα μεταφρασμένης της Αγίας Γραφής στην δημοτική), τέθηκε στην παρ.3 του 3Σ διάταξη που απαγορεύει επίσημη μετάφραση της χωρίς έγκριση του Οικουμενικού Πατριαρχείου και της Εκκλησίας της Ελλάδος, η οποία σήμερα είναι περιττή.</w:t>
      </w:r>
    </w:p>
    <w:p w:rsidR="00B61DCD" w:rsidRPr="000E0AFB" w:rsidRDefault="00B61DCD" w:rsidP="00B61DCD">
      <w:pPr>
        <w:rPr>
          <w:rFonts w:ascii="Bookman Old Style" w:hAnsi="Bookman Old Style"/>
          <w:sz w:val="28"/>
          <w:szCs w:val="28"/>
        </w:rPr>
      </w:pPr>
      <w:r w:rsidRPr="00B61DCD">
        <w:rPr>
          <w:rFonts w:ascii="Bookman Old Style" w:hAnsi="Bookman Old Style"/>
          <w:b/>
          <w:sz w:val="28"/>
          <w:szCs w:val="28"/>
        </w:rPr>
        <w:t>ΕΚΚΛΗΣΙΑΣΤΙΚΟ ΔΙΚΑΙΟ:</w:t>
      </w:r>
      <w:r>
        <w:rPr>
          <w:rFonts w:ascii="Bookman Old Style" w:hAnsi="Bookman Old Style"/>
          <w:b/>
          <w:sz w:val="28"/>
          <w:szCs w:val="28"/>
        </w:rPr>
        <w:t xml:space="preserve"> </w:t>
      </w:r>
      <w:r>
        <w:rPr>
          <w:rFonts w:ascii="Bookman Old Style" w:hAnsi="Bookman Old Style"/>
          <w:sz w:val="28"/>
          <w:szCs w:val="28"/>
        </w:rPr>
        <w:t>Σύνολο κανόνων δικαίου κυρίως πολιτειακής προέλευσης που διέπουν τις έννομες σχέσεις της εκκλησίας με το κράτος.</w:t>
      </w:r>
      <w:r w:rsidR="000E0AFB">
        <w:rPr>
          <w:rFonts w:ascii="Bookman Old Style" w:hAnsi="Bookman Old Style"/>
          <w:sz w:val="28"/>
          <w:szCs w:val="28"/>
        </w:rPr>
        <w:t xml:space="preserve"> Μεθοδολογικά αποτελεί </w:t>
      </w:r>
      <w:r w:rsidR="000E0AFB">
        <w:rPr>
          <w:rFonts w:ascii="Bookman Old Style" w:hAnsi="Bookman Old Style"/>
          <w:sz w:val="28"/>
          <w:szCs w:val="28"/>
          <w:lang w:val="en-US"/>
        </w:rPr>
        <w:t>sui</w:t>
      </w:r>
      <w:r w:rsidR="000E0AFB" w:rsidRPr="000E0AFB">
        <w:rPr>
          <w:rFonts w:ascii="Bookman Old Style" w:hAnsi="Bookman Old Style"/>
          <w:sz w:val="28"/>
          <w:szCs w:val="28"/>
        </w:rPr>
        <w:t xml:space="preserve"> </w:t>
      </w:r>
      <w:r w:rsidR="000E0AFB">
        <w:rPr>
          <w:rFonts w:ascii="Bookman Old Style" w:hAnsi="Bookman Old Style"/>
          <w:sz w:val="28"/>
          <w:szCs w:val="28"/>
          <w:lang w:val="en-US"/>
        </w:rPr>
        <w:t>generis</w:t>
      </w:r>
      <w:r w:rsidR="000E0AFB" w:rsidRPr="000E0AFB">
        <w:rPr>
          <w:rFonts w:ascii="Bookman Old Style" w:hAnsi="Bookman Old Style"/>
          <w:sz w:val="28"/>
          <w:szCs w:val="28"/>
        </w:rPr>
        <w:t xml:space="preserve"> </w:t>
      </w:r>
      <w:r w:rsidR="000E0AFB">
        <w:rPr>
          <w:rFonts w:ascii="Bookman Old Style" w:hAnsi="Bookman Old Style"/>
          <w:sz w:val="28"/>
          <w:szCs w:val="28"/>
        </w:rPr>
        <w:t>επιστημονικό κλάδο, προσιδιάζοντας το δημόσιο δίκαιο (ότι π.χ. οι σχέσεις εκκλησίας-κράτους είναι συνταγματικά κατοχυρωμένες και ότι η ορθόδοξη εκκλησία</w:t>
      </w:r>
      <w:r w:rsidR="000A74AF">
        <w:rPr>
          <w:rFonts w:ascii="Bookman Old Style" w:hAnsi="Bookman Old Style"/>
          <w:sz w:val="28"/>
          <w:szCs w:val="28"/>
        </w:rPr>
        <w:t xml:space="preserve"> είναι ΝΠΔΔ), αλλά και (σε μικρότερο βαθμό) το ιδιωτικό δίκαιο (οι μοναχοί κληρονομούνται με ειδικό καθεστώς)</w:t>
      </w:r>
    </w:p>
    <w:p w:rsidR="00B61DCD" w:rsidRDefault="00B61DCD" w:rsidP="00B61DCD">
      <w:pPr>
        <w:rPr>
          <w:rFonts w:ascii="Bookman Old Style" w:hAnsi="Bookman Old Style"/>
          <w:sz w:val="28"/>
          <w:szCs w:val="28"/>
        </w:rPr>
      </w:pPr>
      <w:r>
        <w:rPr>
          <w:rFonts w:ascii="Bookman Old Style" w:hAnsi="Bookman Old Style"/>
          <w:sz w:val="28"/>
          <w:szCs w:val="28"/>
        </w:rPr>
        <w:t xml:space="preserve">Εντός της ενιαίας πολιτικής επικράτειας υπάρχουν επικράτειας υπάρχουν πλείονα </w:t>
      </w:r>
      <w:r w:rsidRPr="00B61DCD">
        <w:rPr>
          <w:rFonts w:ascii="Bookman Old Style" w:hAnsi="Bookman Old Style"/>
          <w:b/>
          <w:sz w:val="28"/>
          <w:szCs w:val="28"/>
        </w:rPr>
        <w:t>ιδιαίτερα εκκλησιαστικά καθεστώτα</w:t>
      </w:r>
      <w:r>
        <w:rPr>
          <w:rFonts w:ascii="Bookman Old Style" w:hAnsi="Bookman Old Style"/>
          <w:sz w:val="28"/>
          <w:szCs w:val="28"/>
        </w:rPr>
        <w:t xml:space="preserve"> με κοινά χαρακτηριστικά:</w:t>
      </w:r>
    </w:p>
    <w:p w:rsidR="00B61DCD" w:rsidRDefault="00B61DCD" w:rsidP="00B61DCD">
      <w:pPr>
        <w:pStyle w:val="a3"/>
        <w:numPr>
          <w:ilvl w:val="0"/>
          <w:numId w:val="1"/>
        </w:numPr>
        <w:rPr>
          <w:rFonts w:ascii="Bookman Old Style" w:hAnsi="Bookman Old Style"/>
          <w:sz w:val="28"/>
          <w:szCs w:val="28"/>
        </w:rPr>
      </w:pPr>
      <w:r>
        <w:rPr>
          <w:rFonts w:ascii="Bookman Old Style" w:hAnsi="Bookman Old Style"/>
          <w:sz w:val="28"/>
          <w:szCs w:val="28"/>
        </w:rPr>
        <w:t>Ορθόδοξη κατεύθυνση</w:t>
      </w:r>
    </w:p>
    <w:p w:rsidR="00B61DCD" w:rsidRDefault="00B61DCD" w:rsidP="00B61DCD">
      <w:pPr>
        <w:pStyle w:val="a3"/>
        <w:numPr>
          <w:ilvl w:val="0"/>
          <w:numId w:val="1"/>
        </w:numPr>
        <w:rPr>
          <w:rFonts w:ascii="Bookman Old Style" w:hAnsi="Bookman Old Style"/>
          <w:sz w:val="28"/>
          <w:szCs w:val="28"/>
        </w:rPr>
      </w:pPr>
      <w:r>
        <w:rPr>
          <w:rFonts w:ascii="Bookman Old Style" w:hAnsi="Bookman Old Style"/>
          <w:sz w:val="28"/>
          <w:szCs w:val="28"/>
        </w:rPr>
        <w:t>Εξάρτηση από τον Οικουμενικό Πατριαρχείου Κωνσταντινούπολης</w:t>
      </w:r>
    </w:p>
    <w:p w:rsidR="00B61DCD" w:rsidRDefault="00B61DCD" w:rsidP="00B61DCD">
      <w:pPr>
        <w:rPr>
          <w:rFonts w:ascii="Bookman Old Style" w:hAnsi="Bookman Old Style"/>
          <w:sz w:val="28"/>
          <w:szCs w:val="28"/>
        </w:rPr>
      </w:pPr>
      <w:r w:rsidRPr="00B61DCD">
        <w:rPr>
          <w:rFonts w:ascii="Bookman Old Style" w:hAnsi="Bookman Old Style"/>
          <w:b/>
          <w:sz w:val="28"/>
          <w:szCs w:val="28"/>
        </w:rPr>
        <w:t>ΟΡΘΟΔΟΞΗ ΕΚΚΛΗΣΙΑ</w:t>
      </w:r>
      <w:r>
        <w:rPr>
          <w:rFonts w:ascii="Bookman Old Style" w:hAnsi="Bookman Old Style"/>
          <w:b/>
          <w:sz w:val="28"/>
          <w:szCs w:val="28"/>
        </w:rPr>
        <w:t xml:space="preserve">: </w:t>
      </w:r>
      <w:r>
        <w:rPr>
          <w:rFonts w:ascii="Bookman Old Style" w:hAnsi="Bookman Old Style"/>
          <w:sz w:val="28"/>
          <w:szCs w:val="28"/>
        </w:rPr>
        <w:t xml:space="preserve">Σύστημα (15 προς το παρόν) αυτοκέφαλων και αυτόνομων εκκλησιών χωρίς ενιαίο </w:t>
      </w:r>
      <w:r>
        <w:rPr>
          <w:rFonts w:ascii="Bookman Old Style" w:hAnsi="Bookman Old Style"/>
          <w:sz w:val="28"/>
          <w:szCs w:val="28"/>
        </w:rPr>
        <w:lastRenderedPageBreak/>
        <w:t>κωδικοποιημένο σύστημα κανόνων δικαίου.</w:t>
      </w:r>
      <w:r w:rsidR="000B58B2">
        <w:rPr>
          <w:rFonts w:ascii="Bookman Old Style" w:hAnsi="Bookman Old Style"/>
          <w:sz w:val="28"/>
          <w:szCs w:val="28"/>
        </w:rPr>
        <w:t xml:space="preserve"> Διέπονται από δύο συστήματα κανόνων δικαίου:</w:t>
      </w:r>
    </w:p>
    <w:p w:rsidR="000B58B2" w:rsidRDefault="000B58B2" w:rsidP="000B58B2">
      <w:pPr>
        <w:pStyle w:val="a3"/>
        <w:numPr>
          <w:ilvl w:val="0"/>
          <w:numId w:val="2"/>
        </w:numPr>
        <w:rPr>
          <w:rFonts w:ascii="Bookman Old Style" w:hAnsi="Bookman Old Style"/>
          <w:sz w:val="28"/>
          <w:szCs w:val="28"/>
        </w:rPr>
      </w:pPr>
      <w:r>
        <w:rPr>
          <w:rFonts w:ascii="Bookman Old Style" w:hAnsi="Bookman Old Style"/>
          <w:sz w:val="28"/>
          <w:szCs w:val="28"/>
        </w:rPr>
        <w:t>Κανονικό δίκαιο: για θέματα δογματικά, λειτουργικά και οργανωτικά. Δεν είναι κωδικοποιημένο, προέκυψε από αποφάσεις οικουμενικών συνόδων και υπάρχει ρευστότητα στην εφαρμογή τους.</w:t>
      </w:r>
    </w:p>
    <w:p w:rsidR="000B58B2" w:rsidRDefault="000B58B2" w:rsidP="000B58B2">
      <w:pPr>
        <w:pStyle w:val="a3"/>
        <w:numPr>
          <w:ilvl w:val="0"/>
          <w:numId w:val="2"/>
        </w:numPr>
        <w:rPr>
          <w:rFonts w:ascii="Bookman Old Style" w:hAnsi="Bookman Old Style"/>
          <w:sz w:val="28"/>
          <w:szCs w:val="28"/>
        </w:rPr>
      </w:pPr>
      <w:r>
        <w:rPr>
          <w:rFonts w:ascii="Bookman Old Style" w:hAnsi="Bookman Old Style"/>
          <w:sz w:val="28"/>
          <w:szCs w:val="28"/>
        </w:rPr>
        <w:t>Εθνικό δίκαιο: περιεχόμενο του εκκλησιαστικού δικαίου</w:t>
      </w:r>
    </w:p>
    <w:p w:rsidR="000B58B2" w:rsidRDefault="000B58B2" w:rsidP="000B58B2">
      <w:pPr>
        <w:rPr>
          <w:rFonts w:ascii="Bookman Old Style" w:hAnsi="Bookman Old Style"/>
          <w:b/>
          <w:sz w:val="28"/>
          <w:szCs w:val="28"/>
        </w:rPr>
      </w:pPr>
      <w:r w:rsidRPr="000B58B2">
        <w:rPr>
          <w:rFonts w:ascii="Bookman Old Style" w:hAnsi="Bookman Old Style"/>
          <w:b/>
          <w:sz w:val="28"/>
          <w:szCs w:val="28"/>
        </w:rPr>
        <w:t>ΕΚΚΛΗΣΙΑΣΤΙΚΑ ΚΑΘΕΣΤΩΤΑ ΣΤΗΝ ΕΛΛΑΔΑ</w:t>
      </w:r>
    </w:p>
    <w:p w:rsidR="000B58B2" w:rsidRDefault="000B58B2" w:rsidP="000B58B2">
      <w:pPr>
        <w:pStyle w:val="a3"/>
        <w:numPr>
          <w:ilvl w:val="0"/>
          <w:numId w:val="4"/>
        </w:numPr>
        <w:rPr>
          <w:rFonts w:ascii="Bookman Old Style" w:hAnsi="Bookman Old Style"/>
          <w:sz w:val="28"/>
          <w:szCs w:val="28"/>
        </w:rPr>
      </w:pPr>
      <w:r>
        <w:rPr>
          <w:rFonts w:ascii="Bookman Old Style" w:hAnsi="Bookman Old Style"/>
          <w:sz w:val="28"/>
          <w:szCs w:val="28"/>
        </w:rPr>
        <w:t>Εκκλησία της Ελλάδας (ν.590/1977) που διακρίνεται σε</w:t>
      </w:r>
      <w:r>
        <w:rPr>
          <w:rFonts w:ascii="Bookman Old Style" w:hAnsi="Bookman Old Style"/>
          <w:sz w:val="28"/>
          <w:szCs w:val="28"/>
        </w:rPr>
        <w:br/>
      </w:r>
      <w:proofErr w:type="spellStart"/>
      <w:r>
        <w:rPr>
          <w:rFonts w:ascii="Bookman Old Style" w:hAnsi="Bookman Old Style"/>
          <w:sz w:val="28"/>
          <w:szCs w:val="28"/>
          <w:lang w:val="en-US"/>
        </w:rPr>
        <w:t>i</w:t>
      </w:r>
      <w:proofErr w:type="spellEnd"/>
      <w:r w:rsidRPr="000B58B2">
        <w:rPr>
          <w:rFonts w:ascii="Bookman Old Style" w:hAnsi="Bookman Old Style"/>
          <w:sz w:val="28"/>
          <w:szCs w:val="28"/>
        </w:rPr>
        <w:t xml:space="preserve">) </w:t>
      </w:r>
      <w:r>
        <w:rPr>
          <w:rFonts w:ascii="Bookman Old Style" w:hAnsi="Bookman Old Style"/>
          <w:sz w:val="28"/>
          <w:szCs w:val="28"/>
        </w:rPr>
        <w:t>Αυτοκέφαλη Εκκλησία της Ελλάδος</w:t>
      </w:r>
      <w:r>
        <w:rPr>
          <w:rFonts w:ascii="Bookman Old Style" w:hAnsi="Bookman Old Style"/>
          <w:sz w:val="28"/>
          <w:szCs w:val="28"/>
        </w:rPr>
        <w:br/>
      </w:r>
      <w:r>
        <w:rPr>
          <w:rFonts w:ascii="Bookman Old Style" w:hAnsi="Bookman Old Style"/>
          <w:sz w:val="28"/>
          <w:szCs w:val="28"/>
          <w:lang w:val="en-US"/>
        </w:rPr>
        <w:t>ii</w:t>
      </w:r>
      <w:r w:rsidRPr="000B58B2">
        <w:rPr>
          <w:rFonts w:ascii="Bookman Old Style" w:hAnsi="Bookman Old Style"/>
          <w:sz w:val="28"/>
          <w:szCs w:val="28"/>
        </w:rPr>
        <w:t xml:space="preserve">) </w:t>
      </w:r>
      <w:r>
        <w:rPr>
          <w:rFonts w:ascii="Bookman Old Style" w:hAnsi="Bookman Old Style"/>
          <w:sz w:val="28"/>
          <w:szCs w:val="28"/>
        </w:rPr>
        <w:t>Μητροπόλεις των Νέων Χωρών/ «Νέες Χώρες»</w:t>
      </w:r>
    </w:p>
    <w:p w:rsidR="00F06792" w:rsidRDefault="00F06792" w:rsidP="000B58B2">
      <w:pPr>
        <w:pStyle w:val="a3"/>
        <w:numPr>
          <w:ilvl w:val="0"/>
          <w:numId w:val="4"/>
        </w:numPr>
        <w:rPr>
          <w:rFonts w:ascii="Bookman Old Style" w:hAnsi="Bookman Old Style"/>
          <w:sz w:val="28"/>
          <w:szCs w:val="28"/>
        </w:rPr>
      </w:pPr>
      <w:r>
        <w:rPr>
          <w:rFonts w:ascii="Bookman Old Style" w:hAnsi="Bookman Old Style"/>
          <w:sz w:val="28"/>
          <w:szCs w:val="28"/>
        </w:rPr>
        <w:t>Εκκλησία της Κρήτης (ημιαυτόνομη)</w:t>
      </w:r>
    </w:p>
    <w:p w:rsidR="00F06792" w:rsidRDefault="00F06792" w:rsidP="000B58B2">
      <w:pPr>
        <w:pStyle w:val="a3"/>
        <w:numPr>
          <w:ilvl w:val="0"/>
          <w:numId w:val="4"/>
        </w:numPr>
        <w:rPr>
          <w:rFonts w:ascii="Bookman Old Style" w:hAnsi="Bookman Old Style"/>
          <w:sz w:val="28"/>
          <w:szCs w:val="28"/>
        </w:rPr>
      </w:pPr>
      <w:r>
        <w:rPr>
          <w:rFonts w:ascii="Bookman Old Style" w:hAnsi="Bookman Old Style"/>
          <w:sz w:val="28"/>
          <w:szCs w:val="28"/>
        </w:rPr>
        <w:t>Δωδεκάνησα (ανήκουν απευθείας στο Οικουμενικό Πατριαρχείο)</w:t>
      </w:r>
    </w:p>
    <w:p w:rsidR="00F06792" w:rsidRDefault="00F06792" w:rsidP="000B58B2">
      <w:pPr>
        <w:pStyle w:val="a3"/>
        <w:numPr>
          <w:ilvl w:val="0"/>
          <w:numId w:val="4"/>
        </w:numPr>
        <w:rPr>
          <w:rFonts w:ascii="Bookman Old Style" w:hAnsi="Bookman Old Style"/>
          <w:sz w:val="28"/>
          <w:szCs w:val="28"/>
        </w:rPr>
      </w:pPr>
      <w:r>
        <w:rPr>
          <w:rFonts w:ascii="Bookman Old Style" w:hAnsi="Bookman Old Style"/>
          <w:sz w:val="28"/>
          <w:szCs w:val="28"/>
        </w:rPr>
        <w:t>Άγιο Όρος (105Σ)</w:t>
      </w:r>
    </w:p>
    <w:p w:rsidR="00F06792" w:rsidRDefault="00F06792" w:rsidP="00F06792">
      <w:pPr>
        <w:rPr>
          <w:rFonts w:ascii="Bookman Old Style" w:hAnsi="Bookman Old Style"/>
          <w:sz w:val="28"/>
          <w:szCs w:val="28"/>
        </w:rPr>
      </w:pPr>
      <w:r>
        <w:rPr>
          <w:rFonts w:ascii="Bookman Old Style" w:hAnsi="Bookman Old Style"/>
          <w:b/>
          <w:sz w:val="28"/>
          <w:szCs w:val="28"/>
        </w:rPr>
        <w:t xml:space="preserve">Αυτοκέφαλη: </w:t>
      </w:r>
      <w:r>
        <w:rPr>
          <w:rFonts w:ascii="Bookman Old Style" w:hAnsi="Bookman Old Style"/>
          <w:sz w:val="28"/>
          <w:szCs w:val="28"/>
        </w:rPr>
        <w:t>με ίδια κεφαλή, δηλαδή εκκλησία που έχει την δική της συνέλευση επισκόπων και διοικητική οργάνωση, ώστε να επιλέγει μόνη της τον επικεφαλής της.</w:t>
      </w:r>
    </w:p>
    <w:p w:rsidR="00F06792" w:rsidRDefault="00F06792" w:rsidP="00F06792">
      <w:pPr>
        <w:rPr>
          <w:rFonts w:ascii="Bookman Old Style" w:hAnsi="Bookman Old Style"/>
          <w:sz w:val="28"/>
          <w:szCs w:val="28"/>
        </w:rPr>
      </w:pPr>
      <w:r>
        <w:rPr>
          <w:rFonts w:ascii="Bookman Old Style" w:hAnsi="Bookman Old Style"/>
          <w:b/>
          <w:sz w:val="28"/>
          <w:szCs w:val="28"/>
        </w:rPr>
        <w:t>Αυτόνομη</w:t>
      </w:r>
      <w:r w:rsidRPr="00F06792">
        <w:rPr>
          <w:rFonts w:ascii="Bookman Old Style" w:hAnsi="Bookman Old Style"/>
          <w:b/>
          <w:sz w:val="28"/>
          <w:szCs w:val="28"/>
        </w:rPr>
        <w:t>:</w:t>
      </w:r>
      <w:r>
        <w:rPr>
          <w:rFonts w:ascii="Bookman Old Style" w:hAnsi="Bookman Old Style"/>
          <w:b/>
          <w:sz w:val="28"/>
          <w:szCs w:val="28"/>
        </w:rPr>
        <w:t xml:space="preserve"> </w:t>
      </w:r>
      <w:r>
        <w:rPr>
          <w:rFonts w:ascii="Bookman Old Style" w:hAnsi="Bookman Old Style"/>
          <w:sz w:val="28"/>
          <w:szCs w:val="28"/>
        </w:rPr>
        <w:t>ελάσσων μορφή διοικητικής αυτοτέλειας, έχει δική της σύνοδο, αλλά δεν επιλέγει τον επικεφαλής της, μπορεί πάντως να προτείνει κάποιον υποψήφιο.</w:t>
      </w:r>
    </w:p>
    <w:p w:rsidR="00DE270C" w:rsidRDefault="00F06792" w:rsidP="00F06792">
      <w:pPr>
        <w:rPr>
          <w:rFonts w:ascii="Bookman Old Style" w:hAnsi="Bookman Old Style"/>
          <w:sz w:val="28"/>
          <w:szCs w:val="28"/>
        </w:rPr>
      </w:pPr>
      <w:r>
        <w:rPr>
          <w:rFonts w:ascii="Bookman Old Style" w:hAnsi="Bookman Old Style"/>
          <w:b/>
          <w:sz w:val="28"/>
          <w:szCs w:val="28"/>
        </w:rPr>
        <w:t xml:space="preserve">Ημιαυτόνομη: </w:t>
      </w:r>
      <w:r>
        <w:rPr>
          <w:rFonts w:ascii="Bookman Old Style" w:hAnsi="Bookman Old Style"/>
          <w:sz w:val="28"/>
          <w:szCs w:val="28"/>
        </w:rPr>
        <w:t>δεν επιλέγει τον προκαθήμενο της, ενώ το Πατριαρχείο επεμβαίνει και σε ζωτικά οργανωτικά ζητήματα.</w:t>
      </w:r>
    </w:p>
    <w:p w:rsidR="000A74AF" w:rsidRDefault="00DE270C" w:rsidP="000A74AF">
      <w:pPr>
        <w:ind w:firstLine="720"/>
        <w:rPr>
          <w:rFonts w:ascii="Bookman Old Style" w:hAnsi="Bookman Old Style"/>
          <w:sz w:val="28"/>
          <w:szCs w:val="28"/>
        </w:rPr>
      </w:pPr>
      <w:r>
        <w:rPr>
          <w:rFonts w:ascii="Bookman Old Style" w:hAnsi="Bookman Old Style"/>
          <w:sz w:val="28"/>
          <w:szCs w:val="28"/>
        </w:rPr>
        <w:t xml:space="preserve">Το 1833 δημιουργήθηκε πραξικοπηματικά (δηλαδή χωρίς έγκριση από το Οικουμενικό Πατριαρχείο) η ανεξάρτητη Ελληνική Εκκλησία. Ωστόσο το Οικουμενικό Πατριαρχείο </w:t>
      </w:r>
      <w:r w:rsidRPr="00DE270C">
        <w:rPr>
          <w:rFonts w:ascii="Bookman Old Style" w:hAnsi="Bookman Old Style"/>
          <w:b/>
          <w:sz w:val="28"/>
          <w:szCs w:val="28"/>
        </w:rPr>
        <w:t>ανακήρυξε</w:t>
      </w:r>
      <w:r>
        <w:rPr>
          <w:rFonts w:ascii="Bookman Old Style" w:hAnsi="Bookman Old Style"/>
          <w:sz w:val="28"/>
          <w:szCs w:val="28"/>
        </w:rPr>
        <w:t xml:space="preserve"> την Εκκλησία της Ελλάδος αυτοκέφαλη με τον πατριαρχικό και συνοδικό τόμο του 1850, θέτοντας έναν σημαντικό όρο, να διοικείται ελευθέρως και ακωλύτως από κάθε κοσμική εξουσία. Να υπογραμμίσουμε ξανά ότι δεν αναγνώρισε την </w:t>
      </w:r>
      <w:proofErr w:type="spellStart"/>
      <w:r>
        <w:rPr>
          <w:rFonts w:ascii="Bookman Old Style" w:hAnsi="Bookman Old Style"/>
          <w:sz w:val="28"/>
          <w:szCs w:val="28"/>
        </w:rPr>
        <w:t>αυτοκεφαλία</w:t>
      </w:r>
      <w:proofErr w:type="spellEnd"/>
      <w:r>
        <w:rPr>
          <w:rFonts w:ascii="Bookman Old Style" w:hAnsi="Bookman Old Style"/>
          <w:sz w:val="28"/>
          <w:szCs w:val="28"/>
        </w:rPr>
        <w:t>, αλλά την ανακήρυξε.</w:t>
      </w:r>
      <w:r w:rsidR="00100CCF">
        <w:rPr>
          <w:rFonts w:ascii="Bookman Old Style" w:hAnsi="Bookman Old Style"/>
          <w:sz w:val="28"/>
          <w:szCs w:val="28"/>
        </w:rPr>
        <w:t xml:space="preserve"> Στο Σύνταγμα πάντως του 1975, ο προαναφερθείς τόμος περιλαμβάνεται ρητά στο άρθρο 3 (οπότε πρακτικά υπάρχει </w:t>
      </w:r>
      <w:r w:rsidR="00100CCF">
        <w:rPr>
          <w:rFonts w:ascii="Bookman Old Style" w:hAnsi="Bookman Old Style"/>
          <w:sz w:val="28"/>
          <w:szCs w:val="28"/>
        </w:rPr>
        <w:lastRenderedPageBreak/>
        <w:t>συνταγματική κατοχύρωση της διάκρισης κράτους-εκκλησίας). Υπάρχει σχετική διχογνωμία για το εξουσιαστικό μέρος στην σχέση πολιτείας-εκκλησίας.</w:t>
      </w:r>
      <w:r w:rsidR="00100CCF">
        <w:rPr>
          <w:rFonts w:ascii="Bookman Old Style" w:hAnsi="Bookman Old Style"/>
          <w:sz w:val="28"/>
          <w:szCs w:val="28"/>
        </w:rPr>
        <w:br/>
      </w:r>
      <w:r w:rsidR="00100CCF">
        <w:rPr>
          <w:rFonts w:ascii="Bookman Old Style" w:hAnsi="Bookman Old Style"/>
          <w:sz w:val="28"/>
          <w:szCs w:val="28"/>
        </w:rPr>
        <w:tab/>
        <w:t xml:space="preserve">Η αυτοκέφαλη Εκκλησία της Ελλάδος φτάνει ως τη Θεσσαλία και την Άρτα, ενώ οι βορειότερες στον χάρτη περιοχές </w:t>
      </w:r>
      <w:r w:rsidR="000E0AFB">
        <w:rPr>
          <w:rFonts w:ascii="Bookman Old Style" w:hAnsi="Bookman Old Style"/>
          <w:sz w:val="28"/>
          <w:szCs w:val="28"/>
        </w:rPr>
        <w:t xml:space="preserve">(Ήπειρος, Μακεδονία, Θράκη και νησιά Βορειοανατολικού Αιγαίου) συνιστούν της νέες χώρες, ένας όρος που υιοθετήθηκε πρώτα από την πολιτεία και καθ’ αργότερη υποχώρηση της Εκκλησίας. Αυτές διέπονται από ιδιόμορφο καθεστώς. Το Οικουμενικό Πατριαρχείο το 1928 παραχώρησε στην Εκκλησία της Ελλάδος την διοίκηση αυτών των περιοχών, διατηρώντας για το ίδιο την «κανονική εποπτεία»/ «κανονική δικαιοδοσία» με κυριότερη έκφανση το </w:t>
      </w:r>
      <w:r w:rsidR="000E0AFB" w:rsidRPr="000E0AFB">
        <w:rPr>
          <w:rFonts w:ascii="Bookman Old Style" w:hAnsi="Bookman Old Style"/>
          <w:b/>
          <w:sz w:val="28"/>
          <w:szCs w:val="28"/>
        </w:rPr>
        <w:t>μνημόσυνο</w:t>
      </w:r>
      <w:r w:rsidR="000E0AFB">
        <w:rPr>
          <w:rFonts w:ascii="Bookman Old Style" w:hAnsi="Bookman Old Style"/>
          <w:sz w:val="28"/>
          <w:szCs w:val="28"/>
        </w:rPr>
        <w:t xml:space="preserve"> του Οικουμενικού Πατριάρχη, δηλαδή ότι θα μνημονεύεται το όνομά του κατά την Θεία Λειτουργία. Όλες οι ιεροπραξίες μιας μητρόπολης «νέας χώρας» πρέπει να μνημονεύουν το όνομα του πατριάρχη για να είναι εκκλησιολογικά και νομικά έγκυρες.</w:t>
      </w:r>
      <w:r w:rsidR="00B25BB3">
        <w:rPr>
          <w:rFonts w:ascii="Bookman Old Style" w:hAnsi="Bookman Old Style"/>
          <w:sz w:val="28"/>
          <w:szCs w:val="28"/>
        </w:rPr>
        <w:t xml:space="preserve"> Ανάμεσα στους υπολοίπους όρους με τους οποίους παραχωρήθηκε η διοίκηση (στο σύνολο δέκα) συγκαταλέγονται η ισότιμη συμμετοχή των επαρχιών αυτών</w:t>
      </w:r>
      <w:r w:rsidR="00565BC3">
        <w:rPr>
          <w:rFonts w:ascii="Bookman Old Style" w:hAnsi="Bookman Old Style"/>
          <w:sz w:val="28"/>
          <w:szCs w:val="28"/>
        </w:rPr>
        <w:t xml:space="preserve"> του Οικουμενικού Θρόνου στα όργανα διοικήσεως της Εκκλησίας της Ελλάδος, η απαγόρευση των αρχιερατικών μεταθέσεων, το δικαίωμα του εκκλήτου των Ιεραρχών των Νέων Χωρών ενώπιον του Οικουμενικού Πατριάρχη και η διατήρηση απαραμείωτων των δικαιωμάτων του Οικουμενικού Πατριάρχη επί των Πατριαρχικών και Σταυροπηγιακών Μονών που βρίσκονται στην Ελλάδα.</w:t>
      </w:r>
    </w:p>
    <w:p w:rsidR="000A74AF" w:rsidRPr="000A74AF" w:rsidRDefault="000A74AF" w:rsidP="000A74AF">
      <w:pPr>
        <w:rPr>
          <w:rFonts w:ascii="Bookman Old Style" w:hAnsi="Bookman Old Style"/>
          <w:sz w:val="28"/>
          <w:szCs w:val="28"/>
        </w:rPr>
      </w:pPr>
      <w:r w:rsidRPr="000A74AF">
        <w:rPr>
          <w:rFonts w:ascii="Bookman Old Style" w:hAnsi="Bookman Old Style"/>
          <w:b/>
          <w:sz w:val="28"/>
          <w:szCs w:val="28"/>
        </w:rPr>
        <w:t>ΜΟΝΑΧΙΚΗ ΙΔΙΟΤΗΤΑ</w:t>
      </w:r>
      <w:r>
        <w:rPr>
          <w:rFonts w:ascii="Bookman Old Style" w:hAnsi="Bookman Old Style"/>
          <w:b/>
          <w:sz w:val="28"/>
          <w:szCs w:val="28"/>
        </w:rPr>
        <w:br/>
      </w:r>
      <w:r>
        <w:rPr>
          <w:rFonts w:ascii="Bookman Old Style" w:hAnsi="Bookman Old Style"/>
          <w:sz w:val="28"/>
          <w:szCs w:val="28"/>
        </w:rPr>
        <w:t>Μπορεί να αποκτηθεί μ</w:t>
      </w:r>
      <w:r w:rsidR="004D0ABB">
        <w:rPr>
          <w:rFonts w:ascii="Bookman Old Style" w:hAnsi="Bookman Old Style"/>
          <w:sz w:val="28"/>
          <w:szCs w:val="28"/>
        </w:rPr>
        <w:t xml:space="preserve">όνον από την ηλικία των 21 ετών και με την απόκτηση της η περιουσία του μοναχού μεταβαίνει ολόκληρη στο μοναστήρι. Για την αποφυγή αυτού, μπορεί ο μελλοντικός μοναχός να διανείμει από πριν όπως θέλει την περιουσία του σε τρίτα πρόσωπα. Η μοναχική ιδιότητα επίσης είναι ανεξάλειπτη (άπαξ μοναχός, για πάντα μοναχός), δεν επιτρέπεται δηλαδή αυτόβουλη απέκδυση της με εξαίρεση την </w:t>
      </w:r>
      <w:r w:rsidR="004D0ABB">
        <w:rPr>
          <w:rFonts w:ascii="Bookman Old Style" w:hAnsi="Bookman Old Style"/>
          <w:sz w:val="28"/>
          <w:szCs w:val="28"/>
        </w:rPr>
        <w:lastRenderedPageBreak/>
        <w:t>περίπτωση αλλαγής θρησκεύματος. Για αυτόν τον λόγο πριν την λήψη της μοναχικής ιδιότητας, υπάρχει στάδιο δοκιμασίας (περίπου τριετούς), όπου ο υποψήφιος ζει ως δόκιμος μοναχός. Η Εκκλησία από μεριάς της μπορεί να ανακόψει την μοναχική ιδιότητα κάποιου με την ποινή του αναθέματος («μεγάλου αφορισμού»).</w:t>
      </w:r>
    </w:p>
    <w:p w:rsidR="000A74AF" w:rsidRDefault="000A74AF" w:rsidP="000A74AF">
      <w:pPr>
        <w:rPr>
          <w:rFonts w:ascii="Bookman Old Style" w:hAnsi="Bookman Old Style"/>
          <w:sz w:val="28"/>
          <w:szCs w:val="28"/>
        </w:rPr>
      </w:pPr>
      <w:r>
        <w:rPr>
          <w:rFonts w:ascii="Bookman Old Style" w:hAnsi="Bookman Old Style"/>
          <w:sz w:val="28"/>
          <w:szCs w:val="28"/>
          <w:u w:val="single"/>
        </w:rPr>
        <w:t>ΟΡΚΟΙ ΜΟΝΑΧΩΝ</w:t>
      </w:r>
      <w:r>
        <w:rPr>
          <w:rFonts w:ascii="Bookman Old Style" w:hAnsi="Bookman Old Style"/>
          <w:sz w:val="28"/>
          <w:szCs w:val="28"/>
        </w:rPr>
        <w:t xml:space="preserve"> </w:t>
      </w:r>
    </w:p>
    <w:p w:rsidR="000A74AF" w:rsidRDefault="000A74AF" w:rsidP="000A74AF">
      <w:pPr>
        <w:pStyle w:val="a3"/>
        <w:numPr>
          <w:ilvl w:val="0"/>
          <w:numId w:val="6"/>
        </w:numPr>
        <w:rPr>
          <w:rFonts w:ascii="Bookman Old Style" w:hAnsi="Bookman Old Style"/>
          <w:sz w:val="28"/>
          <w:szCs w:val="28"/>
        </w:rPr>
      </w:pPr>
      <w:r>
        <w:rPr>
          <w:rFonts w:ascii="Bookman Old Style" w:hAnsi="Bookman Old Style"/>
          <w:sz w:val="28"/>
          <w:szCs w:val="28"/>
        </w:rPr>
        <w:t>Υπόσχεση ακτημοσύνης</w:t>
      </w:r>
    </w:p>
    <w:p w:rsidR="000A74AF" w:rsidRPr="004D0ABB" w:rsidRDefault="000A74AF" w:rsidP="000A74AF">
      <w:pPr>
        <w:pStyle w:val="a3"/>
        <w:numPr>
          <w:ilvl w:val="0"/>
          <w:numId w:val="6"/>
        </w:numPr>
        <w:rPr>
          <w:rFonts w:ascii="Bookman Old Style" w:hAnsi="Bookman Old Style"/>
          <w:sz w:val="28"/>
          <w:szCs w:val="28"/>
        </w:rPr>
      </w:pPr>
      <w:r>
        <w:rPr>
          <w:rFonts w:ascii="Bookman Old Style" w:hAnsi="Bookman Old Style"/>
          <w:sz w:val="28"/>
          <w:szCs w:val="28"/>
        </w:rPr>
        <w:t>Υπόσχεση υπακοής (στον επικεφαλής του μοναστηριού)</w:t>
      </w:r>
    </w:p>
    <w:p w:rsidR="004D0ABB" w:rsidRDefault="004D0ABB" w:rsidP="000A74AF">
      <w:pPr>
        <w:pStyle w:val="a3"/>
        <w:numPr>
          <w:ilvl w:val="0"/>
          <w:numId w:val="6"/>
        </w:numPr>
        <w:rPr>
          <w:rFonts w:ascii="Bookman Old Style" w:hAnsi="Bookman Old Style"/>
          <w:sz w:val="28"/>
          <w:szCs w:val="28"/>
        </w:rPr>
      </w:pPr>
      <w:r>
        <w:rPr>
          <w:rFonts w:ascii="Bookman Old Style" w:hAnsi="Bookman Old Style"/>
          <w:sz w:val="28"/>
          <w:szCs w:val="28"/>
        </w:rPr>
        <w:t>Υπόσχεση παρθενίας (από δω και στο εξής)</w:t>
      </w:r>
    </w:p>
    <w:p w:rsidR="004D0ABB" w:rsidRDefault="004D0ABB" w:rsidP="004D0ABB">
      <w:pPr>
        <w:ind w:firstLine="360"/>
        <w:rPr>
          <w:rFonts w:ascii="Bookman Old Style" w:hAnsi="Bookman Old Style"/>
          <w:sz w:val="28"/>
          <w:szCs w:val="28"/>
        </w:rPr>
      </w:pPr>
      <w:r>
        <w:rPr>
          <w:rFonts w:ascii="Bookman Old Style" w:hAnsi="Bookman Old Style"/>
          <w:sz w:val="28"/>
          <w:szCs w:val="28"/>
        </w:rPr>
        <w:t>Ο μοναχός διάγει την ζωή του «</w:t>
      </w:r>
      <w:proofErr w:type="spellStart"/>
      <w:r>
        <w:rPr>
          <w:rFonts w:ascii="Bookman Old Style" w:hAnsi="Bookman Old Style"/>
          <w:sz w:val="28"/>
          <w:szCs w:val="28"/>
        </w:rPr>
        <w:t>μόνω</w:t>
      </w:r>
      <w:proofErr w:type="spellEnd"/>
      <w:r>
        <w:rPr>
          <w:rFonts w:ascii="Bookman Old Style" w:hAnsi="Bookman Old Style"/>
          <w:sz w:val="28"/>
          <w:szCs w:val="28"/>
        </w:rPr>
        <w:t xml:space="preserve"> θεώ» (μόνος απέναντι στον θεό), αρνείται το «ίδιον θέλει» (προσωπικές επιθυμίες), εγκαταλείποντας τα εγκόσμια. Επειδή ο μοναχός με την μοναχική</w:t>
      </w:r>
      <w:r w:rsidR="0034475F">
        <w:rPr>
          <w:rFonts w:ascii="Bookman Old Style" w:hAnsi="Bookman Old Style"/>
          <w:sz w:val="28"/>
          <w:szCs w:val="28"/>
        </w:rPr>
        <w:t xml:space="preserve"> κουρά αποκτά συνήθως νέο όνομα, επιτρέπεται με την διαδικασία της εκούσια δικαιοδοσίας να ζητήσει συμπλήρωση του νέου ονόματος του στην ληξιαρχική πράξη γεννήσεως, ώστε να μπορεί να αλλάξει και την αστυνομική του ταυτότητα (για λόγους ασφάλειας των συναλλαγών)</w:t>
      </w:r>
    </w:p>
    <w:p w:rsidR="0034475F" w:rsidRDefault="004D0ABB" w:rsidP="004D0ABB">
      <w:pPr>
        <w:ind w:firstLine="360"/>
        <w:rPr>
          <w:rFonts w:ascii="Bookman Old Style" w:hAnsi="Bookman Old Style"/>
          <w:sz w:val="28"/>
          <w:szCs w:val="28"/>
        </w:rPr>
      </w:pPr>
      <w:r>
        <w:rPr>
          <w:rFonts w:ascii="Bookman Old Style" w:hAnsi="Bookman Old Style"/>
          <w:sz w:val="28"/>
          <w:szCs w:val="28"/>
        </w:rPr>
        <w:t>Αν μοναχός και μοναχή συνάψουν ερωτική σχέση, μπορούν να συνάψουν πολιτικό γάμο ακώλυτα, έγκειται όμως στην εκκλησία να τους τιμωρήσει.</w:t>
      </w:r>
    </w:p>
    <w:p w:rsidR="0034475F" w:rsidRDefault="0034475F" w:rsidP="0034475F">
      <w:pPr>
        <w:rPr>
          <w:rFonts w:ascii="Bookman Old Style" w:hAnsi="Bookman Old Style"/>
          <w:sz w:val="28"/>
          <w:szCs w:val="28"/>
        </w:rPr>
      </w:pPr>
      <w:r w:rsidRPr="0034475F">
        <w:rPr>
          <w:rFonts w:ascii="Bookman Old Style" w:hAnsi="Bookman Old Style"/>
          <w:b/>
          <w:sz w:val="28"/>
          <w:szCs w:val="28"/>
        </w:rPr>
        <w:t>ΑΕΡΟΒΑΠΤΙΣΜΟΣ</w:t>
      </w:r>
      <w:r>
        <w:rPr>
          <w:rFonts w:ascii="Bookman Old Style" w:hAnsi="Bookman Old Style"/>
          <w:b/>
          <w:sz w:val="28"/>
          <w:szCs w:val="28"/>
        </w:rPr>
        <w:t xml:space="preserve">: </w:t>
      </w:r>
      <w:r>
        <w:rPr>
          <w:rFonts w:ascii="Bookman Old Style" w:hAnsi="Bookman Old Style"/>
          <w:sz w:val="28"/>
          <w:szCs w:val="28"/>
        </w:rPr>
        <w:t>έκτακτο βάπτισμα (από οποιονδήποτε) για παιδί που κινδυνεύει να πεθάνει και που πιθανολογείται/διαπιστώνεται ότι δεν υπάρχει χρόνος ή τρόπος τέλεσης του τακτικού μυστηρίου. Εφόσον το παιδί επιβιώσει, το τακτικό μυστήριο θα τελεστεί.</w:t>
      </w:r>
    </w:p>
    <w:p w:rsidR="00D86848" w:rsidRDefault="0034475F" w:rsidP="0034475F">
      <w:pPr>
        <w:rPr>
          <w:rFonts w:ascii="Bookman Old Style" w:hAnsi="Bookman Old Style"/>
          <w:sz w:val="28"/>
          <w:szCs w:val="28"/>
        </w:rPr>
      </w:pPr>
      <w:r w:rsidRPr="0034475F">
        <w:rPr>
          <w:rFonts w:ascii="Bookman Old Style" w:hAnsi="Bookman Old Style"/>
          <w:b/>
          <w:sz w:val="28"/>
          <w:szCs w:val="28"/>
        </w:rPr>
        <w:t xml:space="preserve">ΘΡΗΣΚΕΥΤΙΚΗ ΕΛΕΥΘΕΡΙΑ </w:t>
      </w:r>
      <w:r w:rsidRPr="0034475F">
        <w:rPr>
          <w:rFonts w:ascii="Bookman Old Style" w:hAnsi="Bookman Old Style"/>
          <w:b/>
          <w:sz w:val="28"/>
          <w:szCs w:val="28"/>
          <w:lang w:val="en-US"/>
        </w:rPr>
        <w:t>VS</w:t>
      </w:r>
      <w:r w:rsidRPr="0034475F">
        <w:rPr>
          <w:rFonts w:ascii="Bookman Old Style" w:hAnsi="Bookman Old Style"/>
          <w:b/>
          <w:sz w:val="28"/>
          <w:szCs w:val="28"/>
        </w:rPr>
        <w:t xml:space="preserve"> ΑΝΕΞΙΘΡΗΣΚΕΙΑ</w:t>
      </w:r>
      <w:r>
        <w:rPr>
          <w:rFonts w:ascii="Bookman Old Style" w:hAnsi="Bookman Old Style"/>
          <w:sz w:val="28"/>
          <w:szCs w:val="28"/>
        </w:rPr>
        <w:br/>
      </w:r>
      <w:r w:rsidRPr="0034475F">
        <w:rPr>
          <w:rFonts w:ascii="Bookman Old Style" w:hAnsi="Bookman Old Style"/>
          <w:sz w:val="28"/>
          <w:szCs w:val="28"/>
          <w:u w:val="single"/>
        </w:rPr>
        <w:t>ΑΝΕΞΙΘΡΗΣΚΕΙΑ</w:t>
      </w:r>
      <w:r>
        <w:rPr>
          <w:rFonts w:ascii="Bookman Old Style" w:hAnsi="Bookman Old Style"/>
          <w:sz w:val="28"/>
          <w:szCs w:val="28"/>
          <w:u w:val="single"/>
        </w:rPr>
        <w:t>:</w:t>
      </w:r>
      <w:r>
        <w:rPr>
          <w:rFonts w:ascii="Bookman Old Style" w:hAnsi="Bookman Old Style"/>
          <w:sz w:val="28"/>
          <w:szCs w:val="28"/>
        </w:rPr>
        <w:t xml:space="preserve"> ανοχή των θρησκειών που πρεσβεύουν οι πολίτες (περιορισμένη πολιτειακή δράση)</w:t>
      </w:r>
    </w:p>
    <w:p w:rsidR="00637ABD" w:rsidRDefault="00637ABD" w:rsidP="0034475F">
      <w:pPr>
        <w:rPr>
          <w:rFonts w:ascii="Bookman Old Style" w:hAnsi="Bookman Old Style"/>
          <w:sz w:val="28"/>
          <w:szCs w:val="28"/>
        </w:rPr>
      </w:pPr>
      <w:r>
        <w:rPr>
          <w:rFonts w:ascii="Bookman Old Style" w:hAnsi="Bookman Old Style"/>
          <w:sz w:val="28"/>
          <w:szCs w:val="28"/>
          <w:u w:val="single"/>
        </w:rPr>
        <w:t>ΘΡΗΣΚΕΥΤΙΚΗ ΕΛΕΥΘΕΡΙΑ:</w:t>
      </w:r>
      <w:r>
        <w:rPr>
          <w:rFonts w:ascii="Bookman Old Style" w:hAnsi="Bookman Old Style"/>
          <w:sz w:val="28"/>
          <w:szCs w:val="28"/>
        </w:rPr>
        <w:t xml:space="preserve"> εξασφαλίζει </w:t>
      </w:r>
      <w:proofErr w:type="spellStart"/>
      <w:r>
        <w:rPr>
          <w:rFonts w:ascii="Bookman Old Style" w:hAnsi="Bookman Old Style"/>
          <w:sz w:val="28"/>
          <w:szCs w:val="28"/>
        </w:rPr>
        <w:t>αγώγιγη</w:t>
      </w:r>
      <w:proofErr w:type="spellEnd"/>
      <w:r>
        <w:rPr>
          <w:rFonts w:ascii="Bookman Old Style" w:hAnsi="Bookman Old Style"/>
          <w:sz w:val="28"/>
          <w:szCs w:val="28"/>
        </w:rPr>
        <w:t xml:space="preserve"> αξίωση ενάντια στην πολιτεία για θετική ενέργεια διασφάλισης της ανεμπόδιστης διαμόρφωσης και εκδήλωσης της θρησκευτικής συνειδήσεως και είναι ως εκ τούτου άρρηκτα συνδεδεμένη με </w:t>
      </w:r>
      <w:r>
        <w:rPr>
          <w:rFonts w:ascii="Bookman Old Style" w:hAnsi="Bookman Old Style"/>
          <w:sz w:val="28"/>
          <w:szCs w:val="28"/>
        </w:rPr>
        <w:lastRenderedPageBreak/>
        <w:t xml:space="preserve">την ανθρώπινη αξιοπρέπεια (Σ2 παρ.1) και την ελεύθερη ανάπτυξη της προσωπικότητας (Σ5 παρ.1). Επίσημα αναγνωρίστηκε για πρώτη φορά το 1776 από την πολιτεία </w:t>
      </w:r>
      <w:r>
        <w:rPr>
          <w:rFonts w:ascii="Bookman Old Style" w:hAnsi="Bookman Old Style"/>
          <w:sz w:val="28"/>
          <w:szCs w:val="28"/>
          <w:lang w:val="en-US"/>
        </w:rPr>
        <w:t>Virginia</w:t>
      </w:r>
      <w:r w:rsidRPr="00637ABD">
        <w:rPr>
          <w:rFonts w:ascii="Bookman Old Style" w:hAnsi="Bookman Old Style"/>
          <w:sz w:val="28"/>
          <w:szCs w:val="28"/>
        </w:rPr>
        <w:t xml:space="preserve"> </w:t>
      </w:r>
      <w:r>
        <w:rPr>
          <w:rFonts w:ascii="Bookman Old Style" w:hAnsi="Bookman Old Style"/>
          <w:sz w:val="28"/>
          <w:szCs w:val="28"/>
        </w:rPr>
        <w:t xml:space="preserve">στο </w:t>
      </w:r>
      <w:r w:rsidRPr="00637ABD">
        <w:rPr>
          <w:rFonts w:ascii="Bookman Old Style" w:hAnsi="Bookman Old Style"/>
          <w:sz w:val="28"/>
          <w:szCs w:val="28"/>
        </w:rPr>
        <w:t>“</w:t>
      </w:r>
      <w:r>
        <w:rPr>
          <w:rFonts w:ascii="Bookman Old Style" w:hAnsi="Bookman Old Style"/>
          <w:sz w:val="28"/>
          <w:szCs w:val="28"/>
          <w:lang w:val="en-US"/>
        </w:rPr>
        <w:t>Declaration</w:t>
      </w:r>
      <w:r w:rsidRPr="00637ABD">
        <w:rPr>
          <w:rFonts w:ascii="Bookman Old Style" w:hAnsi="Bookman Old Style"/>
          <w:sz w:val="28"/>
          <w:szCs w:val="28"/>
        </w:rPr>
        <w:t xml:space="preserve"> </w:t>
      </w:r>
      <w:r>
        <w:rPr>
          <w:rFonts w:ascii="Bookman Old Style" w:hAnsi="Bookman Old Style"/>
          <w:sz w:val="28"/>
          <w:szCs w:val="28"/>
          <w:lang w:val="en-US"/>
        </w:rPr>
        <w:t>of</w:t>
      </w:r>
      <w:r w:rsidRPr="00637ABD">
        <w:rPr>
          <w:rFonts w:ascii="Bookman Old Style" w:hAnsi="Bookman Old Style"/>
          <w:sz w:val="28"/>
          <w:szCs w:val="28"/>
        </w:rPr>
        <w:t xml:space="preserve"> </w:t>
      </w:r>
      <w:r>
        <w:rPr>
          <w:rFonts w:ascii="Bookman Old Style" w:hAnsi="Bookman Old Style"/>
          <w:sz w:val="28"/>
          <w:szCs w:val="28"/>
          <w:lang w:val="en-US"/>
        </w:rPr>
        <w:t>Rights</w:t>
      </w:r>
      <w:r w:rsidRPr="00637ABD">
        <w:rPr>
          <w:rFonts w:ascii="Bookman Old Style" w:hAnsi="Bookman Old Style"/>
          <w:sz w:val="28"/>
          <w:szCs w:val="28"/>
        </w:rPr>
        <w:t xml:space="preserve">”, </w:t>
      </w:r>
      <w:r>
        <w:rPr>
          <w:rFonts w:ascii="Bookman Old Style" w:hAnsi="Bookman Old Style"/>
          <w:sz w:val="28"/>
          <w:szCs w:val="28"/>
        </w:rPr>
        <w:t xml:space="preserve">ενώ πλέον κατοχυρώνεται από κάθε ευρωπαϊκό σύνταγμα. Φορέας της στην ελληνική επικράτεια είναι οποιοσδήποτε βρίσκεται σε ελληνικό έδαφος, ανεξαρτήτως αν βρίσκεται νόμιμα ή όχι, ιδία </w:t>
      </w:r>
      <w:proofErr w:type="spellStart"/>
      <w:r>
        <w:rPr>
          <w:rFonts w:ascii="Bookman Old Style" w:hAnsi="Bookman Old Style"/>
          <w:sz w:val="28"/>
          <w:szCs w:val="28"/>
        </w:rPr>
        <w:t>βουλήσει</w:t>
      </w:r>
      <w:proofErr w:type="spellEnd"/>
      <w:r>
        <w:rPr>
          <w:rFonts w:ascii="Bookman Old Style" w:hAnsi="Bookman Old Style"/>
          <w:sz w:val="28"/>
          <w:szCs w:val="28"/>
        </w:rPr>
        <w:t xml:space="preserve"> ή μη. </w:t>
      </w:r>
    </w:p>
    <w:p w:rsidR="00637ABD" w:rsidRDefault="00637ABD" w:rsidP="00637ABD">
      <w:pPr>
        <w:ind w:firstLine="720"/>
        <w:rPr>
          <w:rFonts w:ascii="Bookman Old Style" w:hAnsi="Bookman Old Style"/>
          <w:sz w:val="28"/>
          <w:szCs w:val="28"/>
        </w:rPr>
      </w:pPr>
      <w:r>
        <w:rPr>
          <w:rFonts w:ascii="Bookman Old Style" w:hAnsi="Bookman Old Style"/>
          <w:sz w:val="28"/>
          <w:szCs w:val="28"/>
        </w:rPr>
        <w:t xml:space="preserve">Την έννοια της θρησκευτικής ελευθερίας </w:t>
      </w:r>
      <w:proofErr w:type="spellStart"/>
      <w:r>
        <w:rPr>
          <w:rFonts w:ascii="Bookman Old Style" w:hAnsi="Bookman Old Style"/>
          <w:sz w:val="28"/>
          <w:szCs w:val="28"/>
        </w:rPr>
        <w:t>σχετικοποιεί</w:t>
      </w:r>
      <w:proofErr w:type="spellEnd"/>
      <w:r>
        <w:rPr>
          <w:rFonts w:ascii="Bookman Old Style" w:hAnsi="Bookman Old Style"/>
          <w:sz w:val="28"/>
          <w:szCs w:val="28"/>
        </w:rPr>
        <w:t xml:space="preserve"> ο όρος </w:t>
      </w:r>
      <w:r w:rsidRPr="00637ABD">
        <w:rPr>
          <w:rFonts w:ascii="Bookman Old Style" w:hAnsi="Bookman Old Style"/>
          <w:b/>
          <w:sz w:val="28"/>
          <w:szCs w:val="28"/>
        </w:rPr>
        <w:t>«επικρατούσα θρησκεία»</w:t>
      </w:r>
      <w:r>
        <w:rPr>
          <w:rFonts w:ascii="Bookman Old Style" w:hAnsi="Bookman Old Style"/>
          <w:sz w:val="28"/>
          <w:szCs w:val="28"/>
        </w:rPr>
        <w:t xml:space="preserve"> που προστέθηκε στο Σύνταγμα του 1844 (πρώτη φορά βρίσκουμε τον όρο στο Σύνταγμα του 1804 των Ιονίων Νήσων). Ενώ στο Σ1844 ο όρος βρισκόταν στο ίδιο άρθρο που κατοχύρωνε την θρησκευτική ελευθερία, έχει πλέον μεταφερθεί στο άρθρο 3. Γίνεται λόγος για ανεπιτυχής μεταφορά, αφού παραγνωρίζεται η μεταξύ τους στενή συνάφεια. Κατά μία άποψη ο όρος αυτός δηλώνει απλώς το θρήσκευμα της πλειοψηφίας των Ελλήνων και άρα δεν έχει κανονιστικό περιεχόμενο. Κατά αυτής της οπτικής μπορεί να προβληθεί το επιχείρημα ότι το Σύνταγμα σε καμία περίπτωση δεν αποτελεί στοιχείο στατιστικής καταγραφής και άρα δεν έχει θέση μια τέτοια αναφορά σε κανονιστικό κείμενο. Σύμφωνα πάντως με την κρατούσα γνώμη, το κανονιστικό περιεχόμενο του όρου «επικρατούσα θρησκεία» εξαντλείται στο οργανωτικό κομμάτι του πολιτεύματος. Αναγνωρίζεται η συμβολή της ορθοδοξίας για την διατήρηση της ελληνικής εθνικής συνείδησης κατά τα χρόνια της τουρκοκρατίας. Δεν επεκτείνεται σε ζητήματα ατομικών δικαιωμάτων και επομένως δεν δικαιολογεί δυσμενή μεταχείριση μη ορθοδόξων. Εκδηλώσεις του όρου «επικρατούσα θρησκεία» είναι π.χ. ότι οι αργίες της πολιτείας είναι ίδιες με αυτές της εκκλησίας, ότι εκπρόσωποι της εκκλησίας νομιμοποιούνται να παρίστανται σε κύριες εκδηλώσεις της πολιτικής ζωής, όπως οι παρελάσεις ή ο αγιασμός της νέας βουλής. Η ορθόδοξη εκκλησία έχει επίσης </w:t>
      </w:r>
      <w:r>
        <w:rPr>
          <w:rFonts w:ascii="Bookman Old Style" w:hAnsi="Bookman Old Style"/>
          <w:sz w:val="28"/>
          <w:szCs w:val="28"/>
          <w:lang w:val="en-US"/>
        </w:rPr>
        <w:t>in</w:t>
      </w:r>
      <w:r w:rsidRPr="00637ABD">
        <w:rPr>
          <w:rFonts w:ascii="Bookman Old Style" w:hAnsi="Bookman Old Style"/>
          <w:sz w:val="28"/>
          <w:szCs w:val="28"/>
        </w:rPr>
        <w:t xml:space="preserve"> </w:t>
      </w:r>
      <w:proofErr w:type="spellStart"/>
      <w:r>
        <w:rPr>
          <w:rFonts w:ascii="Bookman Old Style" w:hAnsi="Bookman Old Style"/>
          <w:sz w:val="28"/>
          <w:szCs w:val="28"/>
          <w:lang w:val="en-US"/>
        </w:rPr>
        <w:t>globo</w:t>
      </w:r>
      <w:proofErr w:type="spellEnd"/>
      <w:r w:rsidRPr="00637ABD">
        <w:rPr>
          <w:rFonts w:ascii="Bookman Old Style" w:hAnsi="Bookman Old Style"/>
          <w:sz w:val="28"/>
          <w:szCs w:val="28"/>
        </w:rPr>
        <w:t xml:space="preserve"> </w:t>
      </w:r>
      <w:r>
        <w:rPr>
          <w:rFonts w:ascii="Bookman Old Style" w:hAnsi="Bookman Old Style"/>
          <w:sz w:val="28"/>
          <w:szCs w:val="28"/>
        </w:rPr>
        <w:t xml:space="preserve">αναγνωριστεί ως ΝΠΔΔ (ήδη από το 1969) χωρίς αυτό να σημαίνει ότι η απώλεια της ιδιότητάς της ως επικρατούσας θα συνεπιφέρει και την απώλεια της ιδιότητας </w:t>
      </w:r>
      <w:r>
        <w:rPr>
          <w:rFonts w:ascii="Bookman Old Style" w:hAnsi="Bookman Old Style"/>
          <w:sz w:val="28"/>
          <w:szCs w:val="28"/>
        </w:rPr>
        <w:lastRenderedPageBreak/>
        <w:t>της ως ΝΠΔΔ (έτσι κι αλλιώς και η ισραηλιτική κοινότητα είναι επίσης ΝΠΔΔ χωρίς να αποτελεί επικρατούσα θρησκεία).</w:t>
      </w:r>
    </w:p>
    <w:p w:rsidR="00637ABD" w:rsidRDefault="00637ABD" w:rsidP="0034475F">
      <w:pPr>
        <w:rPr>
          <w:rFonts w:ascii="Bookman Old Style" w:hAnsi="Bookman Old Style"/>
          <w:sz w:val="28"/>
          <w:szCs w:val="28"/>
        </w:rPr>
      </w:pPr>
      <w:r>
        <w:rPr>
          <w:rFonts w:ascii="Bookman Old Style" w:hAnsi="Bookman Old Style"/>
          <w:sz w:val="28"/>
          <w:szCs w:val="28"/>
        </w:rPr>
        <w:t xml:space="preserve"> Η θρησκευτική ελευθερία διακρίνεται σε:</w:t>
      </w:r>
    </w:p>
    <w:p w:rsidR="00637ABD" w:rsidRPr="00637ABD" w:rsidRDefault="00637ABD" w:rsidP="00637ABD">
      <w:pPr>
        <w:pStyle w:val="a3"/>
        <w:numPr>
          <w:ilvl w:val="0"/>
          <w:numId w:val="8"/>
        </w:numPr>
        <w:rPr>
          <w:rFonts w:ascii="Bookman Old Style" w:hAnsi="Bookman Old Style"/>
          <w:b/>
          <w:sz w:val="28"/>
          <w:szCs w:val="28"/>
        </w:rPr>
      </w:pPr>
      <w:r w:rsidRPr="00637ABD">
        <w:rPr>
          <w:rFonts w:ascii="Bookman Old Style" w:hAnsi="Bookman Old Style"/>
          <w:b/>
          <w:sz w:val="28"/>
          <w:szCs w:val="28"/>
        </w:rPr>
        <w:t>Ελευθερία θρησκευτικής συνείδησης:</w:t>
      </w:r>
      <w:r w:rsidR="00E702C7">
        <w:rPr>
          <w:rFonts w:ascii="Bookman Old Style" w:hAnsi="Bookman Old Style"/>
          <w:b/>
          <w:sz w:val="28"/>
          <w:szCs w:val="28"/>
        </w:rPr>
        <w:t xml:space="preserve"> </w:t>
      </w:r>
      <w:r w:rsidR="00E702C7">
        <w:rPr>
          <w:rFonts w:ascii="Bookman Old Style" w:hAnsi="Bookman Old Style"/>
          <w:sz w:val="28"/>
          <w:szCs w:val="28"/>
        </w:rPr>
        <w:t xml:space="preserve">ενδιάθετη πεποίθηση κάθε ανθρώπου σε σχέση με το θείο που μπορεί να έχει θετικό ή αρνητικό πρόσημο και </w:t>
      </w:r>
      <w:r>
        <w:rPr>
          <w:rFonts w:ascii="Bookman Old Style" w:hAnsi="Bookman Old Style"/>
          <w:b/>
          <w:sz w:val="28"/>
          <w:szCs w:val="28"/>
        </w:rPr>
        <w:t xml:space="preserve"> </w:t>
      </w:r>
      <w:r>
        <w:rPr>
          <w:rFonts w:ascii="Bookman Old Style" w:hAnsi="Bookman Old Style"/>
          <w:sz w:val="28"/>
          <w:szCs w:val="28"/>
        </w:rPr>
        <w:t>έχει τις ακόλουθες εκφάνσεις:</w:t>
      </w:r>
    </w:p>
    <w:p w:rsidR="00637ABD" w:rsidRPr="00637ABD" w:rsidRDefault="00637ABD" w:rsidP="00637ABD">
      <w:pPr>
        <w:pStyle w:val="a3"/>
        <w:numPr>
          <w:ilvl w:val="0"/>
          <w:numId w:val="9"/>
        </w:numPr>
        <w:rPr>
          <w:rFonts w:ascii="Bookman Old Style" w:hAnsi="Bookman Old Style"/>
          <w:sz w:val="28"/>
          <w:szCs w:val="28"/>
        </w:rPr>
      </w:pPr>
      <w:r>
        <w:rPr>
          <w:rFonts w:ascii="Bookman Old Style" w:hAnsi="Bookman Old Style"/>
          <w:b/>
          <w:sz w:val="28"/>
          <w:szCs w:val="28"/>
        </w:rPr>
        <w:t xml:space="preserve">Ελευθερία πρέσβευσης θρησκευτικών πεποιθήσεων: </w:t>
      </w:r>
      <w:r>
        <w:rPr>
          <w:rFonts w:ascii="Bookman Old Style" w:hAnsi="Bookman Old Style"/>
          <w:sz w:val="28"/>
          <w:szCs w:val="28"/>
        </w:rPr>
        <w:t xml:space="preserve">από το 13Σ προστατεύονται και οι </w:t>
      </w:r>
      <w:r w:rsidRPr="00637ABD">
        <w:rPr>
          <w:rFonts w:ascii="Bookman Old Style" w:hAnsi="Bookman Old Style"/>
          <w:sz w:val="28"/>
          <w:szCs w:val="28"/>
        </w:rPr>
        <w:t>αιρέσεις</w:t>
      </w:r>
      <w:r>
        <w:rPr>
          <w:rFonts w:ascii="Bookman Old Style" w:hAnsi="Bookman Old Style"/>
          <w:sz w:val="28"/>
          <w:szCs w:val="28"/>
        </w:rPr>
        <w:t xml:space="preserve"> και τα </w:t>
      </w:r>
      <w:r w:rsidRPr="00637ABD">
        <w:rPr>
          <w:rFonts w:ascii="Bookman Old Style" w:hAnsi="Bookman Old Style"/>
          <w:sz w:val="28"/>
          <w:szCs w:val="28"/>
        </w:rPr>
        <w:t>σχίσματα.</w:t>
      </w:r>
      <w:r w:rsidRPr="00637ABD">
        <w:rPr>
          <w:rFonts w:ascii="Bookman Old Style" w:hAnsi="Bookman Old Style"/>
          <w:sz w:val="28"/>
          <w:szCs w:val="28"/>
        </w:rPr>
        <w:br/>
      </w:r>
      <w:r w:rsidRPr="00637ABD">
        <w:rPr>
          <w:rFonts w:ascii="Bookman Old Style" w:hAnsi="Bookman Old Style"/>
          <w:b/>
          <w:sz w:val="28"/>
          <w:szCs w:val="28"/>
        </w:rPr>
        <w:t>Αίρεση:</w:t>
      </w:r>
      <w:r>
        <w:rPr>
          <w:rFonts w:ascii="Bookman Old Style" w:hAnsi="Bookman Old Style"/>
          <w:sz w:val="28"/>
          <w:szCs w:val="28"/>
        </w:rPr>
        <w:t xml:space="preserve"> άρνηση θεμελιώδους δόγματος της ορθόδοξης εκκλησίας που αποτελεί εκκλησιαστικό αδίκημα και δεν κολάζεται από τους νόμους της πολιτείας.</w:t>
      </w:r>
      <w:r>
        <w:rPr>
          <w:rFonts w:ascii="Bookman Old Style" w:hAnsi="Bookman Old Style"/>
          <w:sz w:val="28"/>
          <w:szCs w:val="28"/>
        </w:rPr>
        <w:br/>
      </w:r>
      <w:r w:rsidRPr="00637ABD">
        <w:rPr>
          <w:rFonts w:ascii="Bookman Old Style" w:hAnsi="Bookman Old Style"/>
          <w:b/>
          <w:sz w:val="28"/>
          <w:szCs w:val="28"/>
        </w:rPr>
        <w:t>Σχίσμα:</w:t>
      </w:r>
      <w:r>
        <w:rPr>
          <w:rFonts w:ascii="Bookman Old Style" w:hAnsi="Bookman Old Style"/>
          <w:sz w:val="28"/>
          <w:szCs w:val="28"/>
        </w:rPr>
        <w:t xml:space="preserve"> α) απόσχιση από την ενότητα της ορθόδοξης εκκλησίας και β) προσχώρηση σε άλλη ήδη υπάρχουσα θρησκευτική κοινότητα. Διακρίνεται σε:</w:t>
      </w:r>
      <w:r>
        <w:rPr>
          <w:rFonts w:ascii="Bookman Old Style" w:hAnsi="Bookman Old Style"/>
          <w:sz w:val="28"/>
          <w:szCs w:val="28"/>
        </w:rPr>
        <w:br/>
      </w:r>
      <w:proofErr w:type="spellStart"/>
      <w:r>
        <w:rPr>
          <w:rFonts w:ascii="Bookman Old Style" w:hAnsi="Bookman Old Style"/>
          <w:sz w:val="28"/>
          <w:szCs w:val="28"/>
          <w:lang w:val="en-US"/>
        </w:rPr>
        <w:t>i</w:t>
      </w:r>
      <w:proofErr w:type="spellEnd"/>
      <w:r w:rsidRPr="00637ABD">
        <w:rPr>
          <w:rFonts w:ascii="Bookman Old Style" w:hAnsi="Bookman Old Style"/>
          <w:sz w:val="28"/>
          <w:szCs w:val="28"/>
        </w:rPr>
        <w:t xml:space="preserve">) </w:t>
      </w:r>
      <w:r w:rsidRPr="00637ABD">
        <w:rPr>
          <w:rFonts w:ascii="Bookman Old Style" w:hAnsi="Bookman Old Style"/>
          <w:b/>
          <w:sz w:val="28"/>
          <w:szCs w:val="28"/>
        </w:rPr>
        <w:t>Σχίσμα διοικήσεως</w:t>
      </w:r>
      <w:r>
        <w:rPr>
          <w:rFonts w:ascii="Bookman Old Style" w:hAnsi="Bookman Old Style"/>
          <w:b/>
          <w:sz w:val="28"/>
          <w:szCs w:val="28"/>
        </w:rPr>
        <w:t>:</w:t>
      </w:r>
      <w:r>
        <w:rPr>
          <w:rFonts w:ascii="Bookman Old Style" w:hAnsi="Bookman Old Style"/>
          <w:sz w:val="28"/>
          <w:szCs w:val="28"/>
        </w:rPr>
        <w:t xml:space="preserve"> παύση αναγνώρισης μιας συγκεκριμένης διοικητικής οργάνωσης (π.χ. Ανακήρυξη της Ανεξαρτησίας Εκκλησίας της Ελλάδας το 1833 χωρίς την έγκριση του Οικουμενικού Πατριαρχείου)</w:t>
      </w:r>
      <w:r>
        <w:rPr>
          <w:rFonts w:ascii="Bookman Old Style" w:hAnsi="Bookman Old Style"/>
          <w:sz w:val="28"/>
          <w:szCs w:val="28"/>
        </w:rPr>
        <w:br/>
      </w:r>
      <w:r>
        <w:rPr>
          <w:rFonts w:ascii="Bookman Old Style" w:hAnsi="Bookman Old Style"/>
          <w:sz w:val="28"/>
          <w:szCs w:val="28"/>
          <w:lang w:val="en-US"/>
        </w:rPr>
        <w:t>ii</w:t>
      </w:r>
      <w:r w:rsidRPr="00637ABD">
        <w:rPr>
          <w:rFonts w:ascii="Bookman Old Style" w:hAnsi="Bookman Old Style"/>
          <w:sz w:val="28"/>
          <w:szCs w:val="28"/>
        </w:rPr>
        <w:t xml:space="preserve">) </w:t>
      </w:r>
      <w:r>
        <w:rPr>
          <w:rFonts w:ascii="Bookman Old Style" w:hAnsi="Bookman Old Style"/>
          <w:b/>
          <w:sz w:val="28"/>
          <w:szCs w:val="28"/>
        </w:rPr>
        <w:t xml:space="preserve">Σχίσμα πίστεως: </w:t>
      </w:r>
      <w:r>
        <w:rPr>
          <w:rFonts w:ascii="Bookman Old Style" w:hAnsi="Bookman Old Style"/>
          <w:sz w:val="28"/>
          <w:szCs w:val="28"/>
        </w:rPr>
        <w:t xml:space="preserve">δογματικές διαφορές ήσσονος σημασίας και όχι θεμελιώδεις, διότι σε αυτήν την περίπτωση, θα μιλούσαμε για αίρεση. (π.χ. Σχίσμα ορθόδοξης- ρωμαιοκαθολικής εκκλησίας λόγω </w:t>
      </w:r>
      <w:proofErr w:type="spellStart"/>
      <w:r>
        <w:rPr>
          <w:rFonts w:ascii="Bookman Old Style" w:hAnsi="Bookman Old Style"/>
          <w:sz w:val="28"/>
          <w:szCs w:val="28"/>
          <w:lang w:val="en-US"/>
        </w:rPr>
        <w:t>filioque</w:t>
      </w:r>
      <w:proofErr w:type="spellEnd"/>
      <w:r>
        <w:rPr>
          <w:rFonts w:ascii="Bookman Old Style" w:hAnsi="Bookman Old Style"/>
          <w:sz w:val="28"/>
          <w:szCs w:val="28"/>
          <w:lang w:val="en-US"/>
        </w:rPr>
        <w:t>)</w:t>
      </w:r>
    </w:p>
    <w:p w:rsidR="00637ABD" w:rsidRDefault="00637ABD" w:rsidP="00637ABD">
      <w:pPr>
        <w:pStyle w:val="a3"/>
        <w:numPr>
          <w:ilvl w:val="0"/>
          <w:numId w:val="9"/>
        </w:numPr>
        <w:rPr>
          <w:rFonts w:ascii="Bookman Old Style" w:hAnsi="Bookman Old Style"/>
          <w:sz w:val="28"/>
          <w:szCs w:val="28"/>
        </w:rPr>
      </w:pPr>
      <w:r>
        <w:rPr>
          <w:rFonts w:ascii="Bookman Old Style" w:hAnsi="Bookman Old Style"/>
          <w:b/>
          <w:sz w:val="28"/>
          <w:szCs w:val="28"/>
        </w:rPr>
        <w:t>Δικαίωμα εκδήλωσης θρησκευτικών πεποιθήσεων</w:t>
      </w:r>
      <w:r w:rsidR="00193437">
        <w:rPr>
          <w:rFonts w:ascii="Bookman Old Style" w:hAnsi="Bookman Old Style"/>
          <w:b/>
          <w:sz w:val="28"/>
          <w:szCs w:val="28"/>
        </w:rPr>
        <w:t xml:space="preserve">: </w:t>
      </w:r>
      <w:r w:rsidR="00193437">
        <w:rPr>
          <w:rFonts w:ascii="Bookman Old Style" w:hAnsi="Bookman Old Style"/>
          <w:sz w:val="28"/>
          <w:szCs w:val="28"/>
        </w:rPr>
        <w:t xml:space="preserve">δυνατότητα εκδήλωσης ή αποσιώπησης τους. Η αναγραφή στην αστυνομική ταυτότητα του θρησκεύματος κατά το ΣτΕ, ακόμη και η προαιρετική, δεν είναι επιτρεπτή, καθώς θίγει την αρνητική έκφανση του δικαιώματος. Μάλιστα στις 14 Σεπτεμβρίου του 2000 διενεργήθηκε άτυπο δημοψήφισμα της Εκκλησίας της Ελλάδος για την </w:t>
      </w:r>
      <w:r w:rsidR="00193437">
        <w:rPr>
          <w:rFonts w:ascii="Bookman Old Style" w:hAnsi="Bookman Old Style"/>
          <w:sz w:val="28"/>
          <w:szCs w:val="28"/>
        </w:rPr>
        <w:lastRenderedPageBreak/>
        <w:t>προαιρετική αναγραφή του θρησκεύματος στην αστυνομική ταυτότητα υπό τον Μητροπολίτη Χριστόδουλο.</w:t>
      </w:r>
      <w:r w:rsidR="00193437">
        <w:rPr>
          <w:rFonts w:ascii="Bookman Old Style" w:hAnsi="Bookman Old Style"/>
          <w:sz w:val="28"/>
          <w:szCs w:val="28"/>
        </w:rPr>
        <w:br/>
        <w:t>Σύμφωνα με την Αρχή Προστασίας Δεδομένων Προσωπικού Χαρακτήρα (2019) δεν πρέπει να αναγράφεται το θρήσκευμα ούτε στο απολυτήριο λυκείου (σύμφωνο το ΣτΕ).</w:t>
      </w:r>
      <w:r w:rsidR="00193437">
        <w:rPr>
          <w:rFonts w:ascii="Bookman Old Style" w:hAnsi="Bookman Old Style"/>
          <w:sz w:val="28"/>
          <w:szCs w:val="28"/>
        </w:rPr>
        <w:br/>
        <w:t xml:space="preserve">Η </w:t>
      </w:r>
      <w:r w:rsidR="00E702C7">
        <w:rPr>
          <w:rFonts w:ascii="Bookman Old Style" w:hAnsi="Bookman Old Style"/>
          <w:sz w:val="28"/>
          <w:szCs w:val="28"/>
        </w:rPr>
        <w:t xml:space="preserve">δήλωση </w:t>
      </w:r>
      <w:r w:rsidR="00193437">
        <w:rPr>
          <w:rFonts w:ascii="Bookman Old Style" w:hAnsi="Bookman Old Style"/>
          <w:sz w:val="28"/>
          <w:szCs w:val="28"/>
        </w:rPr>
        <w:t>του θρησκεύματος είναι υποχρεωτική,</w:t>
      </w:r>
      <w:r w:rsidR="00E702C7">
        <w:rPr>
          <w:rFonts w:ascii="Bookman Old Style" w:hAnsi="Bookman Old Style"/>
          <w:sz w:val="28"/>
          <w:szCs w:val="28"/>
        </w:rPr>
        <w:br/>
        <w:t xml:space="preserve">α) όταν αφορά στατιστικούς σκοπούς </w:t>
      </w:r>
      <w:r w:rsidR="00193437">
        <w:rPr>
          <w:rFonts w:ascii="Bookman Old Style" w:hAnsi="Bookman Old Style"/>
          <w:sz w:val="28"/>
          <w:szCs w:val="28"/>
        </w:rPr>
        <w:t xml:space="preserve"> </w:t>
      </w:r>
      <w:r w:rsidR="00E702C7">
        <w:rPr>
          <w:rFonts w:ascii="Bookman Old Style" w:hAnsi="Bookman Old Style"/>
          <w:sz w:val="28"/>
          <w:szCs w:val="28"/>
        </w:rPr>
        <w:t xml:space="preserve">και τούτο εφόσον πληρούνται οι αναγκαίοι όροι απρόσωπης και εμπιστευτικής μεταχειρίσεως των σχετικών στοιχείων β) </w:t>
      </w:r>
      <w:r w:rsidR="00193437">
        <w:rPr>
          <w:rFonts w:ascii="Bookman Old Style" w:hAnsi="Bookman Old Style"/>
          <w:sz w:val="28"/>
          <w:szCs w:val="28"/>
        </w:rPr>
        <w:t xml:space="preserve">όταν η αποκάλυψη των θρησκευτικών πεποιθήσεων είναι απαραίτητη για την απόλαυση ορισμένων προνομίων. </w:t>
      </w:r>
      <w:r w:rsidR="00193437">
        <w:rPr>
          <w:rFonts w:ascii="Bookman Old Style" w:hAnsi="Bookman Old Style"/>
          <w:sz w:val="28"/>
          <w:szCs w:val="28"/>
        </w:rPr>
        <w:br/>
        <w:t>Π.χ.</w:t>
      </w:r>
      <w:r w:rsidR="00193437">
        <w:rPr>
          <w:rFonts w:ascii="Bookman Old Style" w:hAnsi="Bookman Old Style"/>
          <w:sz w:val="28"/>
          <w:szCs w:val="28"/>
          <w:vertAlign w:val="superscript"/>
        </w:rPr>
        <w:t>1</w:t>
      </w:r>
      <w:r w:rsidR="00193437">
        <w:rPr>
          <w:rFonts w:ascii="Bookman Old Style" w:hAnsi="Bookman Old Style"/>
          <w:sz w:val="28"/>
          <w:szCs w:val="28"/>
        </w:rPr>
        <w:t>: αντιρρησίες συνείδησης</w:t>
      </w:r>
      <w:r w:rsidR="00193437">
        <w:rPr>
          <w:rFonts w:ascii="Bookman Old Style" w:hAnsi="Bookman Old Style"/>
          <w:sz w:val="28"/>
          <w:szCs w:val="28"/>
        </w:rPr>
        <w:br/>
        <w:t>Π.χ.</w:t>
      </w:r>
      <w:r w:rsidR="00193437">
        <w:rPr>
          <w:rFonts w:ascii="Bookman Old Style" w:hAnsi="Bookman Old Style"/>
          <w:sz w:val="28"/>
          <w:szCs w:val="28"/>
          <w:vertAlign w:val="superscript"/>
        </w:rPr>
        <w:t>2</w:t>
      </w:r>
      <w:r w:rsidR="00193437">
        <w:rPr>
          <w:rFonts w:ascii="Bookman Old Style" w:hAnsi="Bookman Old Style"/>
          <w:sz w:val="28"/>
          <w:szCs w:val="28"/>
        </w:rPr>
        <w:t xml:space="preserve">: Ο ν.4301/2014 εισάγει τον θεσμό των εκκλησιαστικών ή θρησκευτικών νομικών προσώπων ιδιωτικού δικαίου, για την ίδρυση των οποίων απαιτείται η κατάθεση ενός φακέλου με έγγραφα, ένα εκ των οποίων και η </w:t>
      </w:r>
      <w:r w:rsidR="00193437" w:rsidRPr="00193437">
        <w:rPr>
          <w:rFonts w:ascii="Bookman Old Style" w:hAnsi="Bookman Old Style"/>
          <w:b/>
          <w:sz w:val="28"/>
          <w:szCs w:val="28"/>
        </w:rPr>
        <w:t>ομολογία πίστεως</w:t>
      </w:r>
      <w:r w:rsidR="00193437">
        <w:rPr>
          <w:rFonts w:ascii="Bookman Old Style" w:hAnsi="Bookman Old Style"/>
          <w:sz w:val="28"/>
          <w:szCs w:val="28"/>
        </w:rPr>
        <w:t>, όπου περιγράφονται οι βασικές αρχές της συγκεκριμένης διδασκαλίας, οι οποίες ελέγχονται ως προς την συμβατότητα τους με το Σύνταγμα.</w:t>
      </w:r>
      <w:r w:rsidR="00193437">
        <w:rPr>
          <w:rFonts w:ascii="Bookman Old Style" w:hAnsi="Bookman Old Style"/>
          <w:sz w:val="28"/>
          <w:szCs w:val="28"/>
        </w:rPr>
        <w:br/>
        <w:t>Π.χ.</w:t>
      </w:r>
      <w:r w:rsidR="00193437">
        <w:rPr>
          <w:rFonts w:ascii="Bookman Old Style" w:hAnsi="Bookman Old Style"/>
          <w:sz w:val="28"/>
          <w:szCs w:val="28"/>
          <w:vertAlign w:val="superscript"/>
        </w:rPr>
        <w:t>3</w:t>
      </w:r>
      <w:r w:rsidR="00193437">
        <w:rPr>
          <w:rFonts w:ascii="Bookman Old Style" w:hAnsi="Bookman Old Style"/>
          <w:sz w:val="28"/>
          <w:szCs w:val="28"/>
        </w:rPr>
        <w:t>: Για να αιτηθεί κανείς άδεια ίδρυσης χώρου λατρείας, πρέπει να δηλώσει σε ποια θρησκεία ανήκει, καθώς και που πρόκειται να αφιερωθεί ο ναός αυτός.</w:t>
      </w:r>
    </w:p>
    <w:p w:rsidR="00193437" w:rsidRDefault="00193437" w:rsidP="00637ABD">
      <w:pPr>
        <w:pStyle w:val="a3"/>
        <w:numPr>
          <w:ilvl w:val="0"/>
          <w:numId w:val="9"/>
        </w:numPr>
        <w:rPr>
          <w:rFonts w:ascii="Bookman Old Style" w:hAnsi="Bookman Old Style"/>
          <w:sz w:val="28"/>
          <w:szCs w:val="28"/>
        </w:rPr>
      </w:pPr>
      <w:r>
        <w:rPr>
          <w:rFonts w:ascii="Bookman Old Style" w:hAnsi="Bookman Old Style"/>
          <w:b/>
          <w:sz w:val="28"/>
          <w:szCs w:val="28"/>
        </w:rPr>
        <w:t xml:space="preserve">Δικαίωμα μεταβολής θρησκευτικών πεποιθήσεων: </w:t>
      </w:r>
      <w:r>
        <w:rPr>
          <w:rFonts w:ascii="Bookman Old Style" w:hAnsi="Bookman Old Style"/>
          <w:sz w:val="28"/>
          <w:szCs w:val="28"/>
        </w:rPr>
        <w:t>η συχνότητα και η σοβαρότητα της μεταβολής είναι αδιάφορες</w:t>
      </w:r>
    </w:p>
    <w:p w:rsidR="00193437" w:rsidRDefault="00193437" w:rsidP="00637ABD">
      <w:pPr>
        <w:pStyle w:val="a3"/>
        <w:numPr>
          <w:ilvl w:val="0"/>
          <w:numId w:val="9"/>
        </w:numPr>
        <w:rPr>
          <w:rFonts w:ascii="Bookman Old Style" w:hAnsi="Bookman Old Style"/>
          <w:sz w:val="28"/>
          <w:szCs w:val="28"/>
        </w:rPr>
      </w:pPr>
      <w:r>
        <w:rPr>
          <w:rFonts w:ascii="Bookman Old Style" w:hAnsi="Bookman Old Style"/>
          <w:b/>
          <w:sz w:val="28"/>
          <w:szCs w:val="28"/>
        </w:rPr>
        <w:t>Δικαίωμα διάδοσης θρησκευτικών πεποιθήσεων:</w:t>
      </w:r>
      <w:r>
        <w:rPr>
          <w:rFonts w:ascii="Bookman Old Style" w:hAnsi="Bookman Old Style"/>
          <w:sz w:val="28"/>
          <w:szCs w:val="28"/>
        </w:rPr>
        <w:t xml:space="preserve"> μπορεί η διάδοση να γίνει με οποιοδήποτε πρόσφορο μέσο (γραπτά, προφορικά, </w:t>
      </w:r>
      <w:r>
        <w:rPr>
          <w:rFonts w:ascii="Bookman Old Style" w:hAnsi="Bookman Old Style"/>
          <w:sz w:val="28"/>
          <w:szCs w:val="28"/>
          <w:lang w:val="en-US"/>
        </w:rPr>
        <w:t>social</w:t>
      </w:r>
      <w:r w:rsidRPr="00193437">
        <w:rPr>
          <w:rFonts w:ascii="Bookman Old Style" w:hAnsi="Bookman Old Style"/>
          <w:sz w:val="28"/>
          <w:szCs w:val="28"/>
        </w:rPr>
        <w:t xml:space="preserve"> </w:t>
      </w:r>
      <w:r>
        <w:rPr>
          <w:rFonts w:ascii="Bookman Old Style" w:hAnsi="Bookman Old Style"/>
          <w:sz w:val="28"/>
          <w:szCs w:val="28"/>
          <w:lang w:val="en-US"/>
        </w:rPr>
        <w:t>media</w:t>
      </w:r>
      <w:r w:rsidRPr="00193437">
        <w:rPr>
          <w:rFonts w:ascii="Bookman Old Style" w:hAnsi="Bookman Old Style"/>
          <w:sz w:val="28"/>
          <w:szCs w:val="28"/>
        </w:rPr>
        <w:t>)</w:t>
      </w:r>
      <w:r w:rsidR="00E702C7">
        <w:rPr>
          <w:rFonts w:ascii="Bookman Old Style" w:hAnsi="Bookman Old Style"/>
          <w:sz w:val="28"/>
          <w:szCs w:val="28"/>
        </w:rPr>
        <w:t xml:space="preserve"> ατομικά ή ομαδικά </w:t>
      </w:r>
      <w:r>
        <w:rPr>
          <w:rFonts w:ascii="Bookman Old Style" w:hAnsi="Bookman Old Style"/>
          <w:sz w:val="28"/>
          <w:szCs w:val="28"/>
        </w:rPr>
        <w:t>, αρκεί να μην φτάνει στο σημείο του αδικήματος του προσηλυτισμού.</w:t>
      </w:r>
    </w:p>
    <w:p w:rsidR="00193437" w:rsidRDefault="00193437" w:rsidP="00637ABD">
      <w:pPr>
        <w:pStyle w:val="a3"/>
        <w:numPr>
          <w:ilvl w:val="0"/>
          <w:numId w:val="9"/>
        </w:numPr>
        <w:rPr>
          <w:rFonts w:ascii="Bookman Old Style" w:hAnsi="Bookman Old Style"/>
          <w:sz w:val="28"/>
          <w:szCs w:val="28"/>
        </w:rPr>
      </w:pPr>
      <w:r>
        <w:rPr>
          <w:rFonts w:ascii="Bookman Old Style" w:hAnsi="Bookman Old Style"/>
          <w:b/>
          <w:sz w:val="28"/>
          <w:szCs w:val="28"/>
        </w:rPr>
        <w:t>Δικαίωμα συναθροίσεως για θρησκευτικούς σκοπούς:</w:t>
      </w:r>
      <w:r>
        <w:rPr>
          <w:rFonts w:ascii="Bookman Old Style" w:hAnsi="Bookman Old Style"/>
          <w:sz w:val="28"/>
          <w:szCs w:val="28"/>
        </w:rPr>
        <w:t xml:space="preserve"> Οι πιστοί μπορούν να οργανωθούν σε:</w:t>
      </w:r>
      <w:r>
        <w:rPr>
          <w:rFonts w:ascii="Bookman Old Style" w:hAnsi="Bookman Old Style"/>
          <w:sz w:val="28"/>
          <w:szCs w:val="28"/>
        </w:rPr>
        <w:br/>
      </w:r>
      <w:proofErr w:type="spellStart"/>
      <w:r>
        <w:rPr>
          <w:rFonts w:ascii="Bookman Old Style" w:hAnsi="Bookman Old Style"/>
          <w:sz w:val="28"/>
          <w:szCs w:val="28"/>
          <w:lang w:val="en-US"/>
        </w:rPr>
        <w:t>i</w:t>
      </w:r>
      <w:proofErr w:type="spellEnd"/>
      <w:r w:rsidRPr="00193437">
        <w:rPr>
          <w:rFonts w:ascii="Bookman Old Style" w:hAnsi="Bookman Old Style"/>
          <w:sz w:val="28"/>
          <w:szCs w:val="28"/>
        </w:rPr>
        <w:t xml:space="preserve">) </w:t>
      </w:r>
      <w:r>
        <w:rPr>
          <w:rFonts w:ascii="Bookman Old Style" w:hAnsi="Bookman Old Style"/>
          <w:sz w:val="28"/>
          <w:szCs w:val="28"/>
        </w:rPr>
        <w:t xml:space="preserve">σωματείο </w:t>
      </w:r>
      <w:r>
        <w:rPr>
          <w:rFonts w:ascii="Bookman Old Style" w:hAnsi="Bookman Old Style"/>
          <w:sz w:val="28"/>
          <w:szCs w:val="28"/>
          <w:lang w:val="en-US"/>
        </w:rPr>
        <w:t>ii</w:t>
      </w:r>
      <w:r w:rsidRPr="00193437">
        <w:rPr>
          <w:rFonts w:ascii="Bookman Old Style" w:hAnsi="Bookman Old Style"/>
          <w:sz w:val="28"/>
          <w:szCs w:val="28"/>
        </w:rPr>
        <w:t xml:space="preserve">) </w:t>
      </w:r>
      <w:r>
        <w:rPr>
          <w:rFonts w:ascii="Bookman Old Style" w:hAnsi="Bookman Old Style"/>
          <w:sz w:val="28"/>
          <w:szCs w:val="28"/>
        </w:rPr>
        <w:t xml:space="preserve">ίδρυμα </w:t>
      </w:r>
      <w:r>
        <w:rPr>
          <w:rFonts w:ascii="Bookman Old Style" w:hAnsi="Bookman Old Style"/>
          <w:sz w:val="28"/>
          <w:szCs w:val="28"/>
          <w:lang w:val="en-US"/>
        </w:rPr>
        <w:t>iii</w:t>
      </w:r>
      <w:r w:rsidRPr="00193437">
        <w:rPr>
          <w:rFonts w:ascii="Bookman Old Style" w:hAnsi="Bookman Old Style"/>
          <w:sz w:val="28"/>
          <w:szCs w:val="28"/>
        </w:rPr>
        <w:t xml:space="preserve">) </w:t>
      </w:r>
      <w:r>
        <w:rPr>
          <w:rFonts w:ascii="Bookman Old Style" w:hAnsi="Bookman Old Style"/>
          <w:sz w:val="28"/>
          <w:szCs w:val="28"/>
        </w:rPr>
        <w:t xml:space="preserve">Αστική Εταιρεία χωρίς </w:t>
      </w:r>
      <w:r>
        <w:rPr>
          <w:rFonts w:ascii="Bookman Old Style" w:hAnsi="Bookman Old Style"/>
          <w:sz w:val="28"/>
          <w:szCs w:val="28"/>
        </w:rPr>
        <w:lastRenderedPageBreak/>
        <w:t xml:space="preserve">νομική προσωπικότητα και </w:t>
      </w:r>
      <w:r>
        <w:rPr>
          <w:rFonts w:ascii="Bookman Old Style" w:hAnsi="Bookman Old Style"/>
          <w:sz w:val="28"/>
          <w:szCs w:val="28"/>
          <w:lang w:val="en-US"/>
        </w:rPr>
        <w:t>iv</w:t>
      </w:r>
      <w:r w:rsidRPr="00193437">
        <w:rPr>
          <w:rFonts w:ascii="Bookman Old Style" w:hAnsi="Bookman Old Style"/>
          <w:sz w:val="28"/>
          <w:szCs w:val="28"/>
        </w:rPr>
        <w:t xml:space="preserve">) </w:t>
      </w:r>
      <w:r>
        <w:rPr>
          <w:rFonts w:ascii="Bookman Old Style" w:hAnsi="Bookman Old Style"/>
          <w:sz w:val="28"/>
          <w:szCs w:val="28"/>
        </w:rPr>
        <w:t>Εκκλησιαστικό ή Θρησκευτικό ΝΠ (με τον ν.4301/2014). Πάντως αυτές τις τέσσερις μορφές δεν μπορούν να λάβουν:</w:t>
      </w:r>
      <w:r>
        <w:rPr>
          <w:rFonts w:ascii="Bookman Old Style" w:hAnsi="Bookman Old Style"/>
          <w:sz w:val="28"/>
          <w:szCs w:val="28"/>
        </w:rPr>
        <w:br/>
      </w:r>
      <w:proofErr w:type="spellStart"/>
      <w:r>
        <w:rPr>
          <w:rFonts w:ascii="Bookman Old Style" w:hAnsi="Bookman Old Style"/>
          <w:sz w:val="28"/>
          <w:szCs w:val="28"/>
          <w:lang w:val="en-US"/>
        </w:rPr>
        <w:t>i</w:t>
      </w:r>
      <w:proofErr w:type="spellEnd"/>
      <w:r w:rsidRPr="00193437">
        <w:rPr>
          <w:rFonts w:ascii="Bookman Old Style" w:hAnsi="Bookman Old Style"/>
          <w:sz w:val="28"/>
          <w:szCs w:val="28"/>
        </w:rPr>
        <w:t xml:space="preserve">) </w:t>
      </w:r>
      <w:r>
        <w:rPr>
          <w:rFonts w:ascii="Bookman Old Style" w:hAnsi="Bookman Old Style"/>
          <w:sz w:val="28"/>
          <w:szCs w:val="28"/>
        </w:rPr>
        <w:t>Εκκλησία της Ελλάδος (και της Κρήτης), διότι είναι ΝΠΔΔ από το 1910 με αναγνώριση το 1993</w:t>
      </w:r>
      <w:r>
        <w:rPr>
          <w:rFonts w:ascii="Bookman Old Style" w:hAnsi="Bookman Old Style"/>
          <w:sz w:val="28"/>
          <w:szCs w:val="28"/>
        </w:rPr>
        <w:br/>
      </w:r>
      <w:r>
        <w:rPr>
          <w:rFonts w:ascii="Bookman Old Style" w:hAnsi="Bookman Old Style"/>
          <w:sz w:val="28"/>
          <w:szCs w:val="28"/>
          <w:lang w:val="en-US"/>
        </w:rPr>
        <w:t>ii</w:t>
      </w:r>
      <w:r w:rsidRPr="00193437">
        <w:rPr>
          <w:rFonts w:ascii="Bookman Old Style" w:hAnsi="Bookman Old Style"/>
          <w:sz w:val="28"/>
          <w:szCs w:val="28"/>
        </w:rPr>
        <w:t xml:space="preserve">) </w:t>
      </w:r>
      <w:r>
        <w:rPr>
          <w:rFonts w:ascii="Bookman Old Style" w:hAnsi="Bookman Old Style"/>
          <w:sz w:val="28"/>
          <w:szCs w:val="28"/>
        </w:rPr>
        <w:t>Εβραϊκές κοινότητες</w:t>
      </w:r>
      <w:r>
        <w:rPr>
          <w:rFonts w:ascii="Bookman Old Style" w:hAnsi="Bookman Old Style"/>
          <w:sz w:val="28"/>
          <w:szCs w:val="28"/>
        </w:rPr>
        <w:br/>
      </w:r>
      <w:r>
        <w:rPr>
          <w:rFonts w:ascii="Bookman Old Style" w:hAnsi="Bookman Old Style"/>
          <w:sz w:val="28"/>
          <w:szCs w:val="28"/>
          <w:lang w:val="en-US"/>
        </w:rPr>
        <w:t>iii</w:t>
      </w:r>
      <w:r w:rsidRPr="00193437">
        <w:rPr>
          <w:rFonts w:ascii="Bookman Old Style" w:hAnsi="Bookman Old Style"/>
          <w:sz w:val="28"/>
          <w:szCs w:val="28"/>
        </w:rPr>
        <w:t xml:space="preserve">) </w:t>
      </w:r>
      <w:proofErr w:type="spellStart"/>
      <w:r>
        <w:rPr>
          <w:rFonts w:ascii="Bookman Old Style" w:hAnsi="Bookman Old Style"/>
          <w:sz w:val="28"/>
          <w:szCs w:val="28"/>
        </w:rPr>
        <w:t>Μουφτίες</w:t>
      </w:r>
      <w:proofErr w:type="spellEnd"/>
      <w:r>
        <w:rPr>
          <w:rFonts w:ascii="Bookman Old Style" w:hAnsi="Bookman Old Style"/>
          <w:sz w:val="28"/>
          <w:szCs w:val="28"/>
        </w:rPr>
        <w:t xml:space="preserve"> Δυτικής Θράκης,</w:t>
      </w:r>
      <w:r>
        <w:rPr>
          <w:rFonts w:ascii="Bookman Old Style" w:hAnsi="Bookman Old Style"/>
          <w:sz w:val="28"/>
          <w:szCs w:val="28"/>
        </w:rPr>
        <w:br/>
        <w:t>διότι είναι ήδη ΝΠΔΔ.</w:t>
      </w:r>
      <w:r>
        <w:rPr>
          <w:rFonts w:ascii="Bookman Old Style" w:hAnsi="Bookman Old Style"/>
          <w:sz w:val="28"/>
          <w:szCs w:val="28"/>
        </w:rPr>
        <w:br/>
        <w:t>Το γεγονός πάντως ότι η Εκκλησία της Ελλάδος είναι ΝΠΔΔ δεν σημαίνει ότι ανήκει στους φορείς της κυβέρνησης, απλώς της αποδόθηκε η ιδιότητα για την προστασία της έναντι τρίτων, κυρίως της περιουσίας αυτής. Το κράτος μπορεί να ελέγξει τα οικονομικά της εκκλησίας ΜΟΝΟΝ εφόσον πρόκειται για κρατικό χρήμα ή προερχόμενο από χρηματοδότηση της Ε.Ε.</w:t>
      </w:r>
      <w:r w:rsidR="00E702C7">
        <w:rPr>
          <w:rFonts w:ascii="Bookman Old Style" w:hAnsi="Bookman Old Style"/>
          <w:sz w:val="28"/>
          <w:szCs w:val="28"/>
        </w:rPr>
        <w:br/>
        <w:t>Συμπλήρωμα του δικαιώματος συμπήξεως θρησκευτικών κοινοτήτων πρέπει να θεωρηθεί και το δικαίωμα διοικήσεως αυτών συμφώνως προς τους ιδιαίτερους κανόνες κάθε μιας θρησκευτικής κοινότητας.</w:t>
      </w:r>
    </w:p>
    <w:p w:rsidR="00193437" w:rsidRDefault="00193437" w:rsidP="00637ABD">
      <w:pPr>
        <w:pStyle w:val="a3"/>
        <w:numPr>
          <w:ilvl w:val="0"/>
          <w:numId w:val="9"/>
        </w:numPr>
        <w:rPr>
          <w:rFonts w:ascii="Bookman Old Style" w:hAnsi="Bookman Old Style"/>
          <w:sz w:val="28"/>
          <w:szCs w:val="28"/>
        </w:rPr>
      </w:pPr>
      <w:r>
        <w:rPr>
          <w:rFonts w:ascii="Bookman Old Style" w:hAnsi="Bookman Old Style"/>
          <w:b/>
          <w:sz w:val="28"/>
          <w:szCs w:val="28"/>
        </w:rPr>
        <w:t>Ίση Μεταχείριση:</w:t>
      </w:r>
      <w:r>
        <w:rPr>
          <w:rFonts w:ascii="Bookman Old Style" w:hAnsi="Bookman Old Style"/>
          <w:sz w:val="28"/>
          <w:szCs w:val="28"/>
        </w:rPr>
        <w:t xml:space="preserve"> κανείς δεν δέχεται άνιση μεταχείριση λόγω θρησκευτικών πεποιθήσεων (π.χ. παλιά για τον διορισμό</w:t>
      </w:r>
      <w:r w:rsidR="00E702C7">
        <w:rPr>
          <w:rFonts w:ascii="Bookman Old Style" w:hAnsi="Bookman Old Style"/>
          <w:sz w:val="28"/>
          <w:szCs w:val="28"/>
        </w:rPr>
        <w:t xml:space="preserve"> εκπαιδευτικών</w:t>
      </w:r>
      <w:r>
        <w:rPr>
          <w:rFonts w:ascii="Bookman Old Style" w:hAnsi="Bookman Old Style"/>
          <w:sz w:val="28"/>
          <w:szCs w:val="28"/>
        </w:rPr>
        <w:t xml:space="preserve"> στο δημόσιο ή σε σώματα ασφαλείας απαιτείτο η ιδιότητα του Χριστιανού Ορθοδόξου). </w:t>
      </w:r>
      <w:r>
        <w:rPr>
          <w:rFonts w:ascii="Bookman Old Style" w:hAnsi="Bookman Old Style"/>
          <w:sz w:val="28"/>
          <w:szCs w:val="28"/>
        </w:rPr>
        <w:br/>
        <w:t xml:space="preserve">Εξαίρεση: ο Πρόεδρος της Δημοκρατίας πρέπει να είναι ορθόδοξος, ορκίζεται δε στην Αγία Τριάδα κατά το 33Σ. Για την τυπολογία του όρκου του </w:t>
      </w:r>
      <w:proofErr w:type="spellStart"/>
      <w:r>
        <w:rPr>
          <w:rFonts w:ascii="Bookman Old Style" w:hAnsi="Bookman Old Style"/>
          <w:sz w:val="28"/>
          <w:szCs w:val="28"/>
        </w:rPr>
        <w:t>ΠτΔ</w:t>
      </w:r>
      <w:proofErr w:type="spellEnd"/>
      <w:r>
        <w:rPr>
          <w:rFonts w:ascii="Bookman Old Style" w:hAnsi="Bookman Old Style"/>
          <w:sz w:val="28"/>
          <w:szCs w:val="28"/>
        </w:rPr>
        <w:t xml:space="preserve"> έχουν διατυπωθεί τρεις απόψεις:</w:t>
      </w:r>
      <w:r>
        <w:rPr>
          <w:rFonts w:ascii="Bookman Old Style" w:hAnsi="Bookman Old Style"/>
          <w:sz w:val="28"/>
          <w:szCs w:val="28"/>
        </w:rPr>
        <w:br/>
      </w:r>
      <w:proofErr w:type="spellStart"/>
      <w:r>
        <w:rPr>
          <w:rFonts w:ascii="Bookman Old Style" w:hAnsi="Bookman Old Style"/>
          <w:sz w:val="28"/>
          <w:szCs w:val="28"/>
          <w:lang w:val="en-US"/>
        </w:rPr>
        <w:t>i</w:t>
      </w:r>
      <w:proofErr w:type="spellEnd"/>
      <w:r w:rsidRPr="00193437">
        <w:rPr>
          <w:rFonts w:ascii="Bookman Old Style" w:hAnsi="Bookman Old Style"/>
          <w:sz w:val="28"/>
          <w:szCs w:val="28"/>
        </w:rPr>
        <w:t xml:space="preserve">) </w:t>
      </w:r>
      <w:r>
        <w:rPr>
          <w:rFonts w:ascii="Bookman Old Style" w:hAnsi="Bookman Old Style"/>
          <w:sz w:val="28"/>
          <w:szCs w:val="28"/>
        </w:rPr>
        <w:t xml:space="preserve">Ο </w:t>
      </w:r>
      <w:proofErr w:type="spellStart"/>
      <w:r>
        <w:rPr>
          <w:rFonts w:ascii="Bookman Old Style" w:hAnsi="Bookman Old Style"/>
          <w:sz w:val="28"/>
          <w:szCs w:val="28"/>
        </w:rPr>
        <w:t>ΠτΔ</w:t>
      </w:r>
      <w:proofErr w:type="spellEnd"/>
      <w:r>
        <w:rPr>
          <w:rFonts w:ascii="Bookman Old Style" w:hAnsi="Bookman Old Style"/>
          <w:sz w:val="28"/>
          <w:szCs w:val="28"/>
        </w:rPr>
        <w:t xml:space="preserve"> πρέπει αναγκαίως να είναι Χριστιανός Ορθόδοξος</w:t>
      </w:r>
      <w:r>
        <w:rPr>
          <w:rFonts w:ascii="Bookman Old Style" w:hAnsi="Bookman Old Style"/>
          <w:sz w:val="28"/>
          <w:szCs w:val="28"/>
        </w:rPr>
        <w:br/>
      </w:r>
      <w:r>
        <w:rPr>
          <w:rFonts w:ascii="Bookman Old Style" w:hAnsi="Bookman Old Style"/>
          <w:sz w:val="28"/>
          <w:szCs w:val="28"/>
          <w:lang w:val="en-US"/>
        </w:rPr>
        <w:t>ii</w:t>
      </w:r>
      <w:r w:rsidRPr="00193437">
        <w:rPr>
          <w:rFonts w:ascii="Bookman Old Style" w:hAnsi="Bookman Old Style"/>
          <w:sz w:val="28"/>
          <w:szCs w:val="28"/>
        </w:rPr>
        <w:t>)</w:t>
      </w:r>
      <w:r>
        <w:rPr>
          <w:rFonts w:ascii="Bookman Old Style" w:hAnsi="Bookman Old Style"/>
          <w:sz w:val="28"/>
          <w:szCs w:val="28"/>
        </w:rPr>
        <w:t xml:space="preserve"> Αρκεί η ιδιότητα του Χριστιανού</w:t>
      </w:r>
      <w:r>
        <w:rPr>
          <w:rFonts w:ascii="Bookman Old Style" w:hAnsi="Bookman Old Style"/>
          <w:sz w:val="28"/>
          <w:szCs w:val="28"/>
        </w:rPr>
        <w:br/>
      </w:r>
      <w:r>
        <w:rPr>
          <w:rFonts w:ascii="Bookman Old Style" w:hAnsi="Bookman Old Style"/>
          <w:sz w:val="28"/>
          <w:szCs w:val="28"/>
          <w:lang w:val="en-US"/>
        </w:rPr>
        <w:t>iii</w:t>
      </w:r>
      <w:r w:rsidRPr="00193437">
        <w:rPr>
          <w:rFonts w:ascii="Bookman Old Style" w:hAnsi="Bookman Old Style"/>
          <w:sz w:val="28"/>
          <w:szCs w:val="28"/>
        </w:rPr>
        <w:t xml:space="preserve">) </w:t>
      </w:r>
      <w:r>
        <w:rPr>
          <w:rFonts w:ascii="Bookman Old Style" w:hAnsi="Bookman Old Style"/>
          <w:sz w:val="28"/>
          <w:szCs w:val="28"/>
        </w:rPr>
        <w:t>καθώς το 33Σ έρχεται σε αντίθεση με το 13Σ, ο υποψήφιος πρέπει να μπορεί να μεταβάλει τον όρκο (άποψη, η οποία αν γίνει δεκτή, συνεπάγεται την αποδοχή της καταρριφθείσης θεωρίας των αντισυνταγματικών διατάξεων του συντάγματος)</w:t>
      </w:r>
    </w:p>
    <w:p w:rsidR="00193437" w:rsidRDefault="00193437" w:rsidP="00637ABD">
      <w:pPr>
        <w:pStyle w:val="a3"/>
        <w:numPr>
          <w:ilvl w:val="0"/>
          <w:numId w:val="9"/>
        </w:numPr>
        <w:rPr>
          <w:rFonts w:ascii="Bookman Old Style" w:hAnsi="Bookman Old Style"/>
          <w:sz w:val="28"/>
          <w:szCs w:val="28"/>
        </w:rPr>
      </w:pPr>
      <w:r>
        <w:rPr>
          <w:rFonts w:ascii="Bookman Old Style" w:hAnsi="Bookman Old Style"/>
          <w:b/>
          <w:sz w:val="28"/>
          <w:szCs w:val="28"/>
        </w:rPr>
        <w:lastRenderedPageBreak/>
        <w:t>Δικαίωμα θρησκευτικής εκπαίδευσης:</w:t>
      </w:r>
      <w:r>
        <w:rPr>
          <w:rFonts w:ascii="Bookman Old Style" w:hAnsi="Bookman Old Style"/>
          <w:sz w:val="28"/>
          <w:szCs w:val="28"/>
        </w:rPr>
        <w:br/>
      </w:r>
      <w:proofErr w:type="spellStart"/>
      <w:r>
        <w:rPr>
          <w:rFonts w:ascii="Bookman Old Style" w:hAnsi="Bookman Old Style"/>
          <w:sz w:val="28"/>
          <w:szCs w:val="28"/>
          <w:lang w:val="en-US"/>
        </w:rPr>
        <w:t>i</w:t>
      </w:r>
      <w:proofErr w:type="spellEnd"/>
      <w:r w:rsidRPr="00193437">
        <w:rPr>
          <w:rFonts w:ascii="Bookman Old Style" w:hAnsi="Bookman Old Style"/>
          <w:sz w:val="28"/>
          <w:szCs w:val="28"/>
        </w:rPr>
        <w:t xml:space="preserve">) </w:t>
      </w:r>
      <w:r>
        <w:rPr>
          <w:rFonts w:ascii="Bookman Old Style" w:hAnsi="Bookman Old Style"/>
          <w:sz w:val="28"/>
          <w:szCs w:val="28"/>
        </w:rPr>
        <w:t xml:space="preserve"> Δυνατότητα ίδρυσης θρησκευτικών εκπαιδευτηρίων</w:t>
      </w:r>
      <w:r>
        <w:rPr>
          <w:rFonts w:ascii="Bookman Old Style" w:hAnsi="Bookman Old Style"/>
          <w:sz w:val="28"/>
          <w:szCs w:val="28"/>
        </w:rPr>
        <w:br/>
      </w:r>
      <w:r>
        <w:rPr>
          <w:rFonts w:ascii="Bookman Old Style" w:hAnsi="Bookman Old Style"/>
          <w:sz w:val="28"/>
          <w:szCs w:val="28"/>
          <w:lang w:val="en-US"/>
        </w:rPr>
        <w:t>ii</w:t>
      </w:r>
      <w:r w:rsidRPr="00193437">
        <w:rPr>
          <w:rFonts w:ascii="Bookman Old Style" w:hAnsi="Bookman Old Style"/>
          <w:sz w:val="28"/>
          <w:szCs w:val="28"/>
        </w:rPr>
        <w:t xml:space="preserve">) </w:t>
      </w:r>
      <w:r>
        <w:rPr>
          <w:rFonts w:ascii="Bookman Old Style" w:hAnsi="Bookman Old Style"/>
          <w:sz w:val="28"/>
          <w:szCs w:val="28"/>
        </w:rPr>
        <w:t xml:space="preserve">Δικαίωμα γονέων να ανατρέφουν τα παιδιά τους με τις δικές τους θρησκευτικές ή αθεϊστικές αντιλήψεις. Η εκπαίδευση πάντως με αθεϊστικές αντιλήψεις δεν εναρμονίζεται με το 16Σ που ζητάει από τα σχολεία την διαμόρφωση θρησκευτικής συνείδησης εκ μέρους των μαθητών. Πάντως η δυνατότητα αυτή επιτρέπει την απαλλαγή των μαθητών από το μάθημα των θρησκευτικών, το οποίο έχει (νομικά) ομολογιακό χαρακτήρα. Θεμιτή λύση θα ήταν να έχουν οι </w:t>
      </w:r>
      <w:proofErr w:type="spellStart"/>
      <w:r>
        <w:rPr>
          <w:rFonts w:ascii="Bookman Old Style" w:hAnsi="Bookman Old Style"/>
          <w:sz w:val="28"/>
          <w:szCs w:val="28"/>
        </w:rPr>
        <w:t>απηλλαγμένοι</w:t>
      </w:r>
      <w:proofErr w:type="spellEnd"/>
      <w:r>
        <w:rPr>
          <w:rFonts w:ascii="Bookman Old Style" w:hAnsi="Bookman Old Style"/>
          <w:sz w:val="28"/>
          <w:szCs w:val="28"/>
        </w:rPr>
        <w:t xml:space="preserve"> μαθητές άλλο παρεμφερές μάθημα, όπως π.χ. ηθική.</w:t>
      </w:r>
    </w:p>
    <w:p w:rsidR="00193437" w:rsidRPr="00193437" w:rsidRDefault="00193437" w:rsidP="00637ABD">
      <w:pPr>
        <w:pStyle w:val="a3"/>
        <w:numPr>
          <w:ilvl w:val="0"/>
          <w:numId w:val="9"/>
        </w:numPr>
        <w:rPr>
          <w:rFonts w:ascii="Bookman Old Style" w:hAnsi="Bookman Old Style"/>
          <w:sz w:val="28"/>
          <w:szCs w:val="28"/>
        </w:rPr>
      </w:pPr>
      <w:r>
        <w:rPr>
          <w:rFonts w:ascii="Bookman Old Style" w:hAnsi="Bookman Old Style"/>
          <w:b/>
          <w:sz w:val="28"/>
          <w:szCs w:val="28"/>
        </w:rPr>
        <w:t>Απουσία εξαναγκασμού σε πράξεις αντίθετες με ίδιες θρησκευτικές πεποιθήσεις</w:t>
      </w:r>
      <w:r w:rsidR="00E702C7">
        <w:rPr>
          <w:rFonts w:ascii="Bookman Old Style" w:hAnsi="Bookman Old Style"/>
          <w:b/>
          <w:sz w:val="28"/>
          <w:szCs w:val="28"/>
        </w:rPr>
        <w:t xml:space="preserve">: </w:t>
      </w:r>
      <w:r w:rsidR="00E702C7">
        <w:rPr>
          <w:rFonts w:ascii="Bookman Old Style" w:hAnsi="Bookman Old Style"/>
          <w:sz w:val="28"/>
          <w:szCs w:val="28"/>
        </w:rPr>
        <w:t xml:space="preserve">περιλαμβάνει τόσο τον εξαναγκασμό σε ενέργεια που απαγορεύεται, όσο και την παρακώλυση σε συμπεριφορά που επιβάλλεται από συγκεκριμένη θρησκεία. Έτσι αντισυνταγματική πρέπει να θεωρηθεί και η ανεξαίρετη επιβολή θρησκευτικού όρκου ως αντιβαίνουσα στο 13Σ. Πάντως το ίδιο το Σύνταγμα προβλέπει θρησκευτικό όρκο για τον </w:t>
      </w:r>
      <w:proofErr w:type="spellStart"/>
      <w:r w:rsidR="00E702C7">
        <w:rPr>
          <w:rFonts w:ascii="Bookman Old Style" w:hAnsi="Bookman Old Style"/>
          <w:sz w:val="28"/>
          <w:szCs w:val="28"/>
        </w:rPr>
        <w:t>ΠτΔ</w:t>
      </w:r>
      <w:proofErr w:type="spellEnd"/>
      <w:r w:rsidR="00E702C7">
        <w:rPr>
          <w:rFonts w:ascii="Bookman Old Style" w:hAnsi="Bookman Old Style"/>
          <w:sz w:val="28"/>
          <w:szCs w:val="28"/>
        </w:rPr>
        <w:t xml:space="preserve"> και τους βουλευτές, όμως το 2015 για πρώτη φορά και παρά την συνταγματική πρόβλεψη, καθιερώθηκε ατύπως και ο πολιτικός όρκος, για όσους βουλευτές το θέλησαν, με επίκληση της τιμής και της συνείδησής τους.</w:t>
      </w:r>
    </w:p>
    <w:p w:rsidR="00193437" w:rsidRDefault="00193437" w:rsidP="00193437">
      <w:pPr>
        <w:pStyle w:val="a3"/>
        <w:numPr>
          <w:ilvl w:val="0"/>
          <w:numId w:val="8"/>
        </w:numPr>
        <w:rPr>
          <w:rFonts w:ascii="Bookman Old Style" w:hAnsi="Bookman Old Style"/>
          <w:sz w:val="28"/>
          <w:szCs w:val="28"/>
        </w:rPr>
      </w:pPr>
      <w:r>
        <w:rPr>
          <w:rFonts w:ascii="Bookman Old Style" w:hAnsi="Bookman Old Style"/>
          <w:b/>
          <w:sz w:val="28"/>
          <w:szCs w:val="28"/>
        </w:rPr>
        <w:t xml:space="preserve">Ελευθερία λατρείας: </w:t>
      </w:r>
      <w:r>
        <w:rPr>
          <w:rFonts w:ascii="Bookman Old Style" w:hAnsi="Bookman Old Style"/>
          <w:sz w:val="28"/>
          <w:szCs w:val="28"/>
        </w:rPr>
        <w:t>ελευθερία άσκησης λατρευτικών ή άλλων καθηκόντων που απορρέουν από την ένταξη σε μια θρησκευτική κοινότητα</w:t>
      </w:r>
      <w:r w:rsidR="00A51662">
        <w:rPr>
          <w:rFonts w:ascii="Bookman Old Style" w:hAnsi="Bookman Old Style"/>
          <w:sz w:val="28"/>
          <w:szCs w:val="28"/>
        </w:rPr>
        <w:t>, που μπορούν να τελεστούν ατομικά ή ομαδικά, δημόσια ή ιδιωτικά, σε χώρους ειδικά διαμορφωμένους αδιακρίτως αποδιδόμενης ονομασίας ή στο ύπαιθρο.</w:t>
      </w:r>
      <w:r>
        <w:rPr>
          <w:rFonts w:ascii="Bookman Old Style" w:hAnsi="Bookman Old Style"/>
          <w:sz w:val="28"/>
          <w:szCs w:val="28"/>
        </w:rPr>
        <w:t xml:space="preserve"> </w:t>
      </w:r>
      <w:r w:rsidR="00A51662">
        <w:rPr>
          <w:rFonts w:ascii="Bookman Old Style" w:hAnsi="Bookman Old Style"/>
          <w:sz w:val="28"/>
          <w:szCs w:val="28"/>
        </w:rPr>
        <w:t>Π</w:t>
      </w:r>
      <w:r w:rsidR="00E702C7">
        <w:rPr>
          <w:rFonts w:ascii="Bookman Old Style" w:hAnsi="Bookman Old Style"/>
          <w:sz w:val="28"/>
          <w:szCs w:val="28"/>
        </w:rPr>
        <w:t>αρουσιάζει</w:t>
      </w:r>
      <w:r>
        <w:rPr>
          <w:rFonts w:ascii="Bookman Old Style" w:hAnsi="Bookman Old Style"/>
          <w:sz w:val="28"/>
          <w:szCs w:val="28"/>
        </w:rPr>
        <w:t xml:space="preserve"> τα ακόλουθα δύο βασικά σημεία:</w:t>
      </w:r>
      <w:r>
        <w:rPr>
          <w:rFonts w:ascii="Bookman Old Style" w:hAnsi="Bookman Old Style"/>
          <w:sz w:val="28"/>
          <w:szCs w:val="28"/>
        </w:rPr>
        <w:br/>
      </w:r>
      <w:proofErr w:type="spellStart"/>
      <w:r>
        <w:rPr>
          <w:rFonts w:ascii="Bookman Old Style" w:hAnsi="Bookman Old Style"/>
          <w:sz w:val="28"/>
          <w:szCs w:val="28"/>
          <w:lang w:val="en-US"/>
        </w:rPr>
        <w:t>i</w:t>
      </w:r>
      <w:proofErr w:type="spellEnd"/>
      <w:r w:rsidRPr="00193437">
        <w:rPr>
          <w:rFonts w:ascii="Bookman Old Style" w:hAnsi="Bookman Old Style"/>
          <w:sz w:val="28"/>
          <w:szCs w:val="28"/>
        </w:rPr>
        <w:t xml:space="preserve">) </w:t>
      </w:r>
      <w:r>
        <w:rPr>
          <w:rFonts w:ascii="Bookman Old Style" w:hAnsi="Bookman Old Style"/>
          <w:sz w:val="28"/>
          <w:szCs w:val="28"/>
        </w:rPr>
        <w:t xml:space="preserve">Κατά την 13§2 </w:t>
      </w:r>
      <w:r w:rsidRPr="00193437">
        <w:rPr>
          <w:rFonts w:ascii="Bookman Old Style" w:hAnsi="Bookman Old Style"/>
          <w:b/>
          <w:sz w:val="28"/>
          <w:szCs w:val="28"/>
        </w:rPr>
        <w:t>η λατρεία όλων των γνωστών θρησκειών είναι ακώλυτος</w:t>
      </w:r>
      <w:r>
        <w:rPr>
          <w:rFonts w:ascii="Bookman Old Style" w:hAnsi="Bookman Old Style"/>
          <w:sz w:val="28"/>
          <w:szCs w:val="28"/>
        </w:rPr>
        <w:t xml:space="preserve">· προφανής περιορισμός η έννοια της γνωστής θρησκείας εντός της ελληνικής </w:t>
      </w:r>
      <w:r>
        <w:rPr>
          <w:rFonts w:ascii="Bookman Old Style" w:hAnsi="Bookman Old Style"/>
          <w:sz w:val="28"/>
          <w:szCs w:val="28"/>
        </w:rPr>
        <w:lastRenderedPageBreak/>
        <w:t xml:space="preserve">επικράτειας που αποτελεί αόριστη νομική έννοια. Το 1835 ο Ν.Ι. </w:t>
      </w:r>
      <w:proofErr w:type="spellStart"/>
      <w:r>
        <w:rPr>
          <w:rFonts w:ascii="Bookman Old Style" w:hAnsi="Bookman Old Style"/>
          <w:sz w:val="28"/>
          <w:szCs w:val="28"/>
        </w:rPr>
        <w:t>Σαρίπολος</w:t>
      </w:r>
      <w:proofErr w:type="spellEnd"/>
      <w:r>
        <w:rPr>
          <w:rFonts w:ascii="Bookman Old Style" w:hAnsi="Bookman Old Style"/>
          <w:sz w:val="28"/>
          <w:szCs w:val="28"/>
        </w:rPr>
        <w:t xml:space="preserve"> προσεγγίζει για πρώτη φορά την έννοια γνωστή θρησκεία με αφορμή την εκπροσώπηση ενώπιον του Α.Π</w:t>
      </w:r>
      <w:r w:rsidR="00413B31">
        <w:rPr>
          <w:rFonts w:ascii="Bookman Old Style" w:hAnsi="Bookman Old Style"/>
          <w:sz w:val="28"/>
          <w:szCs w:val="28"/>
        </w:rPr>
        <w:t>. ενός ορθοδόξου κληρικού (</w:t>
      </w:r>
      <w:proofErr w:type="spellStart"/>
      <w:r w:rsidR="00413B31">
        <w:rPr>
          <w:rFonts w:ascii="Bookman Old Style" w:hAnsi="Bookman Old Style"/>
          <w:sz w:val="28"/>
          <w:szCs w:val="28"/>
        </w:rPr>
        <w:t>Καϊρης</w:t>
      </w:r>
      <w:proofErr w:type="spellEnd"/>
      <w:r>
        <w:rPr>
          <w:rFonts w:ascii="Bookman Old Style" w:hAnsi="Bookman Old Style"/>
          <w:sz w:val="28"/>
          <w:szCs w:val="28"/>
        </w:rPr>
        <w:t>) που είχε φέρει το θρησκευτικό κίνημα (φιλοσοφικό πάντως κατά τον ίδιο) «</w:t>
      </w:r>
      <w:proofErr w:type="spellStart"/>
      <w:r>
        <w:rPr>
          <w:rFonts w:ascii="Bookman Old Style" w:hAnsi="Bookman Old Style"/>
          <w:sz w:val="28"/>
          <w:szCs w:val="28"/>
        </w:rPr>
        <w:t>Θεοσέβη</w:t>
      </w:r>
      <w:proofErr w:type="spellEnd"/>
      <w:r>
        <w:rPr>
          <w:rFonts w:ascii="Bookman Old Style" w:hAnsi="Bookman Old Style"/>
          <w:sz w:val="28"/>
          <w:szCs w:val="28"/>
        </w:rPr>
        <w:t xml:space="preserve">». Η ορθόδοξη εκκλησία τον καθαίρεσε, ενώ η ελληνική πολιτεία τον δίωξε για προσηλυτισμό. Πέθανε δύο μέρες πριν βγει η απόφαση της αναιρετικής δίκης. Ο </w:t>
      </w:r>
      <w:proofErr w:type="spellStart"/>
      <w:r>
        <w:rPr>
          <w:rFonts w:ascii="Bookman Old Style" w:hAnsi="Bookman Old Style"/>
          <w:sz w:val="28"/>
          <w:szCs w:val="28"/>
        </w:rPr>
        <w:t>Σαρίπολος</w:t>
      </w:r>
      <w:proofErr w:type="spellEnd"/>
      <w:r>
        <w:rPr>
          <w:rFonts w:ascii="Bookman Old Style" w:hAnsi="Bookman Old Style"/>
          <w:sz w:val="28"/>
          <w:szCs w:val="28"/>
        </w:rPr>
        <w:t xml:space="preserve"> έδωσε τότε τον πρώτο ορισμό που εξελίχθηκε μετέπειτα από το ΣτΕ για την γνωστή θρησκεία. </w:t>
      </w:r>
      <w:r>
        <w:rPr>
          <w:rFonts w:ascii="Bookman Old Style" w:hAnsi="Bookman Old Style"/>
          <w:sz w:val="28"/>
          <w:szCs w:val="28"/>
        </w:rPr>
        <w:br/>
        <w:t>Έτσι γνωστή θρησκεία:</w:t>
      </w:r>
      <w:r>
        <w:rPr>
          <w:rFonts w:ascii="Bookman Old Style" w:hAnsi="Bookman Old Style"/>
          <w:sz w:val="28"/>
          <w:szCs w:val="28"/>
        </w:rPr>
        <w:br/>
        <w:t>α) δεν σημαίνει αναγνωρισμένη (δηλαδή δεν απαιτείται κρατική πράξη αναγνώρισης)</w:t>
      </w:r>
      <w:r>
        <w:rPr>
          <w:rFonts w:ascii="Bookman Old Style" w:hAnsi="Bookman Old Style"/>
          <w:sz w:val="28"/>
          <w:szCs w:val="28"/>
        </w:rPr>
        <w:br/>
        <w:t>β) έχει φανερά δόγματα και λατρεία</w:t>
      </w:r>
      <w:r>
        <w:rPr>
          <w:rFonts w:ascii="Bookman Old Style" w:hAnsi="Bookman Old Style"/>
          <w:sz w:val="28"/>
          <w:szCs w:val="28"/>
        </w:rPr>
        <w:br/>
        <w:t>γ) δεν απαιτεί ελάχιστο αριθμό πιστών</w:t>
      </w:r>
      <w:r>
        <w:rPr>
          <w:rFonts w:ascii="Bookman Old Style" w:hAnsi="Bookman Old Style"/>
          <w:sz w:val="28"/>
          <w:szCs w:val="28"/>
        </w:rPr>
        <w:br/>
        <w:t>δ) δεν ενδιαφέρει αν είναι παλαιά ή νέα</w:t>
      </w:r>
      <w:r>
        <w:rPr>
          <w:rFonts w:ascii="Bookman Old Style" w:hAnsi="Bookman Old Style"/>
          <w:sz w:val="28"/>
          <w:szCs w:val="28"/>
        </w:rPr>
        <w:br/>
        <w:t>ε) δεν ενδιαφέρει αν αποτελεί αίρεση σε σχέση με την επικρατούσα ορθόδοξη</w:t>
      </w:r>
      <w:r>
        <w:rPr>
          <w:rFonts w:ascii="Bookman Old Style" w:hAnsi="Bookman Old Style"/>
          <w:sz w:val="28"/>
          <w:szCs w:val="28"/>
        </w:rPr>
        <w:br/>
        <w:t>στ) δεν ενδιαφέρει αν στις τάξεις της εμπερ</w:t>
      </w:r>
      <w:r w:rsidR="00A51662">
        <w:rPr>
          <w:rFonts w:ascii="Bookman Old Style" w:hAnsi="Bookman Old Style"/>
          <w:sz w:val="28"/>
          <w:szCs w:val="28"/>
        </w:rPr>
        <w:t>ιέχει θρησκευτικούς λειτουργούς (που στερούνται ιεροσύνης με την καθιερωμένη στην Ορθόδοξη εκκλησία έννοια του όρου)</w:t>
      </w:r>
      <w:r w:rsidR="00A51662">
        <w:rPr>
          <w:rFonts w:ascii="Bookman Old Style" w:hAnsi="Bookman Old Style"/>
          <w:sz w:val="28"/>
          <w:szCs w:val="28"/>
        </w:rPr>
        <w:br/>
        <w:t>ζ) δεν προϋποθέτει μύηση</w:t>
      </w:r>
      <w:r>
        <w:rPr>
          <w:rFonts w:ascii="Bookman Old Style" w:hAnsi="Bookman Old Style"/>
          <w:sz w:val="28"/>
          <w:szCs w:val="28"/>
        </w:rPr>
        <w:br/>
        <w:t>Από το 1985 οι Μάρτυρες του Ιεχωβά αναγνωρίζονται από το ΣτΕ ως γνωστή θρησκεία.</w:t>
      </w:r>
      <w:r>
        <w:rPr>
          <w:rFonts w:ascii="Bookman Old Style" w:hAnsi="Bookman Old Style"/>
          <w:sz w:val="28"/>
          <w:szCs w:val="28"/>
        </w:rPr>
        <w:br/>
        <w:t xml:space="preserve">Από το 2014 υπάρχει μαχητό </w:t>
      </w:r>
      <w:r w:rsidRPr="00193437">
        <w:rPr>
          <w:rFonts w:ascii="Bookman Old Style" w:hAnsi="Bookman Old Style"/>
          <w:b/>
          <w:sz w:val="28"/>
          <w:szCs w:val="28"/>
        </w:rPr>
        <w:t>τεκμήριο γνωστής θρησκείας</w:t>
      </w:r>
      <w:r>
        <w:rPr>
          <w:rFonts w:ascii="Bookman Old Style" w:hAnsi="Bookman Old Style"/>
          <w:sz w:val="28"/>
          <w:szCs w:val="28"/>
        </w:rPr>
        <w:t>, εφόσον επ’ ονόματι αυτής έχει εκδοθεί άδειας ίδρυσης τόπου λατρείας.</w:t>
      </w:r>
      <w:r>
        <w:rPr>
          <w:rFonts w:ascii="Bookman Old Style" w:hAnsi="Bookman Old Style"/>
          <w:sz w:val="28"/>
          <w:szCs w:val="28"/>
        </w:rPr>
        <w:br/>
      </w:r>
      <w:r>
        <w:rPr>
          <w:rFonts w:ascii="Bookman Old Style" w:hAnsi="Bookman Old Style"/>
          <w:sz w:val="28"/>
          <w:szCs w:val="28"/>
          <w:lang w:val="en-US"/>
        </w:rPr>
        <w:t>ii</w:t>
      </w:r>
      <w:r w:rsidRPr="00193437">
        <w:rPr>
          <w:rFonts w:ascii="Bookman Old Style" w:hAnsi="Bookman Old Style"/>
          <w:sz w:val="28"/>
          <w:szCs w:val="28"/>
        </w:rPr>
        <w:t>)</w:t>
      </w:r>
      <w:r>
        <w:rPr>
          <w:rFonts w:ascii="Bookman Old Style" w:hAnsi="Bookman Old Style"/>
          <w:sz w:val="28"/>
          <w:szCs w:val="28"/>
        </w:rPr>
        <w:t xml:space="preserve"> Δυνατότητα ίδρυσης και λειτουργίας τόπου λατρείας (διαφορετική για την ορθόδοξη εκκλησία από αυτήν για ετερόδοξους, αλλόθρησκους και Γνήσιους Ορθόδοξους Χριστιανούς (ΓΟΧ/ </w:t>
      </w:r>
      <w:proofErr w:type="spellStart"/>
      <w:r>
        <w:rPr>
          <w:rFonts w:ascii="Bookman Old Style" w:hAnsi="Bookman Old Style"/>
          <w:sz w:val="28"/>
          <w:szCs w:val="28"/>
        </w:rPr>
        <w:t>παλαιοημερολογήτες</w:t>
      </w:r>
      <w:proofErr w:type="spellEnd"/>
      <w:r>
        <w:rPr>
          <w:rFonts w:ascii="Bookman Old Style" w:hAnsi="Bookman Old Style"/>
          <w:sz w:val="28"/>
          <w:szCs w:val="28"/>
        </w:rPr>
        <w:t>). Για την Εκκλησία της Ελλάδος απαιτείται:</w:t>
      </w:r>
      <w:r>
        <w:rPr>
          <w:rFonts w:ascii="Bookman Old Style" w:hAnsi="Bookman Old Style"/>
          <w:sz w:val="28"/>
          <w:szCs w:val="28"/>
        </w:rPr>
        <w:br/>
        <w:t>α)άδεια μητροπολίτη</w:t>
      </w:r>
      <w:r>
        <w:rPr>
          <w:rFonts w:ascii="Bookman Old Style" w:hAnsi="Bookman Old Style"/>
          <w:sz w:val="28"/>
          <w:szCs w:val="28"/>
        </w:rPr>
        <w:br/>
        <w:t xml:space="preserve">β)άδεια δομήσεως </w:t>
      </w:r>
      <w:r>
        <w:rPr>
          <w:rFonts w:ascii="Bookman Old Style" w:hAnsi="Bookman Old Style"/>
          <w:sz w:val="28"/>
          <w:szCs w:val="28"/>
        </w:rPr>
        <w:br/>
        <w:t>γ)έγκριση από το Υπουργείο Περιβάλλοντος</w:t>
      </w:r>
      <w:r>
        <w:rPr>
          <w:rFonts w:ascii="Bookman Old Style" w:hAnsi="Bookman Old Style"/>
          <w:sz w:val="28"/>
          <w:szCs w:val="28"/>
        </w:rPr>
        <w:br/>
      </w:r>
      <w:r>
        <w:rPr>
          <w:rFonts w:ascii="Bookman Old Style" w:hAnsi="Bookman Old Style"/>
          <w:sz w:val="28"/>
          <w:szCs w:val="28"/>
        </w:rPr>
        <w:lastRenderedPageBreak/>
        <w:t>δ) έκδοση Π.Δ. για την ολοκλήρωση της σύνθετης διοικητικής ενέργειας</w:t>
      </w:r>
    </w:p>
    <w:p w:rsidR="00193437" w:rsidRDefault="00193437" w:rsidP="00193437">
      <w:pPr>
        <w:ind w:left="360"/>
        <w:rPr>
          <w:rFonts w:ascii="Bookman Old Style" w:hAnsi="Bookman Old Style"/>
          <w:sz w:val="28"/>
          <w:szCs w:val="28"/>
          <w:u w:val="single"/>
        </w:rPr>
      </w:pPr>
      <w:r>
        <w:rPr>
          <w:rFonts w:ascii="Bookman Old Style" w:hAnsi="Bookman Old Style"/>
          <w:b/>
          <w:sz w:val="28"/>
          <w:szCs w:val="28"/>
        </w:rPr>
        <w:t>ΙΔΡΥΣΗ ΚΑΙ ΛΕΙΤΟ</w:t>
      </w:r>
      <w:r w:rsidRPr="00193437">
        <w:rPr>
          <w:rFonts w:ascii="Bookman Old Style" w:hAnsi="Bookman Old Style"/>
          <w:b/>
          <w:sz w:val="28"/>
          <w:szCs w:val="28"/>
        </w:rPr>
        <w:t>ΥΡΓΙΑ ΧΩΡΩΝ ΛΑΤΡΕΙΑΣ</w:t>
      </w:r>
      <w:r w:rsidRPr="00193437">
        <w:rPr>
          <w:rFonts w:ascii="Bookman Old Style" w:hAnsi="Bookman Old Style"/>
          <w:b/>
          <w:sz w:val="28"/>
          <w:szCs w:val="28"/>
        </w:rPr>
        <w:br/>
      </w:r>
      <w:r>
        <w:rPr>
          <w:rFonts w:ascii="Bookman Old Style" w:hAnsi="Bookman Old Style"/>
          <w:sz w:val="28"/>
          <w:szCs w:val="28"/>
        </w:rPr>
        <w:t xml:space="preserve">Ρυθμίζεται από τον </w:t>
      </w:r>
      <w:proofErr w:type="spellStart"/>
      <w:r>
        <w:rPr>
          <w:rFonts w:ascii="Bookman Old Style" w:hAnsi="Bookman Old Style"/>
          <w:sz w:val="28"/>
          <w:szCs w:val="28"/>
        </w:rPr>
        <w:t>μεταξικό</w:t>
      </w:r>
      <w:proofErr w:type="spellEnd"/>
      <w:r>
        <w:rPr>
          <w:rFonts w:ascii="Bookman Old Style" w:hAnsi="Bookman Old Style"/>
          <w:sz w:val="28"/>
          <w:szCs w:val="28"/>
        </w:rPr>
        <w:t xml:space="preserve"> ν.1363/1938, ο οποίος εκδόθηκε υπό το συνταγματικό καθεστώς του Σ1911, του οποίου τα πρώτα δύο άρθρα κατοχυρώνουν την προστασία της ορθόδοξης εκκλησίας, και εξακολουθεί να ισχύει με τροποποιήσεις. Προβαίνει σε εννοιολογική διαφορά διάκριση μεταξύ ναών (που είναι μεγάλοι για να χωρέσουν μεγάλο αριθμό πιστών) και ευκτήριων οίκων (που είναι μόνο για περιορισμένο κύκλο προσώπων, με υποβαθμισμένη λατρευτική πράξη) με διαφορά το μέγεθος.</w:t>
      </w:r>
      <w:r>
        <w:rPr>
          <w:rFonts w:ascii="Bookman Old Style" w:hAnsi="Bookman Old Style"/>
          <w:sz w:val="28"/>
          <w:szCs w:val="28"/>
        </w:rPr>
        <w:br/>
      </w:r>
      <w:r w:rsidRPr="00193437">
        <w:rPr>
          <w:rFonts w:ascii="Bookman Old Style" w:hAnsi="Bookman Old Style"/>
          <w:sz w:val="28"/>
          <w:szCs w:val="28"/>
          <w:u w:val="single"/>
        </w:rPr>
        <w:t>Προϋποθέσεις για ίδρυση ορθοδόξου ναού:</w:t>
      </w:r>
    </w:p>
    <w:p w:rsidR="00193437" w:rsidRDefault="00193437" w:rsidP="00193437">
      <w:pPr>
        <w:pStyle w:val="a3"/>
        <w:numPr>
          <w:ilvl w:val="0"/>
          <w:numId w:val="10"/>
        </w:numPr>
        <w:rPr>
          <w:rFonts w:ascii="Bookman Old Style" w:hAnsi="Bookman Old Style"/>
          <w:sz w:val="28"/>
          <w:szCs w:val="28"/>
        </w:rPr>
      </w:pPr>
      <w:r>
        <w:rPr>
          <w:rFonts w:ascii="Bookman Old Style" w:hAnsi="Bookman Old Style"/>
          <w:sz w:val="28"/>
          <w:szCs w:val="28"/>
        </w:rPr>
        <w:t>Αίτηση 50 τουλάχιστον οικογενειών (τουλάχιστον 4 μελών) προς τον επιχώριο (οικείο) μητροπολίτη</w:t>
      </w:r>
    </w:p>
    <w:p w:rsidR="00193437" w:rsidRDefault="00193437" w:rsidP="00193437">
      <w:pPr>
        <w:pStyle w:val="a3"/>
        <w:numPr>
          <w:ilvl w:val="0"/>
          <w:numId w:val="10"/>
        </w:numPr>
        <w:rPr>
          <w:rFonts w:ascii="Bookman Old Style" w:hAnsi="Bookman Old Style"/>
          <w:sz w:val="28"/>
          <w:szCs w:val="28"/>
        </w:rPr>
      </w:pPr>
      <w:r>
        <w:rPr>
          <w:rFonts w:ascii="Bookman Old Style" w:hAnsi="Bookman Old Style"/>
          <w:sz w:val="28"/>
          <w:szCs w:val="28"/>
        </w:rPr>
        <w:t>Επικύρωση του γνησίου της υπογραφής από την οικεία αστυνομική αρχή</w:t>
      </w:r>
    </w:p>
    <w:p w:rsidR="00193437" w:rsidRDefault="00193437" w:rsidP="00193437">
      <w:pPr>
        <w:pStyle w:val="a3"/>
        <w:numPr>
          <w:ilvl w:val="0"/>
          <w:numId w:val="10"/>
        </w:numPr>
        <w:rPr>
          <w:rFonts w:ascii="Bookman Old Style" w:hAnsi="Bookman Old Style"/>
          <w:sz w:val="28"/>
          <w:szCs w:val="28"/>
        </w:rPr>
      </w:pPr>
      <w:r>
        <w:rPr>
          <w:rFonts w:ascii="Bookman Old Style" w:hAnsi="Bookman Old Style"/>
          <w:sz w:val="28"/>
          <w:szCs w:val="28"/>
        </w:rPr>
        <w:t>Ο ναός που πρόκειται να ανεγερθεί πρέπει να μην γειτνιάζει με ναό της ίδιας θρησκευτικής κοινότητας</w:t>
      </w:r>
    </w:p>
    <w:p w:rsidR="00193437" w:rsidRDefault="00193437" w:rsidP="00193437">
      <w:pPr>
        <w:pStyle w:val="a3"/>
        <w:numPr>
          <w:ilvl w:val="0"/>
          <w:numId w:val="10"/>
        </w:numPr>
        <w:rPr>
          <w:rFonts w:ascii="Bookman Old Style" w:hAnsi="Bookman Old Style"/>
          <w:sz w:val="28"/>
          <w:szCs w:val="28"/>
        </w:rPr>
      </w:pPr>
      <w:r>
        <w:rPr>
          <w:rFonts w:ascii="Bookman Old Style" w:hAnsi="Bookman Old Style"/>
          <w:sz w:val="28"/>
          <w:szCs w:val="28"/>
        </w:rPr>
        <w:t>«Άδεια» του ορθόδοξου μητροπολίτη, η οποία δεν εκδίδεται κατά δέσμια αρμοδιότητα, είναι προπαρασκευαστική πράξη γνωμοδοτικού χαρακτήρα και άρα ο ναός μπορεί να χτιστεί και χωρίς αυτή.</w:t>
      </w:r>
    </w:p>
    <w:p w:rsidR="00193437" w:rsidRDefault="00193437" w:rsidP="00193437">
      <w:pPr>
        <w:pStyle w:val="a3"/>
        <w:numPr>
          <w:ilvl w:val="0"/>
          <w:numId w:val="10"/>
        </w:numPr>
        <w:rPr>
          <w:rFonts w:ascii="Bookman Old Style" w:hAnsi="Bookman Old Style"/>
          <w:sz w:val="28"/>
          <w:szCs w:val="28"/>
        </w:rPr>
      </w:pPr>
      <w:r>
        <w:rPr>
          <w:rFonts w:ascii="Bookman Old Style" w:hAnsi="Bookman Old Style"/>
          <w:sz w:val="28"/>
          <w:szCs w:val="28"/>
        </w:rPr>
        <w:t>Έγκριση από το Υπουργείο Παιδείας και Θρησκευμάτων</w:t>
      </w:r>
    </w:p>
    <w:p w:rsidR="00193437" w:rsidRDefault="00193437" w:rsidP="00193437">
      <w:pPr>
        <w:ind w:left="720"/>
        <w:rPr>
          <w:rFonts w:ascii="Bookman Old Style" w:hAnsi="Bookman Old Style"/>
          <w:sz w:val="28"/>
          <w:szCs w:val="28"/>
        </w:rPr>
      </w:pPr>
      <w:r>
        <w:rPr>
          <w:rFonts w:ascii="Bookman Old Style" w:hAnsi="Bookman Old Style"/>
          <w:sz w:val="28"/>
          <w:szCs w:val="28"/>
          <w:u w:val="single"/>
        </w:rPr>
        <w:t>Προϋποθέσεις για ίδρυση ευκτήριου οίκου</w:t>
      </w:r>
      <w:r w:rsidR="00A51662">
        <w:rPr>
          <w:rFonts w:ascii="Bookman Old Style" w:hAnsi="Bookman Old Style"/>
          <w:sz w:val="28"/>
          <w:szCs w:val="28"/>
          <w:u w:val="single"/>
        </w:rPr>
        <w:t xml:space="preserve"> ή θρησκευτικού εντευκτηρίου</w:t>
      </w:r>
      <w:r>
        <w:rPr>
          <w:rFonts w:ascii="Bookman Old Style" w:hAnsi="Bookman Old Style"/>
          <w:sz w:val="28"/>
          <w:szCs w:val="28"/>
        </w:rPr>
        <w:t xml:space="preserve"> (ως λιγότερος σε σημασία, έχει λιγότερες προϋποθέσεις):</w:t>
      </w:r>
    </w:p>
    <w:p w:rsidR="00193437" w:rsidRDefault="00193437" w:rsidP="00193437">
      <w:pPr>
        <w:pStyle w:val="a3"/>
        <w:numPr>
          <w:ilvl w:val="0"/>
          <w:numId w:val="11"/>
        </w:numPr>
        <w:rPr>
          <w:rFonts w:ascii="Bookman Old Style" w:hAnsi="Bookman Old Style"/>
          <w:sz w:val="28"/>
          <w:szCs w:val="28"/>
        </w:rPr>
      </w:pPr>
      <w:r>
        <w:rPr>
          <w:rFonts w:ascii="Bookman Old Style" w:hAnsi="Bookman Old Style"/>
          <w:sz w:val="28"/>
          <w:szCs w:val="28"/>
        </w:rPr>
        <w:t xml:space="preserve">Αίτηση ενδιαφερομένων (κατά ΣτΕ τουλάχιστον 7) </w:t>
      </w:r>
      <w:r w:rsidR="00A51662">
        <w:rPr>
          <w:rFonts w:ascii="Bookman Old Style" w:hAnsi="Bookman Old Style"/>
          <w:sz w:val="28"/>
          <w:szCs w:val="28"/>
        </w:rPr>
        <w:t xml:space="preserve">«δια του </w:t>
      </w:r>
      <w:proofErr w:type="spellStart"/>
      <w:r w:rsidR="00A51662">
        <w:rPr>
          <w:rFonts w:ascii="Bookman Old Style" w:hAnsi="Bookman Old Style"/>
          <w:sz w:val="28"/>
          <w:szCs w:val="28"/>
        </w:rPr>
        <w:t>ποιμένος</w:t>
      </w:r>
      <w:proofErr w:type="spellEnd"/>
      <w:r w:rsidR="00A51662">
        <w:rPr>
          <w:rFonts w:ascii="Bookman Old Style" w:hAnsi="Bookman Old Style"/>
          <w:sz w:val="28"/>
          <w:szCs w:val="28"/>
        </w:rPr>
        <w:t xml:space="preserve"> αυτών» </w:t>
      </w:r>
      <w:r>
        <w:rPr>
          <w:rFonts w:ascii="Bookman Old Style" w:hAnsi="Bookman Old Style"/>
          <w:sz w:val="28"/>
          <w:szCs w:val="28"/>
        </w:rPr>
        <w:t>στο Υπουργείο Παιδείας και Θρησκευμάτων.</w:t>
      </w:r>
    </w:p>
    <w:p w:rsidR="00193437" w:rsidRDefault="00193437" w:rsidP="00193437">
      <w:pPr>
        <w:pStyle w:val="a3"/>
        <w:numPr>
          <w:ilvl w:val="0"/>
          <w:numId w:val="11"/>
        </w:numPr>
        <w:rPr>
          <w:rFonts w:ascii="Bookman Old Style" w:hAnsi="Bookman Old Style"/>
          <w:sz w:val="28"/>
          <w:szCs w:val="28"/>
        </w:rPr>
      </w:pPr>
      <w:r>
        <w:rPr>
          <w:rFonts w:ascii="Bookman Old Style" w:hAnsi="Bookman Old Style"/>
          <w:sz w:val="28"/>
          <w:szCs w:val="28"/>
        </w:rPr>
        <w:t>Επικύρωση γνησίου υπογραφής από δήμαρχο ή πρόεδρο κοινότητας (δημιουργεί προβλήματα)</w:t>
      </w:r>
    </w:p>
    <w:p w:rsidR="00193437" w:rsidRDefault="00193437" w:rsidP="00193437">
      <w:pPr>
        <w:pStyle w:val="a3"/>
        <w:numPr>
          <w:ilvl w:val="0"/>
          <w:numId w:val="11"/>
        </w:numPr>
        <w:rPr>
          <w:rFonts w:ascii="Bookman Old Style" w:hAnsi="Bookman Old Style"/>
          <w:sz w:val="28"/>
          <w:szCs w:val="28"/>
        </w:rPr>
      </w:pPr>
      <w:r>
        <w:rPr>
          <w:rFonts w:ascii="Bookman Old Style" w:hAnsi="Bookman Old Style"/>
          <w:sz w:val="28"/>
          <w:szCs w:val="28"/>
        </w:rPr>
        <w:lastRenderedPageBreak/>
        <w:t>Έγκριση από το Υπουργείο Παιδείας και Θρησκευμάτων</w:t>
      </w:r>
    </w:p>
    <w:p w:rsidR="00193437" w:rsidRDefault="00193437" w:rsidP="00193437">
      <w:pPr>
        <w:pStyle w:val="a3"/>
        <w:numPr>
          <w:ilvl w:val="0"/>
          <w:numId w:val="11"/>
        </w:numPr>
        <w:rPr>
          <w:rFonts w:ascii="Bookman Old Style" w:hAnsi="Bookman Old Style"/>
          <w:sz w:val="28"/>
          <w:szCs w:val="28"/>
        </w:rPr>
      </w:pPr>
      <w:r>
        <w:rPr>
          <w:rFonts w:ascii="Bookman Old Style" w:hAnsi="Bookman Old Style"/>
          <w:sz w:val="28"/>
          <w:szCs w:val="28"/>
        </w:rPr>
        <w:t>(κατά νομολογιακή επέκταση) άδεια μητροπολίτη</w:t>
      </w:r>
    </w:p>
    <w:p w:rsidR="00193437" w:rsidRDefault="00193437" w:rsidP="00193437">
      <w:pPr>
        <w:pStyle w:val="a3"/>
        <w:numPr>
          <w:ilvl w:val="0"/>
          <w:numId w:val="11"/>
        </w:numPr>
        <w:rPr>
          <w:rFonts w:ascii="Bookman Old Style" w:hAnsi="Bookman Old Style"/>
          <w:sz w:val="28"/>
          <w:szCs w:val="28"/>
        </w:rPr>
      </w:pPr>
      <w:r>
        <w:rPr>
          <w:rFonts w:ascii="Bookman Old Style" w:hAnsi="Bookman Old Style"/>
          <w:sz w:val="28"/>
          <w:szCs w:val="28"/>
        </w:rPr>
        <w:t>Μη διενέργεια προσηλυτισμού της συγκεκριμένης κοινότητας (αδιάφορο αν ένα μεμονωμένο μέλος αυτής της θρησκευτικής κοινότητας έχει καταδικαστεί για τέτοιο αδίκημα)</w:t>
      </w:r>
    </w:p>
    <w:p w:rsidR="00E702C7" w:rsidRDefault="00193437" w:rsidP="00193437">
      <w:pPr>
        <w:rPr>
          <w:rFonts w:ascii="Bookman Old Style" w:hAnsi="Bookman Old Style"/>
          <w:sz w:val="28"/>
          <w:szCs w:val="28"/>
        </w:rPr>
      </w:pPr>
      <w:r>
        <w:rPr>
          <w:rFonts w:ascii="Bookman Old Style" w:hAnsi="Bookman Old Style"/>
          <w:sz w:val="28"/>
          <w:szCs w:val="28"/>
        </w:rPr>
        <w:t xml:space="preserve">Με νόμο του 2006 η προϋπόθεση υπό </w:t>
      </w:r>
      <w:r>
        <w:rPr>
          <w:rFonts w:ascii="Bookman Old Style" w:hAnsi="Bookman Old Style"/>
          <w:sz w:val="28"/>
          <w:szCs w:val="28"/>
          <w:lang w:val="en-US"/>
        </w:rPr>
        <w:t>d</w:t>
      </w:r>
      <w:r w:rsidRPr="00193437">
        <w:rPr>
          <w:rFonts w:ascii="Bookman Old Style" w:hAnsi="Bookman Old Style"/>
          <w:sz w:val="28"/>
          <w:szCs w:val="28"/>
        </w:rPr>
        <w:t xml:space="preserve">), </w:t>
      </w:r>
      <w:r>
        <w:rPr>
          <w:rFonts w:ascii="Bookman Old Style" w:hAnsi="Bookman Old Style"/>
          <w:sz w:val="28"/>
          <w:szCs w:val="28"/>
        </w:rPr>
        <w:t>άδεια μητροπολίτη, καταργήθηκε και για τις δύο περιπτώσεις. Επίσης η επικύρωση του γνησίου της υπογραφής γίνεται κατά τις διατάξεις της κοινής νομοθεσίας με οποιονδήποτε νόμιμο τρόπο (π.χ. ΚΕΠ).</w:t>
      </w:r>
      <w:r>
        <w:rPr>
          <w:rFonts w:ascii="Bookman Old Style" w:hAnsi="Bookman Old Style"/>
          <w:sz w:val="28"/>
          <w:szCs w:val="28"/>
        </w:rPr>
        <w:br/>
        <w:t>Εγείρεται πρόβλημα αντισυνταγματικότητας</w:t>
      </w:r>
      <w:r w:rsidR="00E702C7">
        <w:rPr>
          <w:rFonts w:ascii="Bookman Old Style" w:hAnsi="Bookman Old Style"/>
          <w:sz w:val="28"/>
          <w:szCs w:val="28"/>
        </w:rPr>
        <w:t xml:space="preserve"> λόγω του ελέγχου της Διοίκησης, ο οποίος δεν έχει κατασταλτικό, αλλά προληπτικό χαρακτήρα. Η διοίκηση π.χ. στην προϋπόθεση γειτνίασης ασκεί ουσιαστικό έλεγχο για να προσδιορίσει εννοιολογικά την γειτνίαση. Το ζήτημα έφτασε στο ΕΔΔΑ το 1996 από μάρτυρα του Ιεχωβά, ο οποίος λόγω κωλυσιεργίας της διοίκησης έχτισε δικό του ναό (</w:t>
      </w:r>
      <w:proofErr w:type="spellStart"/>
      <w:r w:rsidR="00E702C7">
        <w:rPr>
          <w:rFonts w:ascii="Bookman Old Style" w:hAnsi="Bookman Old Style"/>
          <w:sz w:val="28"/>
          <w:szCs w:val="28"/>
        </w:rPr>
        <w:t>Μανουσάκης</w:t>
      </w:r>
      <w:proofErr w:type="spellEnd"/>
      <w:r w:rsidR="00E702C7">
        <w:rPr>
          <w:rFonts w:ascii="Bookman Old Style" w:hAnsi="Bookman Old Style"/>
          <w:sz w:val="28"/>
          <w:szCs w:val="28"/>
        </w:rPr>
        <w:t xml:space="preserve"> και λοιποί κατά Ελλάδας: καταρχήν το νομοθετικό πλαίσιο είναι σύμφωνο με ΕΣΔΑ9 υπό τον όρο ότι ο έλεγχος της Διοίκησης είναι απλώς έλεγχος συνδρομής προϋποθέσεων).</w:t>
      </w:r>
      <w:r w:rsidR="00551069">
        <w:rPr>
          <w:rFonts w:ascii="Bookman Old Style" w:hAnsi="Bookman Old Style"/>
          <w:sz w:val="28"/>
          <w:szCs w:val="28"/>
        </w:rPr>
        <w:t xml:space="preserve"> Εφόσον συντρέχουν οι προϋποθέσεις η διοίκηση έχει δέσμια αρμοδιότητα να χορηγήσει άδεια, τυχόν δε άρνηση της πρέπει να είναι ειδικώς αιτιολογημένη, ώστε να είναι δυνατός ο ακυρωτικός έλεγχος από το ΣτΕ.</w:t>
      </w:r>
      <w:r w:rsidR="00551069">
        <w:rPr>
          <w:rFonts w:ascii="Bookman Old Style" w:hAnsi="Bookman Old Style"/>
          <w:sz w:val="28"/>
          <w:szCs w:val="28"/>
        </w:rPr>
        <w:br/>
      </w:r>
      <w:r w:rsidR="00E702C7">
        <w:rPr>
          <w:rFonts w:ascii="Bookman Old Style" w:hAnsi="Bookman Old Style"/>
          <w:sz w:val="28"/>
          <w:szCs w:val="28"/>
        </w:rPr>
        <w:t xml:space="preserve"> Η δημιουργία και λειτουργία χώρου λατρείας χωρίς άδεια συνιστά </w:t>
      </w:r>
      <w:proofErr w:type="spellStart"/>
      <w:r w:rsidR="00E702C7">
        <w:rPr>
          <w:rFonts w:ascii="Bookman Old Style" w:hAnsi="Bookman Old Style"/>
          <w:sz w:val="28"/>
          <w:szCs w:val="28"/>
        </w:rPr>
        <w:t>πλημμεληματικό</w:t>
      </w:r>
      <w:proofErr w:type="spellEnd"/>
      <w:r w:rsidR="00E702C7">
        <w:rPr>
          <w:rFonts w:ascii="Bookman Old Style" w:hAnsi="Bookman Old Style"/>
          <w:sz w:val="28"/>
          <w:szCs w:val="28"/>
        </w:rPr>
        <w:t xml:space="preserve"> αδίκημα.</w:t>
      </w:r>
      <w:r w:rsidR="00E702C7">
        <w:rPr>
          <w:rFonts w:ascii="Bookman Old Style" w:hAnsi="Bookman Old Style"/>
          <w:sz w:val="28"/>
          <w:szCs w:val="28"/>
        </w:rPr>
        <w:br/>
      </w:r>
      <w:proofErr w:type="spellStart"/>
      <w:r w:rsidR="00E702C7">
        <w:rPr>
          <w:rFonts w:ascii="Bookman Old Style" w:hAnsi="Bookman Old Style"/>
          <w:sz w:val="28"/>
          <w:szCs w:val="28"/>
        </w:rPr>
        <w:t>Ολομ</w:t>
      </w:r>
      <w:proofErr w:type="spellEnd"/>
      <w:r w:rsidR="00E702C7">
        <w:rPr>
          <w:rFonts w:ascii="Bookman Old Style" w:hAnsi="Bookman Old Style"/>
          <w:sz w:val="28"/>
          <w:szCs w:val="28"/>
        </w:rPr>
        <w:t xml:space="preserve">. Α.Π. 20/2001: το τρέχον νομικό καθεστώς είναι εν μέρει αντισυνταγματικό, πράγμα που δεν εμποδίζει την εφαρμογή του (μειοψήφησαν </w:t>
      </w:r>
      <w:proofErr w:type="spellStart"/>
      <w:r w:rsidR="00E702C7">
        <w:rPr>
          <w:rFonts w:ascii="Bookman Old Style" w:hAnsi="Bookman Old Style"/>
          <w:sz w:val="28"/>
          <w:szCs w:val="28"/>
        </w:rPr>
        <w:t>Μπαρμπαντώνης</w:t>
      </w:r>
      <w:proofErr w:type="spellEnd"/>
      <w:r w:rsidR="00E702C7">
        <w:rPr>
          <w:rFonts w:ascii="Bookman Old Style" w:hAnsi="Bookman Old Style"/>
          <w:sz w:val="28"/>
          <w:szCs w:val="28"/>
        </w:rPr>
        <w:t xml:space="preserve"> και Ματθίας)</w:t>
      </w:r>
      <w:r w:rsidR="00E702C7">
        <w:rPr>
          <w:rFonts w:ascii="Bookman Old Style" w:hAnsi="Bookman Old Style"/>
          <w:sz w:val="28"/>
          <w:szCs w:val="28"/>
        </w:rPr>
        <w:br/>
        <w:t xml:space="preserve">ΣτΕ 2188/2010: το σύστημα είναι αντισυνταγματικό και </w:t>
      </w:r>
      <w:proofErr w:type="spellStart"/>
      <w:r w:rsidR="00E702C7">
        <w:rPr>
          <w:rFonts w:ascii="Bookman Old Style" w:hAnsi="Bookman Old Style"/>
          <w:sz w:val="28"/>
          <w:szCs w:val="28"/>
        </w:rPr>
        <w:t>παραπέμφηκε</w:t>
      </w:r>
      <w:proofErr w:type="spellEnd"/>
      <w:r w:rsidR="00E702C7">
        <w:rPr>
          <w:rFonts w:ascii="Bookman Old Style" w:hAnsi="Bookman Old Style"/>
          <w:sz w:val="28"/>
          <w:szCs w:val="28"/>
        </w:rPr>
        <w:t xml:space="preserve"> στην ολομέλεια</w:t>
      </w:r>
      <w:r w:rsidR="00E702C7">
        <w:rPr>
          <w:rFonts w:ascii="Bookman Old Style" w:hAnsi="Bookman Old Style"/>
          <w:sz w:val="28"/>
          <w:szCs w:val="28"/>
        </w:rPr>
        <w:br/>
      </w:r>
      <w:proofErr w:type="spellStart"/>
      <w:r w:rsidR="00E702C7">
        <w:rPr>
          <w:rFonts w:ascii="Bookman Old Style" w:hAnsi="Bookman Old Style"/>
          <w:sz w:val="28"/>
          <w:szCs w:val="28"/>
        </w:rPr>
        <w:t>Ολομ</w:t>
      </w:r>
      <w:proofErr w:type="spellEnd"/>
      <w:r w:rsidR="00E702C7">
        <w:rPr>
          <w:rFonts w:ascii="Bookman Old Style" w:hAnsi="Bookman Old Style"/>
          <w:sz w:val="28"/>
          <w:szCs w:val="28"/>
        </w:rPr>
        <w:t>. ΣτΕ 4202/2012: το σύστημα είναι μερικώς αντισυνταγματικό</w:t>
      </w:r>
      <w:r w:rsidR="00551069">
        <w:rPr>
          <w:rFonts w:ascii="Bookman Old Style" w:hAnsi="Bookman Old Style"/>
          <w:sz w:val="28"/>
          <w:szCs w:val="28"/>
        </w:rPr>
        <w:br/>
        <w:t xml:space="preserve">Η απαίτηση από το νόμο ειδικής άδειας της Διοίκησης για </w:t>
      </w:r>
      <w:r w:rsidR="00551069">
        <w:rPr>
          <w:rFonts w:ascii="Bookman Old Style" w:hAnsi="Bookman Old Style"/>
          <w:sz w:val="28"/>
          <w:szCs w:val="28"/>
        </w:rPr>
        <w:lastRenderedPageBreak/>
        <w:t xml:space="preserve">λειτουργία ναού και ευκτήριου οίκου δεν συνάδει με το σύνταγμα και υπάρχει επιτακτική ανάγκη καταργήσεως αυτών των διατάξεων και αντικατάσταση τους με τρόπο που να διασφαλίζει την συνταγματικώς κατοχυρωμένη ελευθερία της λατρείας. Είναι προφανές ότι η άδεια δόμησης σύμφωνα με τον εκάστοτε ΓΟΚ είναι αναγκαία, ικανή και σύμφωνη με το Σύνταγμα προϋπόθεση για ίδρυση τόπου λατρείας οποιασδήποτε θρησκευτικής κοινότητας με νόμιμη δράση. </w:t>
      </w:r>
    </w:p>
    <w:p w:rsidR="00E702C7" w:rsidRDefault="00E702C7" w:rsidP="00193437">
      <w:pPr>
        <w:rPr>
          <w:rFonts w:ascii="Bookman Old Style" w:hAnsi="Bookman Old Style"/>
          <w:sz w:val="28"/>
          <w:szCs w:val="28"/>
        </w:rPr>
      </w:pPr>
      <w:r w:rsidRPr="00E702C7">
        <w:rPr>
          <w:rFonts w:ascii="Bookman Old Style" w:hAnsi="Bookman Old Style"/>
          <w:b/>
          <w:sz w:val="28"/>
          <w:szCs w:val="28"/>
        </w:rPr>
        <w:t>ΙΔΡΥΣΗ ΙΣΛΑΜΙΚΟΥ ΤΕΜΕΝΟΥΣ</w:t>
      </w:r>
      <w:r>
        <w:rPr>
          <w:rFonts w:ascii="Bookman Old Style" w:hAnsi="Bookman Old Style"/>
          <w:b/>
          <w:sz w:val="28"/>
          <w:szCs w:val="28"/>
          <w:u w:val="single"/>
        </w:rPr>
        <w:br/>
      </w:r>
      <w:r>
        <w:rPr>
          <w:rFonts w:ascii="Bookman Old Style" w:hAnsi="Bookman Old Style"/>
          <w:sz w:val="28"/>
          <w:szCs w:val="28"/>
        </w:rPr>
        <w:t xml:space="preserve">Σαν ζήτημα ηγέρθηκε το 2004, επ’ ευκαιρία των Ολυμπιακών Αγώνων για την ακώλυτη άσκηση της θρησκευτικής ελευθερίας εκ μέρους των τουριστών που θα συνέρρεαν. </w:t>
      </w:r>
      <w:r w:rsidR="00B522A0">
        <w:rPr>
          <w:rFonts w:ascii="Bookman Old Style" w:hAnsi="Bookman Old Style"/>
          <w:sz w:val="28"/>
          <w:szCs w:val="28"/>
        </w:rPr>
        <w:t xml:space="preserve">Ο ν. 2833/2000 </w:t>
      </w:r>
      <w:r>
        <w:rPr>
          <w:rFonts w:ascii="Bookman Old Style" w:hAnsi="Bookman Old Style"/>
          <w:sz w:val="28"/>
          <w:szCs w:val="28"/>
        </w:rPr>
        <w:t xml:space="preserve">πρόβλεψε τη δημιουργία ισλαμικού πολιτιστικού κέντρου που θα περιλάμβανε και τέμενος (και εκεί θα γίνονταν εκδηλώσεις και διαλέξεις)  στην Παιανία πριν το 2004. Διατυπώθηκαν ενστάσεις από την Εκκλησία (και όχι μόνο) ως προς τούτο, διότι η Παιανία είναι στην «είσοδο» της Αθήνας (θεώμενης από την σκοπιά του Ελ. Βενιζέλος). Τελικά </w:t>
      </w:r>
      <w:r w:rsidR="00551069">
        <w:rPr>
          <w:rFonts w:ascii="Bookman Old Style" w:hAnsi="Bookman Old Style"/>
          <w:sz w:val="28"/>
          <w:szCs w:val="28"/>
        </w:rPr>
        <w:t xml:space="preserve"> ο ν.3512/2006 </w:t>
      </w:r>
      <w:r w:rsidR="00511767">
        <w:rPr>
          <w:rFonts w:ascii="Bookman Old Style" w:hAnsi="Bookman Old Style"/>
          <w:sz w:val="28"/>
          <w:szCs w:val="28"/>
        </w:rPr>
        <w:t>πρόβλεψ</w:t>
      </w:r>
      <w:r>
        <w:rPr>
          <w:rFonts w:ascii="Bookman Old Style" w:hAnsi="Bookman Old Style"/>
          <w:sz w:val="28"/>
          <w:szCs w:val="28"/>
        </w:rPr>
        <w:t>ε δημιουργία ισλαμικού τεμένους, το οποίο θα διοικούταν από 7μελή επιτροπή (2 εκπροσώπους αναγνωρισμένων μουσουλμανικών σωματείων και 5 κρατικούς αξιωματούχους). Η σύνθεση αυτή προφανώς στρεβλώνει την θρησκευτική ελευθερία.</w:t>
      </w:r>
      <w:r w:rsidR="00511767">
        <w:rPr>
          <w:rFonts w:ascii="Bookman Old Style" w:hAnsi="Bookman Old Style"/>
          <w:sz w:val="28"/>
          <w:szCs w:val="28"/>
        </w:rPr>
        <w:t xml:space="preserve"> Η επιτροπή εποπτεύεται από τον Υπουργό Παιδείας και θρησκευμάτων και έχει σκοπό την διοίκηση και διαχείριση του τεμένους.</w:t>
      </w:r>
      <w:r>
        <w:rPr>
          <w:rFonts w:ascii="Bookman Old Style" w:hAnsi="Bookman Old Style"/>
          <w:sz w:val="28"/>
          <w:szCs w:val="28"/>
        </w:rPr>
        <w:br/>
        <w:t xml:space="preserve"> Το κτήριο εν τέλει φτιάχτηκε από οικοδομικής σκοπιάς κατά 90% στον Βοτανικό, έχει σχεδόν ολοκληρωθεί, αλλά μέχρι σήμερα δεν έχει ανοίξει τις πύλες του, ενώ υπάρχει διορισμένος θρησκευτικός λειτουργός.</w:t>
      </w:r>
      <w:r>
        <w:rPr>
          <w:rFonts w:ascii="Bookman Old Style" w:hAnsi="Bookman Old Style"/>
          <w:sz w:val="28"/>
          <w:szCs w:val="28"/>
        </w:rPr>
        <w:br/>
        <w:t xml:space="preserve"> Η δημιουργία δεν έγινε σύμφωνα με την διαδικασία του ν.1363/1938, δημιουργήθηκε και χρηματοδοτήθηκε από την ελληνική πολιτεία. Αυτό έγινε για λόγους προστασίας του δημοσίου συμφέροντος και της δημόσιας ασφάλειας, επειδή κατά την δημοσίευση της απόφασης ίδρυσης, ισλαμικές χώρες, ιδίως η Τουρκία, έσπευσαν να ζητήσουν αναλάβουν την περάτωση του έργου και η ελληνική πολιτεία φοβήθηκε τυχόν </w:t>
      </w:r>
      <w:r>
        <w:rPr>
          <w:rFonts w:ascii="Bookman Old Style" w:hAnsi="Bookman Old Style"/>
          <w:sz w:val="28"/>
          <w:szCs w:val="28"/>
        </w:rPr>
        <w:lastRenderedPageBreak/>
        <w:t xml:space="preserve">κεκαλυμμένο θύλακα τρομοκρατίας.  </w:t>
      </w:r>
      <w:r>
        <w:rPr>
          <w:rFonts w:ascii="Bookman Old Style" w:hAnsi="Bookman Old Style"/>
          <w:sz w:val="28"/>
          <w:szCs w:val="28"/>
        </w:rPr>
        <w:br/>
        <w:t>Πολλοί (κάποιοι και μέλη της Εκκλησίας της Ελλάδος, ένας επίσκοπος επίσης) προσέφυγαν στο ΣτΕ για την αντισυνταγματική αυτή χρηματοδότηση. Το ΣτΕ απέρριψε τις προσφυγές, δικαιολογώντας αυτήν την παρέκκλιση ως επιβαλλόμενη από λόγους δημοσίου συμφέροντος.</w:t>
      </w:r>
      <w:r>
        <w:rPr>
          <w:rFonts w:ascii="Bookman Old Style" w:hAnsi="Bookman Old Style"/>
          <w:sz w:val="28"/>
          <w:szCs w:val="28"/>
        </w:rPr>
        <w:br/>
        <w:t>Σημαντική στρέβλωση της θρησκευτικής ελευθερίας είναι και ότι το πλήθος των μουσουλμάνων που διαμένουν στο κέντρο είναι τρομερά ετερόκλητο τόσο δογματικά όσο και εθνολογικά. Είναι απαράδεκτο ότι δεν είναι δυνατό να χρησιμοποιείται αυτός ο χώρος σε κοινό χρόνο από κάθε δόγμα (κάτι που αναδεικνύει ότι το έργο εξ αρχής είχε συμβολική στόχευση και δεν ήταν ρεαλιστική επιδίωξη).</w:t>
      </w:r>
      <w:r>
        <w:rPr>
          <w:rFonts w:ascii="Bookman Old Style" w:hAnsi="Bookman Old Style"/>
          <w:sz w:val="28"/>
          <w:szCs w:val="28"/>
        </w:rPr>
        <w:br/>
        <w:t xml:space="preserve">Λύση αυτού του ζητήματος θα επέφερε η υπό προϋποθέσεις </w:t>
      </w:r>
      <w:proofErr w:type="spellStart"/>
      <w:r>
        <w:rPr>
          <w:rFonts w:ascii="Bookman Old Style" w:hAnsi="Bookman Old Style"/>
          <w:sz w:val="28"/>
          <w:szCs w:val="28"/>
        </w:rPr>
        <w:t>αδειοδότηση</w:t>
      </w:r>
      <w:proofErr w:type="spellEnd"/>
      <w:r>
        <w:rPr>
          <w:rFonts w:ascii="Bookman Old Style" w:hAnsi="Bookman Old Style"/>
          <w:sz w:val="28"/>
          <w:szCs w:val="28"/>
        </w:rPr>
        <w:t xml:space="preserve"> παρανόμων χώρων λατρείας για την πρακτικότερη πραγματοποίηση της κάλυψης των θρησκευτικών αναγκών των αλλοθρήσκων.</w:t>
      </w:r>
    </w:p>
    <w:p w:rsidR="00E702C7" w:rsidRDefault="00E702C7" w:rsidP="00193437">
      <w:pPr>
        <w:rPr>
          <w:rFonts w:ascii="Bookman Old Style" w:hAnsi="Bookman Old Style"/>
          <w:sz w:val="28"/>
          <w:szCs w:val="28"/>
        </w:rPr>
      </w:pPr>
      <w:r w:rsidRPr="00E702C7">
        <w:rPr>
          <w:rFonts w:ascii="Bookman Old Style" w:hAnsi="Bookman Old Style"/>
          <w:b/>
          <w:sz w:val="28"/>
          <w:szCs w:val="28"/>
        </w:rPr>
        <w:t>ΦΡΑΓΜΟΙ ΘΡΗΣΚΕΥΤΙΚΗΣ ΕΛΕΥΘΕΡΙΑΣ</w:t>
      </w:r>
      <w:r>
        <w:rPr>
          <w:rFonts w:ascii="Bookman Old Style" w:hAnsi="Bookman Old Style"/>
          <w:b/>
          <w:sz w:val="28"/>
          <w:szCs w:val="28"/>
        </w:rPr>
        <w:t>:</w:t>
      </w:r>
      <w:r>
        <w:rPr>
          <w:rFonts w:ascii="Bookman Old Style" w:hAnsi="Bookman Old Style"/>
          <w:sz w:val="28"/>
          <w:szCs w:val="28"/>
        </w:rPr>
        <w:t xml:space="preserve"> προέρχονται από το ίδιο το σύνταγμα, κάνουν φανερό ότι η άσκηση του δικαιώματος θρησκευτικής ελευθερίας δεν είναι απεριόριστο και είναι η εξής 4:</w:t>
      </w:r>
    </w:p>
    <w:p w:rsidR="00E702C7" w:rsidRPr="00E702C7" w:rsidRDefault="00E702C7" w:rsidP="00E702C7">
      <w:pPr>
        <w:pStyle w:val="a3"/>
        <w:numPr>
          <w:ilvl w:val="0"/>
          <w:numId w:val="12"/>
        </w:numPr>
        <w:rPr>
          <w:rFonts w:ascii="Bookman Old Style" w:hAnsi="Bookman Old Style"/>
          <w:b/>
          <w:sz w:val="28"/>
          <w:szCs w:val="28"/>
          <w:u w:val="single"/>
        </w:rPr>
      </w:pPr>
      <w:r w:rsidRPr="00E702C7">
        <w:rPr>
          <w:rFonts w:ascii="Bookman Old Style" w:hAnsi="Bookman Old Style"/>
          <w:sz w:val="28"/>
          <w:szCs w:val="28"/>
        </w:rPr>
        <w:t>Γνωστή θρησκεία</w:t>
      </w:r>
      <w:r>
        <w:rPr>
          <w:rFonts w:ascii="Bookman Old Style" w:hAnsi="Bookman Old Style"/>
          <w:b/>
          <w:sz w:val="28"/>
          <w:szCs w:val="28"/>
        </w:rPr>
        <w:t>:</w:t>
      </w:r>
      <w:r>
        <w:rPr>
          <w:rFonts w:ascii="Bookman Old Style" w:hAnsi="Bookman Old Style"/>
          <w:sz w:val="28"/>
          <w:szCs w:val="28"/>
        </w:rPr>
        <w:t xml:space="preserve"> ως περιορισμός προκύπτει εμμέσως από το Σύνταγμα. (για το περιεχόμενο της γνωστής θρησκείας, βλ. παραπάνω)</w:t>
      </w:r>
    </w:p>
    <w:p w:rsidR="00E702C7" w:rsidRPr="00E702C7" w:rsidRDefault="00E702C7" w:rsidP="00E702C7">
      <w:pPr>
        <w:pStyle w:val="a3"/>
        <w:numPr>
          <w:ilvl w:val="0"/>
          <w:numId w:val="12"/>
        </w:numPr>
        <w:rPr>
          <w:rFonts w:ascii="Bookman Old Style" w:hAnsi="Bookman Old Style"/>
          <w:b/>
          <w:sz w:val="28"/>
          <w:szCs w:val="28"/>
          <w:u w:val="single"/>
        </w:rPr>
      </w:pPr>
      <w:r w:rsidRPr="00E702C7">
        <w:rPr>
          <w:rFonts w:ascii="Bookman Old Style" w:hAnsi="Bookman Old Style"/>
          <w:sz w:val="28"/>
          <w:szCs w:val="28"/>
        </w:rPr>
        <w:t>Μη αντίθεση στην α) Δημόσια Τάξη και β) τα χρηστά ήθη:</w:t>
      </w:r>
      <w:r>
        <w:rPr>
          <w:rFonts w:ascii="Bookman Old Style" w:hAnsi="Bookman Old Style"/>
          <w:b/>
          <w:sz w:val="28"/>
          <w:szCs w:val="28"/>
          <w:u w:val="single"/>
        </w:rPr>
        <w:br/>
      </w:r>
      <w:r w:rsidRPr="00E702C7">
        <w:rPr>
          <w:rFonts w:ascii="Bookman Old Style" w:hAnsi="Bookman Old Style"/>
          <w:b/>
          <w:sz w:val="28"/>
          <w:szCs w:val="28"/>
        </w:rPr>
        <w:t>Χρηστά ήθη:</w:t>
      </w:r>
      <w:r>
        <w:rPr>
          <w:rFonts w:ascii="Bookman Old Style" w:hAnsi="Bookman Old Style"/>
          <w:sz w:val="28"/>
          <w:szCs w:val="28"/>
        </w:rPr>
        <w:t xml:space="preserve"> περί ηθικής αντίληψη του μέσου συνετού ανθρώπου</w:t>
      </w:r>
      <w:r w:rsidR="00B522A0">
        <w:rPr>
          <w:rFonts w:ascii="Bookman Old Style" w:hAnsi="Bookman Old Style"/>
          <w:sz w:val="28"/>
          <w:szCs w:val="28"/>
        </w:rPr>
        <w:t xml:space="preserve"> (περιλαμβάνονται στην ευρεία </w:t>
      </w:r>
      <w:proofErr w:type="spellStart"/>
      <w:r w:rsidR="00B522A0">
        <w:rPr>
          <w:rFonts w:ascii="Bookman Old Style" w:hAnsi="Bookman Old Style"/>
          <w:sz w:val="28"/>
          <w:szCs w:val="28"/>
        </w:rPr>
        <w:t>εννοία</w:t>
      </w:r>
      <w:proofErr w:type="spellEnd"/>
      <w:r w:rsidR="00B522A0">
        <w:rPr>
          <w:rFonts w:ascii="Bookman Old Style" w:hAnsi="Bookman Old Style"/>
          <w:sz w:val="28"/>
          <w:szCs w:val="28"/>
        </w:rPr>
        <w:t xml:space="preserve"> δημόσια τάξη, για αυτό και ως περιορισμός εξετάζονται ομού)</w:t>
      </w:r>
      <w:r>
        <w:rPr>
          <w:rFonts w:ascii="Bookman Old Style" w:hAnsi="Bookman Old Style"/>
          <w:sz w:val="28"/>
          <w:szCs w:val="28"/>
        </w:rPr>
        <w:br/>
      </w:r>
      <w:r w:rsidRPr="00E702C7">
        <w:rPr>
          <w:rFonts w:ascii="Bookman Old Style" w:hAnsi="Bookman Old Style"/>
          <w:b/>
          <w:sz w:val="28"/>
          <w:szCs w:val="28"/>
        </w:rPr>
        <w:t>Δημόσια Τάξη:</w:t>
      </w:r>
      <w:r>
        <w:rPr>
          <w:rFonts w:ascii="Bookman Old Style" w:hAnsi="Bookman Old Style"/>
          <w:sz w:val="28"/>
          <w:szCs w:val="28"/>
        </w:rPr>
        <w:t xml:space="preserve"> σύνολο κανόνων δικαίου φιλοσοφικών/κοινωνικών/θρησκευτικών/πολιτιστικών αντιλήψεων, οι οποίες επικρατούν μια δεδομένη χρονική στιγμή. Πρόκειται για αόριστη νομική έννοια που </w:t>
      </w:r>
      <w:proofErr w:type="spellStart"/>
      <w:r>
        <w:rPr>
          <w:rFonts w:ascii="Bookman Old Style" w:hAnsi="Bookman Old Style"/>
          <w:sz w:val="28"/>
          <w:szCs w:val="28"/>
        </w:rPr>
        <w:t>εννοιοδοτείται</w:t>
      </w:r>
      <w:proofErr w:type="spellEnd"/>
      <w:r>
        <w:rPr>
          <w:rFonts w:ascii="Bookman Old Style" w:hAnsi="Bookman Old Style"/>
          <w:sz w:val="28"/>
          <w:szCs w:val="28"/>
        </w:rPr>
        <w:t xml:space="preserve"> κάθε φορά από τον δικαστή με βάση την αντικειμενική πίστη του μέσου κοινωνού.</w:t>
      </w:r>
      <w:r>
        <w:rPr>
          <w:rFonts w:ascii="Bookman Old Style" w:hAnsi="Bookman Old Style"/>
          <w:sz w:val="28"/>
          <w:szCs w:val="28"/>
        </w:rPr>
        <w:br/>
        <w:t xml:space="preserve">Παράδειγμα: Επίσκοπος που μένει στις ΗΠΑ με μεγάλη </w:t>
      </w:r>
      <w:r>
        <w:rPr>
          <w:rFonts w:ascii="Bookman Old Style" w:hAnsi="Bookman Old Style"/>
          <w:sz w:val="28"/>
          <w:szCs w:val="28"/>
        </w:rPr>
        <w:lastRenderedPageBreak/>
        <w:t xml:space="preserve">περιουσία πεθαίνει και κληρονομείται (ως επίσκοπος με βάση τις κοινές διατάξεις) από τα 3 του αδέρφια, οι οποίοι κάνουν στην Ελλάδα δήλωση αποδοχής κληρονομιάς, την μεταγράφουν, πληρώνουν σχετικό φόρο. Εμφανίζεται θετός γιος από ΗΠΑ (του οποίου η υιοθεσία είχε επικυρωθεί από αμερικανικό δικαστήριο) και διαπιστώνει ότι η κληρονομιά είχε ήδη μοιραστεί, έτσι τα αδέρφια συνειδητοποιούν ότι δεν είναι κληρονόμοι και ο θετός γιος επιδιώκει να κηρυχθεί εκτελεστή η επικύρωση της πράξης υιοθεσίας στην Ελλάδα. Βασική προϋπόθεση για κήρυξη </w:t>
      </w:r>
      <w:proofErr w:type="spellStart"/>
      <w:r>
        <w:rPr>
          <w:rFonts w:ascii="Bookman Old Style" w:hAnsi="Bookman Old Style"/>
          <w:sz w:val="28"/>
          <w:szCs w:val="28"/>
        </w:rPr>
        <w:t>εκτελεστότητας</w:t>
      </w:r>
      <w:proofErr w:type="spellEnd"/>
      <w:r>
        <w:rPr>
          <w:rFonts w:ascii="Bookman Old Style" w:hAnsi="Bookman Old Style"/>
          <w:sz w:val="28"/>
          <w:szCs w:val="28"/>
        </w:rPr>
        <w:t xml:space="preserve"> είναι να μην προσκρούει στην ελληνική δημόσια τάξη. Η Α.Π. 17/2008 απορρίπτει την αίτηση να κηρυχθεί εκτελεστή με την αιτιολογία ότι προσκρούει στους κανόνες της ορθόδοξης εκκλησίας που είναι μέρος της ελληνικής δημόσιας τάξης και έχουν άλλωστε διαμορφώσει τα χρηστά ήθη. Συγκεκριμένα προσκρούει στον κανόνα ότι ο μοναχός απεκδύεται </w:t>
      </w:r>
      <w:proofErr w:type="spellStart"/>
      <w:r>
        <w:rPr>
          <w:rFonts w:ascii="Bookman Old Style" w:hAnsi="Bookman Old Style"/>
          <w:sz w:val="28"/>
          <w:szCs w:val="28"/>
        </w:rPr>
        <w:t>απεκδύεται</w:t>
      </w:r>
      <w:proofErr w:type="spellEnd"/>
      <w:r>
        <w:rPr>
          <w:rFonts w:ascii="Bookman Old Style" w:hAnsi="Bookman Old Style"/>
          <w:sz w:val="28"/>
          <w:szCs w:val="28"/>
        </w:rPr>
        <w:t xml:space="preserve"> από κοσμικές δεσμεύσεις. Δεν υπάρχει, όπως καταλαβαίνουμε, ρητός κανόνας που να απαγορεύει την υιοθεσία, αλλά συνάγεται από τον ανώτερο. Ο γιος προσφεύγει στο ΕΔΔΑ επικαλούμενος την ΕΣΔΑ1. Αυτό το 2011 ανατρέπει την απόφαση του Α.Π., λέγοντας ότι πρώτον η υιοθεσία από μοναχό δεν απαγορεύεται ρητά, αλλά και εμμέσως συναγόμενος να ήταν τέτοιος κανόνας, αποφάνθηκε ότι δεν είναι δυνατόν εν </w:t>
      </w:r>
      <w:proofErr w:type="spellStart"/>
      <w:r>
        <w:rPr>
          <w:rFonts w:ascii="Bookman Old Style" w:hAnsi="Bookman Old Style"/>
          <w:sz w:val="28"/>
          <w:szCs w:val="28"/>
        </w:rPr>
        <w:t>έτει</w:t>
      </w:r>
      <w:proofErr w:type="spellEnd"/>
      <w:r>
        <w:rPr>
          <w:rFonts w:ascii="Bookman Old Style" w:hAnsi="Bookman Old Style"/>
          <w:sz w:val="28"/>
          <w:szCs w:val="28"/>
        </w:rPr>
        <w:t xml:space="preserve"> 2011 να εφαρμόζονται τέτοιοι αναχρονιστικοί κανόνες. Η Ελλάδα υποχρεώθηκε να τον αποζημιώσει. (</w:t>
      </w:r>
      <w:proofErr w:type="spellStart"/>
      <w:r>
        <w:rPr>
          <w:rFonts w:ascii="Bookman Old Style" w:hAnsi="Bookman Old Style"/>
          <w:sz w:val="28"/>
          <w:szCs w:val="28"/>
        </w:rPr>
        <w:t>Νεγρεπόντης</w:t>
      </w:r>
      <w:proofErr w:type="spellEnd"/>
      <w:r>
        <w:rPr>
          <w:rFonts w:ascii="Bookman Old Style" w:hAnsi="Bookman Old Style"/>
          <w:sz w:val="28"/>
          <w:szCs w:val="28"/>
        </w:rPr>
        <w:t xml:space="preserve"> κατά Ελλάδας).</w:t>
      </w:r>
      <w:r>
        <w:rPr>
          <w:rFonts w:ascii="Bookman Old Style" w:hAnsi="Bookman Old Style"/>
          <w:sz w:val="28"/>
          <w:szCs w:val="28"/>
        </w:rPr>
        <w:br/>
        <w:t>Κατά ΣτΕ 560/2019 ως προς την ίδρυση χώρου λατρείας από αλλόθρησκους, αυτοί πρέπει να είναι κατάλληλοι για χρήση. Το δικαίωμα περιορίζεται από τους πολεοδομικούς κανόνες που είναι κανόνες δημοσίας τάξεως. Η απόφαση του ΕΔΔΑ 10.10.18 (</w:t>
      </w:r>
      <w:proofErr w:type="spellStart"/>
      <w:r>
        <w:rPr>
          <w:rFonts w:ascii="Bookman Old Style" w:hAnsi="Bookman Old Style"/>
          <w:sz w:val="28"/>
          <w:szCs w:val="28"/>
        </w:rPr>
        <w:t>Παντελίδου</w:t>
      </w:r>
      <w:proofErr w:type="spellEnd"/>
      <w:r>
        <w:rPr>
          <w:rFonts w:ascii="Bookman Old Style" w:hAnsi="Bookman Old Style"/>
          <w:sz w:val="28"/>
          <w:szCs w:val="28"/>
        </w:rPr>
        <w:t xml:space="preserve"> κατά Ελλάδος) επιβεβαιώνει τα ανωτέρω.</w:t>
      </w:r>
    </w:p>
    <w:p w:rsidR="00E702C7" w:rsidRPr="00E702C7" w:rsidRDefault="00E702C7" w:rsidP="00E702C7">
      <w:pPr>
        <w:pStyle w:val="a3"/>
        <w:numPr>
          <w:ilvl w:val="0"/>
          <w:numId w:val="12"/>
        </w:numPr>
        <w:rPr>
          <w:rFonts w:ascii="Bookman Old Style" w:hAnsi="Bookman Old Style"/>
          <w:b/>
          <w:sz w:val="28"/>
          <w:szCs w:val="28"/>
          <w:u w:val="single"/>
        </w:rPr>
      </w:pPr>
      <w:r>
        <w:rPr>
          <w:rFonts w:ascii="Bookman Old Style" w:hAnsi="Bookman Old Style"/>
          <w:sz w:val="28"/>
          <w:szCs w:val="28"/>
        </w:rPr>
        <w:t>Α) Δεν πρέπει να αντίκειται η θρησκευτική λατρεία στα καθήκοντα απέναντι στο</w:t>
      </w:r>
      <w:r w:rsidR="00B522A0">
        <w:rPr>
          <w:rFonts w:ascii="Bookman Old Style" w:hAnsi="Bookman Old Style"/>
          <w:sz w:val="28"/>
          <w:szCs w:val="28"/>
        </w:rPr>
        <w:t xml:space="preserve"> κράτος (κυρίως αφορά </w:t>
      </w:r>
      <w:r w:rsidR="00B522A0">
        <w:rPr>
          <w:rFonts w:ascii="Bookman Old Style" w:hAnsi="Bookman Old Style"/>
          <w:sz w:val="28"/>
          <w:szCs w:val="28"/>
        </w:rPr>
        <w:lastRenderedPageBreak/>
        <w:t>φορολογία, από την οποία κανείς δεν μπορεί να απαλλαγεί επικαλούμενος την θρησκευτική του συνείδηση ή ότι από τα έσοδα των φόρων χρηματοδοτούνται πολιτικές αντίθετες προς την πίστη του)</w:t>
      </w:r>
      <w:r>
        <w:rPr>
          <w:rFonts w:ascii="Bookman Old Style" w:hAnsi="Bookman Old Style"/>
          <w:sz w:val="28"/>
          <w:szCs w:val="28"/>
        </w:rPr>
        <w:br/>
        <w:t xml:space="preserve">Οι αποφάσεις του ΣτΕ 582/2001 και 1070/2018 για υποχρεωτική απόδοση ΑΦΜ και ΑΜΚΑ αντίστοιχα επιβεβαιώνουν ότι η θρησκευτική ελευθερία υποχωρεί μπροστά στις φορολογικές υποχρεώσεις. </w:t>
      </w:r>
      <w:r>
        <w:rPr>
          <w:rFonts w:ascii="Bookman Old Style" w:hAnsi="Bookman Old Style"/>
          <w:sz w:val="28"/>
          <w:szCs w:val="28"/>
        </w:rPr>
        <w:br/>
      </w:r>
      <w:r w:rsidRPr="00E702C7">
        <w:rPr>
          <w:rFonts w:ascii="Bookman Old Style" w:hAnsi="Bookman Old Style"/>
          <w:b/>
          <w:sz w:val="28"/>
          <w:szCs w:val="28"/>
        </w:rPr>
        <w:t>Αντιρρησίες συνείδησης</w:t>
      </w:r>
      <w:r>
        <w:rPr>
          <w:rFonts w:ascii="Bookman Old Style" w:hAnsi="Bookman Old Style"/>
          <w:b/>
          <w:sz w:val="28"/>
          <w:szCs w:val="28"/>
        </w:rPr>
        <w:t>:</w:t>
      </w:r>
      <w:r>
        <w:rPr>
          <w:rFonts w:ascii="Bookman Old Style" w:hAnsi="Bookman Old Style"/>
          <w:sz w:val="28"/>
          <w:szCs w:val="28"/>
        </w:rPr>
        <w:t xml:space="preserve"> πρόσωπα που για λόγους θρησκευτικούς/φιλοσοφικούς/ιδεολογικούς αρνούνται αιτιολογημένα να τελέ</w:t>
      </w:r>
      <w:r w:rsidR="00B522A0">
        <w:rPr>
          <w:rFonts w:ascii="Bookman Old Style" w:hAnsi="Bookman Old Style"/>
          <w:sz w:val="28"/>
          <w:szCs w:val="28"/>
        </w:rPr>
        <w:t xml:space="preserve">σουν ένοπλη θητεία. Το Σ </w:t>
      </w:r>
      <w:r>
        <w:rPr>
          <w:rFonts w:ascii="Bookman Old Style" w:hAnsi="Bookman Old Style"/>
          <w:sz w:val="28"/>
          <w:szCs w:val="28"/>
        </w:rPr>
        <w:t xml:space="preserve">προβλέπει </w:t>
      </w:r>
      <w:r w:rsidR="00B522A0">
        <w:rPr>
          <w:rFonts w:ascii="Bookman Old Style" w:hAnsi="Bookman Old Style"/>
          <w:sz w:val="28"/>
          <w:szCs w:val="28"/>
        </w:rPr>
        <w:t>υποχρεωτική συντέλεση στην άμυνα της πατρίδας όχι αναγκαστικά ενόπλως</w:t>
      </w:r>
      <w:r>
        <w:rPr>
          <w:rFonts w:ascii="Bookman Old Style" w:hAnsi="Bookman Old Style"/>
          <w:sz w:val="28"/>
          <w:szCs w:val="28"/>
        </w:rPr>
        <w:t xml:space="preserve">, αλλά με άοπλη θητεία ή εναλλακτική κοινωνική υπηρεσία. </w:t>
      </w:r>
      <w:r w:rsidR="00B522A0">
        <w:rPr>
          <w:rFonts w:ascii="Bookman Old Style" w:hAnsi="Bookman Old Style"/>
          <w:sz w:val="28"/>
          <w:szCs w:val="28"/>
        </w:rPr>
        <w:t xml:space="preserve">Τούτο διευκρινίστηκε </w:t>
      </w:r>
      <w:proofErr w:type="spellStart"/>
      <w:r w:rsidR="00B522A0">
        <w:rPr>
          <w:rFonts w:ascii="Bookman Old Style" w:hAnsi="Bookman Old Style"/>
          <w:sz w:val="28"/>
          <w:szCs w:val="28"/>
        </w:rPr>
        <w:t>αυθεντικώς</w:t>
      </w:r>
      <w:proofErr w:type="spellEnd"/>
      <w:r w:rsidR="00B522A0">
        <w:rPr>
          <w:rFonts w:ascii="Bookman Old Style" w:hAnsi="Bookman Old Style"/>
          <w:sz w:val="28"/>
          <w:szCs w:val="28"/>
        </w:rPr>
        <w:t xml:space="preserve"> με ερμηνευτική δήλωση που προστέθηκε στο άρθρο 4Σ με την αναθεώρηση του 2001</w:t>
      </w:r>
      <w:r w:rsidR="0058707E">
        <w:rPr>
          <w:rFonts w:ascii="Bookman Old Style" w:hAnsi="Bookman Old Style"/>
          <w:sz w:val="28"/>
          <w:szCs w:val="28"/>
        </w:rPr>
        <w:t xml:space="preserve">, συμφώνως προς την οποία η επιταγή του 4§6Σ: «Δεν αποκλείει να προβλέπεται με νόμο η υποχρεωτική προσφορά άλλων υπηρεσιών εντός ή εκτός των ενόπλων δυνάμεων, από όσους έχουν τεκμηριωμένη αντίρρηση συνείδησης για την εκτέλεση ένοπλης ή γενικά στρατιωτικής υπηρεσίας. </w:t>
      </w:r>
      <w:r>
        <w:rPr>
          <w:rFonts w:ascii="Bookman Old Style" w:hAnsi="Bookman Old Style"/>
          <w:sz w:val="28"/>
          <w:szCs w:val="28"/>
        </w:rPr>
        <w:t>Η αντίρρηση συνείδησ</w:t>
      </w:r>
      <w:r w:rsidR="00B522A0">
        <w:rPr>
          <w:rFonts w:ascii="Bookman Old Style" w:hAnsi="Bookman Old Style"/>
          <w:sz w:val="28"/>
          <w:szCs w:val="28"/>
        </w:rPr>
        <w:t>ης καθιερώθηκε με τον ν.2510/199</w:t>
      </w:r>
      <w:r>
        <w:rPr>
          <w:rFonts w:ascii="Bookman Old Style" w:hAnsi="Bookman Old Style"/>
          <w:sz w:val="28"/>
          <w:szCs w:val="28"/>
        </w:rPr>
        <w:t>7, ο οποίος έχει έκτοτε πολλαπλώς τροποποιηθεί. Η ορθόδοξη εκκλησία (μέσω του Χριστόδουλου) έχει εκφράσει την στάση της κατά της αντίρρησης συνείδησης. Σήμερα εκπληρώνουν οι αντιρρησίες συνείδησης θητεία στον δημόσιο τομέα (ακόμα και σε θρησκευτικό ΝΠΔΔ) διπλάσιου χρόνου από την κοινή, ενώ στο παρελθόν ο χρόνος της άοπλης θητείας ή της εναλλακτικής κοινωνικής υπηρεσίας ήταν μειωμένος.</w:t>
      </w:r>
      <w:r w:rsidR="0058707E">
        <w:rPr>
          <w:rFonts w:ascii="Bookman Old Style" w:hAnsi="Bookman Old Style"/>
          <w:sz w:val="28"/>
          <w:szCs w:val="28"/>
        </w:rPr>
        <w:t xml:space="preserve"> Αυτή εκπληρώνεται με παροχή υπηρεσιών κοινής ωφέλειας, σε περιοχές εκτός της </w:t>
      </w:r>
      <w:proofErr w:type="spellStart"/>
      <w:r w:rsidR="0058707E">
        <w:rPr>
          <w:rFonts w:ascii="Bookman Old Style" w:hAnsi="Bookman Old Style"/>
          <w:sz w:val="28"/>
          <w:szCs w:val="28"/>
        </w:rPr>
        <w:t>περιφερεαικής</w:t>
      </w:r>
      <w:proofErr w:type="spellEnd"/>
      <w:r w:rsidR="0058707E">
        <w:rPr>
          <w:rFonts w:ascii="Bookman Old Style" w:hAnsi="Bookman Old Style"/>
          <w:sz w:val="28"/>
          <w:szCs w:val="28"/>
        </w:rPr>
        <w:t xml:space="preserve"> κατοικίας των ενδιαφερομένων.</w:t>
      </w:r>
      <w:r>
        <w:rPr>
          <w:rFonts w:ascii="Bookman Old Style" w:hAnsi="Bookman Old Style"/>
          <w:sz w:val="28"/>
          <w:szCs w:val="28"/>
        </w:rPr>
        <w:t xml:space="preserve"> Κυρίως αφορά ως θεσμός του Μάρτυρες του Ιεχωβά που δεν αποδέχονται να κρατήσουν όπλα, αλλά και να φέρουν στρατιωτική περιβολή. Πάντως στατιστικά οι περισσότεροι αντιρρησίες </w:t>
      </w:r>
      <w:r>
        <w:rPr>
          <w:rFonts w:ascii="Bookman Old Style" w:hAnsi="Bookman Old Style"/>
          <w:sz w:val="28"/>
          <w:szCs w:val="28"/>
        </w:rPr>
        <w:lastRenderedPageBreak/>
        <w:t>επικαλούνται ιδεολογικούς λόγους, ενώ πλέον τα περισσότερα αιτήματα γίνονται δεκτά. Την έγκριση των αιτημάτων αποφασίζει ο Υπουργός Εθνικής Άμυνας με την σύμπραξη γνωμοδοτικής επιτροπής· ο Υπουργός πάντως μπορεί να αποφασίσει διαφορετικά. Η επιτροπή αυτή περιλάμβανε δύο μέλη ΔΕΠ (κοινωνιολογία, ψυχολογία, φιλοσοφία</w:t>
      </w:r>
      <w:r w:rsidR="0058707E">
        <w:rPr>
          <w:rFonts w:ascii="Bookman Old Style" w:hAnsi="Bookman Old Style"/>
          <w:sz w:val="28"/>
          <w:szCs w:val="28"/>
        </w:rPr>
        <w:t>, πολιτική επιστήμη</w:t>
      </w:r>
      <w:r>
        <w:rPr>
          <w:rFonts w:ascii="Bookman Old Style" w:hAnsi="Bookman Old Style"/>
          <w:sz w:val="28"/>
          <w:szCs w:val="28"/>
        </w:rPr>
        <w:t>), πάρεδρο Νομικού Συμβουλίου του Κράτους και 2 στρατιωτικούς (από το υγειονομικό και στρατολογικό σώμα των ενόπλων δυνάμεων)</w:t>
      </w:r>
      <w:r w:rsidR="0058707E">
        <w:rPr>
          <w:rFonts w:ascii="Bookman Old Style" w:hAnsi="Bookman Old Style"/>
          <w:sz w:val="28"/>
          <w:szCs w:val="28"/>
        </w:rPr>
        <w:t>με διετή θητεία</w:t>
      </w:r>
      <w:r>
        <w:rPr>
          <w:rFonts w:ascii="Bookman Old Style" w:hAnsi="Bookman Old Style"/>
          <w:sz w:val="28"/>
          <w:szCs w:val="28"/>
        </w:rPr>
        <w:t xml:space="preserve">. Επειδή τα μέλη ΔΕΠ συνήθως δεν εμφανίζονταν, οι στρατιωτικοί αποκτούσαν πλειοψηφία έχοντας εκ προοιμίου άποψη κατά της αντίρρησης συνείδησης. Με την απόφαση </w:t>
      </w:r>
      <w:proofErr w:type="spellStart"/>
      <w:r>
        <w:rPr>
          <w:rFonts w:ascii="Bookman Old Style" w:hAnsi="Bookman Old Style"/>
          <w:sz w:val="28"/>
          <w:szCs w:val="28"/>
        </w:rPr>
        <w:t>Παπαβασιλάκης</w:t>
      </w:r>
      <w:proofErr w:type="spellEnd"/>
      <w:r>
        <w:rPr>
          <w:rFonts w:ascii="Bookman Old Style" w:hAnsi="Bookman Old Style"/>
          <w:sz w:val="28"/>
          <w:szCs w:val="28"/>
        </w:rPr>
        <w:t xml:space="preserve"> κατά Ελλάδος, ΕΔΔΑ, 2016), η σύνθεση της επιτροπής αλλάζει και περιλαμβάνει τρία μέλη ΔΕΠ (πέρα από τις άλλες επιστήμες πλέον και νομικής), πάρεδρο του νομικού συμβουλίου του κράτους και έναν στρατιωτικό, ώστε να πληρούνται οι όροι της αρχής της αμεροληψίας.</w:t>
      </w:r>
      <w:r>
        <w:rPr>
          <w:rFonts w:ascii="Bookman Old Style" w:hAnsi="Bookman Old Style"/>
          <w:sz w:val="28"/>
          <w:szCs w:val="28"/>
        </w:rPr>
        <w:br/>
        <w:t>Πάντως η υπαγωγή στο εξαιρετικό καθεστώς του αντιρρησία συνείδησης απαιτεί (εφόσον γίνεται για θρησκευτικούς λόγους) αποκάλυψη θρησκευτικής συνείδησης και απόδειξη αυτής.</w:t>
      </w:r>
      <w:r w:rsidR="0058707E">
        <w:rPr>
          <w:rFonts w:ascii="Bookman Old Style" w:hAnsi="Bookman Old Style"/>
          <w:sz w:val="28"/>
          <w:szCs w:val="28"/>
        </w:rPr>
        <w:br/>
        <w:t>Σε περίπτωση πολέμου πάντως οι διατάξεις για την εναλλακτική υπηρεσία μπορεί να αναστέλλονται με απόφαση του Υπουργού Άμυνας.</w:t>
      </w:r>
      <w:r>
        <w:rPr>
          <w:rFonts w:ascii="Bookman Old Style" w:hAnsi="Bookman Old Style"/>
          <w:sz w:val="28"/>
          <w:szCs w:val="28"/>
        </w:rPr>
        <w:br/>
        <w:t xml:space="preserve">Β) </w:t>
      </w:r>
      <w:r w:rsidRPr="00E702C7">
        <w:rPr>
          <w:rFonts w:ascii="Bookman Old Style" w:hAnsi="Bookman Old Style"/>
          <w:sz w:val="28"/>
          <w:szCs w:val="28"/>
        </w:rPr>
        <w:t>Ανάγκη συμμόρφωσης στους νόμους του κράτους· όχι σε όλους ανεξαιρέτως, αλλά μόνο σε γενικής ισχύος νόμους που αποβλέπουν στην προστασία ενός εξίσου με την θρησκευτική ελευθερία σημαντικού εννόμου αγαθού (π.χ. ΓΟΚ, ΚΟΚ</w:t>
      </w:r>
      <w:r w:rsidR="0058707E">
        <w:rPr>
          <w:rFonts w:ascii="Bookman Old Style" w:hAnsi="Bookman Old Style"/>
          <w:sz w:val="28"/>
          <w:szCs w:val="28"/>
        </w:rPr>
        <w:t xml:space="preserve"> ή νόμους για την εθνική άμυνα, δημόσια τάξη και ασφάλεια, δημόσια υγεία, νεότητα, φυσικό και πολιτιστικό περιβάλλον, λειτουργία δημοσίων υπηρεσιών κ.λπ.</w:t>
      </w:r>
      <w:r w:rsidRPr="00E702C7">
        <w:rPr>
          <w:rFonts w:ascii="Bookman Old Style" w:hAnsi="Bookman Old Style"/>
          <w:sz w:val="28"/>
          <w:szCs w:val="28"/>
        </w:rPr>
        <w:t>)</w:t>
      </w:r>
    </w:p>
    <w:p w:rsidR="00E702C7" w:rsidRPr="00E702C7" w:rsidRDefault="00E702C7" w:rsidP="00E702C7">
      <w:pPr>
        <w:pStyle w:val="a3"/>
        <w:numPr>
          <w:ilvl w:val="0"/>
          <w:numId w:val="12"/>
        </w:numPr>
        <w:rPr>
          <w:rFonts w:ascii="Bookman Old Style" w:hAnsi="Bookman Old Style"/>
          <w:b/>
          <w:sz w:val="28"/>
          <w:szCs w:val="28"/>
          <w:u w:val="single"/>
        </w:rPr>
      </w:pPr>
      <w:r>
        <w:rPr>
          <w:rFonts w:ascii="Bookman Old Style" w:hAnsi="Bookman Old Style"/>
          <w:sz w:val="28"/>
          <w:szCs w:val="28"/>
        </w:rPr>
        <w:t xml:space="preserve">Δεν πρέπει να συνιστά προσηλυτισμό, ο οποίος απαγορεύεται από το 13Σ, ενώ η απαγόρευση του προβλέφθηκε για πρώτη φορά στο 1Σ του 1844, άρθρο </w:t>
      </w:r>
      <w:r>
        <w:rPr>
          <w:rFonts w:ascii="Bookman Old Style" w:hAnsi="Bookman Old Style"/>
          <w:sz w:val="28"/>
          <w:szCs w:val="28"/>
        </w:rPr>
        <w:lastRenderedPageBreak/>
        <w:t>που διαρρύθμιζε τις σχέσεις εκκλησίας κράτους. Ωστόσο η τότε απαγόρευση διαφέρει από την σημερινή, αφού αφορούσε μόνον εκείνον που στρέφεται κατά της επικρατούσας θρησκείας καθώς και κάθε άλλη επέμβαση, όπως π.χ. την τέλεση ορθόδοξου γάμου από ετερόδοξους. Επαναλήφθηκε με αυτό το περιεχόμενο σε όλα τα μετέπειτα συντάγματα μέχρι και το 1975, όπου επαναλαμβάνεται η απαγόρευση του προσηλυτισμού με τις εξής διαφοροποιήσεις:</w:t>
      </w:r>
    </w:p>
    <w:p w:rsidR="00E702C7" w:rsidRPr="00E702C7" w:rsidRDefault="00E702C7" w:rsidP="00E702C7">
      <w:pPr>
        <w:pStyle w:val="a3"/>
        <w:numPr>
          <w:ilvl w:val="0"/>
          <w:numId w:val="8"/>
        </w:numPr>
        <w:rPr>
          <w:rFonts w:ascii="Bookman Old Style" w:hAnsi="Bookman Old Style"/>
          <w:b/>
          <w:sz w:val="28"/>
          <w:szCs w:val="28"/>
          <w:u w:val="single"/>
        </w:rPr>
      </w:pPr>
      <w:r w:rsidRPr="00E702C7">
        <w:rPr>
          <w:rFonts w:ascii="Bookman Old Style" w:hAnsi="Bookman Old Style"/>
          <w:sz w:val="28"/>
          <w:szCs w:val="28"/>
        </w:rPr>
        <w:t>Έγινε μεθοδολογική μετατόπιση της διάταξης με ουσιαστική και τεχνική διάσταση: δεν περιλαμβάνεται πλέον στις διατάξεις που ρυθμίζουν σχέσεις πολιτείας-εκκλησίας, αλλά σε εκείνες που ρυθμίζουν την θρησκευτική ελευθερία, χωρίς να περιλαμβάνει την πρόβλεψη για «απαγόρευση κάθε άλλης επέμβασης».</w:t>
      </w:r>
    </w:p>
    <w:p w:rsidR="00E702C7" w:rsidRPr="004C6978" w:rsidRDefault="00E702C7" w:rsidP="00E702C7">
      <w:pPr>
        <w:pStyle w:val="a3"/>
        <w:numPr>
          <w:ilvl w:val="0"/>
          <w:numId w:val="8"/>
        </w:numPr>
        <w:rPr>
          <w:rFonts w:ascii="Bookman Old Style" w:hAnsi="Bookman Old Style"/>
          <w:b/>
          <w:sz w:val="28"/>
          <w:szCs w:val="28"/>
          <w:u w:val="single"/>
        </w:rPr>
      </w:pPr>
      <w:r>
        <w:rPr>
          <w:rFonts w:ascii="Bookman Old Style" w:hAnsi="Bookman Old Style"/>
          <w:sz w:val="28"/>
          <w:szCs w:val="28"/>
        </w:rPr>
        <w:t>Έχει γενικότητα, αφού πλέον απαγορεύεται γενικά, όταν στρέφεται κατά οποιαδήποτε άλλης γνωστής θρησκείας</w:t>
      </w:r>
    </w:p>
    <w:p w:rsidR="004C6978" w:rsidRPr="004C6978" w:rsidRDefault="004C6978" w:rsidP="004C6978">
      <w:pPr>
        <w:rPr>
          <w:rFonts w:ascii="Bookman Old Style" w:hAnsi="Bookman Old Style"/>
          <w:sz w:val="28"/>
          <w:szCs w:val="28"/>
        </w:rPr>
      </w:pPr>
      <w:r>
        <w:rPr>
          <w:rFonts w:ascii="Bookman Old Style" w:hAnsi="Bookman Old Style"/>
          <w:sz w:val="28"/>
          <w:szCs w:val="28"/>
        </w:rPr>
        <w:t>Είναι προφανές ότι για την εφαρμογή της συνταγματικής απαγορεύσεως κρίσιμο μέγεθος συνιστά η έννοια του προσηλυτισμού, ενόψει και της συνταγματικώς κατοχυρωμένης θρησκευτικής ελευθερίας, έκφανση της οποίας, σύμφωνα με όσα αναπτύχθηκαν, συνιστά βεβαίως και η διάδοση των θρησκευτικών πεποιθήσεων και η θρησκευτική διδασκαλία. Στην έννοια του προσηλυτισμού δεν μπορεί να δοθεί</w:t>
      </w:r>
      <w:r w:rsidR="00B4657C">
        <w:rPr>
          <w:rFonts w:ascii="Bookman Old Style" w:hAnsi="Bookman Old Style"/>
          <w:sz w:val="28"/>
          <w:szCs w:val="28"/>
        </w:rPr>
        <w:t xml:space="preserve"> περιεχόμενο τέτοιο που θα έχει</w:t>
      </w:r>
      <w:r>
        <w:rPr>
          <w:rFonts w:ascii="Bookman Old Style" w:hAnsi="Bookman Old Style"/>
          <w:sz w:val="28"/>
          <w:szCs w:val="28"/>
        </w:rPr>
        <w:t xml:space="preserve"> ως συνέπεια τον περιορισμό της θρησκευτικής ελευθερίας ή της ελεύθερης ανάπτυξης της προσωπικότητας, όπως η διάδοση των θρησκευτικών πεποιθήσεων με συναθροίσεις, κηρύγματα ή ιεραποστολή. Δεν συνιστά επίσης προσηλυτισμό η πώληση ή η αποστολή ή η απλή διανομή εντύπων και διαφημιστικών φυλλαδίων εφόσον δεν επιχειρείται με αθέμιτα μέσα.</w:t>
      </w:r>
    </w:p>
    <w:p w:rsidR="00E702C7" w:rsidRDefault="00E702C7" w:rsidP="00E702C7">
      <w:pPr>
        <w:rPr>
          <w:rFonts w:ascii="Bookman Old Style" w:hAnsi="Bookman Old Style"/>
          <w:sz w:val="28"/>
          <w:szCs w:val="28"/>
        </w:rPr>
      </w:pPr>
      <w:r w:rsidRPr="00E702C7">
        <w:rPr>
          <w:rFonts w:ascii="Bookman Old Style" w:hAnsi="Bookman Old Style"/>
          <w:sz w:val="28"/>
          <w:szCs w:val="28"/>
        </w:rPr>
        <w:t xml:space="preserve">Ο προσηλυτισμός </w:t>
      </w:r>
      <w:proofErr w:type="spellStart"/>
      <w:r w:rsidRPr="00E702C7">
        <w:rPr>
          <w:rFonts w:ascii="Bookman Old Style" w:hAnsi="Bookman Old Style"/>
          <w:sz w:val="28"/>
          <w:szCs w:val="28"/>
        </w:rPr>
        <w:t>ποινικοποιήθηκε</w:t>
      </w:r>
      <w:proofErr w:type="spellEnd"/>
      <w:r w:rsidRPr="00E702C7">
        <w:rPr>
          <w:rFonts w:ascii="Bookman Old Style" w:hAnsi="Bookman Old Style"/>
          <w:sz w:val="28"/>
          <w:szCs w:val="28"/>
        </w:rPr>
        <w:t xml:space="preserve"> με τον Α.Ν. 1363/1938, που αργότερα τροποποιήθηκε με τον ν.1678/1939 και δεν προβλέπεται εντός του ποινικού κώδικα. Ο </w:t>
      </w:r>
      <w:proofErr w:type="spellStart"/>
      <w:r w:rsidRPr="00E702C7">
        <w:rPr>
          <w:rFonts w:ascii="Bookman Old Style" w:hAnsi="Bookman Old Style"/>
          <w:sz w:val="28"/>
          <w:szCs w:val="28"/>
        </w:rPr>
        <w:t>ποινικοποιητικός</w:t>
      </w:r>
      <w:proofErr w:type="spellEnd"/>
      <w:r w:rsidRPr="00E702C7">
        <w:rPr>
          <w:rFonts w:ascii="Bookman Old Style" w:hAnsi="Bookman Old Style"/>
          <w:sz w:val="28"/>
          <w:szCs w:val="28"/>
        </w:rPr>
        <w:t xml:space="preserve"> νόμος εκδόθηκε εντός του συνταγματικού καθεστώτος του </w:t>
      </w:r>
      <w:r w:rsidRPr="00E702C7">
        <w:rPr>
          <w:rFonts w:ascii="Bookman Old Style" w:hAnsi="Bookman Old Style"/>
          <w:sz w:val="28"/>
          <w:szCs w:val="28"/>
        </w:rPr>
        <w:lastRenderedPageBreak/>
        <w:t>1911 και έχει ως τίτλο: «Προς κατοχύρωση των διατάξεων 1 και 2</w:t>
      </w:r>
      <w:r w:rsidR="00036CD0">
        <w:rPr>
          <w:rFonts w:ascii="Bookman Old Style" w:hAnsi="Bookman Old Style"/>
          <w:sz w:val="28"/>
          <w:szCs w:val="28"/>
        </w:rPr>
        <w:t xml:space="preserve"> (του εν </w:t>
      </w:r>
      <w:proofErr w:type="spellStart"/>
      <w:r w:rsidR="00036CD0">
        <w:rPr>
          <w:rFonts w:ascii="Bookman Old Style" w:hAnsi="Bookman Old Style"/>
          <w:sz w:val="28"/>
          <w:szCs w:val="28"/>
        </w:rPr>
        <w:t>ισχύι</w:t>
      </w:r>
      <w:proofErr w:type="spellEnd"/>
      <w:r w:rsidR="00036CD0">
        <w:rPr>
          <w:rFonts w:ascii="Bookman Old Style" w:hAnsi="Bookman Old Style"/>
          <w:sz w:val="28"/>
          <w:szCs w:val="28"/>
        </w:rPr>
        <w:t xml:space="preserve"> συντάγματος του 1911)</w:t>
      </w:r>
      <w:r w:rsidRPr="00E702C7">
        <w:rPr>
          <w:rFonts w:ascii="Bookman Old Style" w:hAnsi="Bookman Old Style"/>
          <w:sz w:val="28"/>
          <w:szCs w:val="28"/>
        </w:rPr>
        <w:t>». Ο προσηλυτισμός ορίζεται ως άμεση ή έμμεση προσπάθεια προς διείσδυση στην θρησκευτική συνείδηση άλλου που γίνεται με την χρήση αθέμιτων μέσων που μνημονεύονται ενδεικτικά</w:t>
      </w:r>
      <w:r>
        <w:rPr>
          <w:rFonts w:ascii="Bookman Old Style" w:hAnsi="Bookman Old Style"/>
          <w:sz w:val="28"/>
          <w:szCs w:val="28"/>
        </w:rPr>
        <w:t xml:space="preserve"> (ιδία)</w:t>
      </w:r>
      <w:r w:rsidRPr="00E702C7">
        <w:rPr>
          <w:rFonts w:ascii="Bookman Old Style" w:hAnsi="Bookman Old Style"/>
          <w:sz w:val="28"/>
          <w:szCs w:val="28"/>
        </w:rPr>
        <w:t>:</w:t>
      </w:r>
      <w:r w:rsidRPr="00E702C7">
        <w:rPr>
          <w:rFonts w:ascii="Bookman Old Style" w:hAnsi="Bookman Old Style"/>
          <w:sz w:val="28"/>
          <w:szCs w:val="28"/>
        </w:rPr>
        <w:br/>
      </w:r>
      <w:proofErr w:type="spellStart"/>
      <w:r w:rsidRPr="00E702C7">
        <w:rPr>
          <w:rFonts w:ascii="Bookman Old Style" w:hAnsi="Bookman Old Style"/>
          <w:sz w:val="28"/>
          <w:szCs w:val="28"/>
          <w:lang w:val="en-US"/>
        </w:rPr>
        <w:t>i</w:t>
      </w:r>
      <w:proofErr w:type="spellEnd"/>
      <w:r w:rsidRPr="00E702C7">
        <w:rPr>
          <w:rFonts w:ascii="Bookman Old Style" w:hAnsi="Bookman Old Style"/>
          <w:sz w:val="28"/>
          <w:szCs w:val="28"/>
        </w:rPr>
        <w:t>) εκμετάλλευση κουφότητας, αδυναμίας</w:t>
      </w:r>
      <w:r w:rsidRPr="00E702C7">
        <w:rPr>
          <w:rFonts w:ascii="Bookman Old Style" w:hAnsi="Bookman Old Style"/>
          <w:sz w:val="28"/>
          <w:szCs w:val="28"/>
        </w:rPr>
        <w:br/>
      </w:r>
      <w:r w:rsidRPr="00E702C7">
        <w:rPr>
          <w:rFonts w:ascii="Bookman Old Style" w:hAnsi="Bookman Old Style"/>
          <w:sz w:val="28"/>
          <w:szCs w:val="28"/>
          <w:lang w:val="en-US"/>
        </w:rPr>
        <w:t>ii</w:t>
      </w:r>
      <w:r w:rsidRPr="00E702C7">
        <w:rPr>
          <w:rFonts w:ascii="Bookman Old Style" w:hAnsi="Bookman Old Style"/>
          <w:sz w:val="28"/>
          <w:szCs w:val="28"/>
        </w:rPr>
        <w:t>) με χρήση απατηλών μέσων.</w:t>
      </w:r>
      <w:r w:rsidRPr="00E702C7">
        <w:rPr>
          <w:rFonts w:ascii="Bookman Old Style" w:hAnsi="Bookman Old Style"/>
          <w:sz w:val="28"/>
          <w:szCs w:val="28"/>
        </w:rPr>
        <w:br/>
        <w:t>Ο προσηλυτισμός, όπως φαίνεται από το ανώτερο χωρίο, συνιστά τυπικό έγκλημα, δηλαδή αρκεί η πράξη να είχε αυτήν την κατεύθυνση και είναι αδιάφορο αν ο στόχος επιτεύχθηκε, ενώ προφανώς δεν νοείται απόπειρα του.</w:t>
      </w:r>
      <w:r w:rsidRPr="00E702C7">
        <w:rPr>
          <w:rFonts w:ascii="Bookman Old Style" w:hAnsi="Bookman Old Style"/>
          <w:sz w:val="28"/>
          <w:szCs w:val="28"/>
        </w:rPr>
        <w:br/>
        <w:t>Πάντως ο ανωτέρω νόμος παρ</w:t>
      </w:r>
      <w:r>
        <w:rPr>
          <w:rFonts w:ascii="Bookman Old Style" w:hAnsi="Bookman Old Style"/>
          <w:sz w:val="28"/>
          <w:szCs w:val="28"/>
        </w:rPr>
        <w:t>ουσιάζει τα ακόλουθα προβλήματα:</w:t>
      </w:r>
    </w:p>
    <w:p w:rsidR="00E702C7" w:rsidRDefault="00E702C7" w:rsidP="00E702C7">
      <w:pPr>
        <w:pStyle w:val="a3"/>
        <w:numPr>
          <w:ilvl w:val="0"/>
          <w:numId w:val="13"/>
        </w:numPr>
        <w:rPr>
          <w:rFonts w:ascii="Bookman Old Style" w:hAnsi="Bookman Old Style"/>
          <w:sz w:val="28"/>
          <w:szCs w:val="28"/>
        </w:rPr>
      </w:pPr>
      <w:r>
        <w:rPr>
          <w:rFonts w:ascii="Bookman Old Style" w:hAnsi="Bookman Old Style"/>
          <w:sz w:val="28"/>
          <w:szCs w:val="28"/>
        </w:rPr>
        <w:t xml:space="preserve">Ιδία (ιδίως): τα μέσα τέλεσης προσηλυτισμού δεν προβλέπονται περιοριστικά κατά απόφαση του Α.Π., δηλαδή μπορεί να διαπραχθεί και με μη προβλεπόμενο μέσο (διαζευκτική χρήση προβλεπόμενων μέσων, αρκεί ένα). Ωστόσο η ενδεικτική απαρίθμηση έχει αναγκαστική συνέπεια την αντισυνταγματική αναλογική επέκταση του αξιοποίνου εγείροντας ένσταση αντισυνταγματικότητας (7Σ). Ως </w:t>
      </w:r>
      <w:proofErr w:type="spellStart"/>
      <w:r>
        <w:rPr>
          <w:rFonts w:ascii="Bookman Old Style" w:hAnsi="Bookman Old Style"/>
          <w:sz w:val="28"/>
          <w:szCs w:val="28"/>
        </w:rPr>
        <w:t>πλημμεληματικό</w:t>
      </w:r>
      <w:proofErr w:type="spellEnd"/>
      <w:r>
        <w:rPr>
          <w:rFonts w:ascii="Bookman Old Style" w:hAnsi="Bookman Old Style"/>
          <w:sz w:val="28"/>
          <w:szCs w:val="28"/>
        </w:rPr>
        <w:t xml:space="preserve"> έγκλημα τιμωρείται με ποινή φυλάκισης μέχρι 5 έτη και χρηματική ποινή καθώς και με απέλαση, αν είναι αλλοδαπός, ή με αστυνομική επιτήρηση, αν είναι Έλληνας. (ποινική κύρωση). Δεν μπορεί</w:t>
      </w:r>
      <w:r w:rsidR="004C6978">
        <w:rPr>
          <w:rFonts w:ascii="Bookman Old Style" w:hAnsi="Bookman Old Style"/>
          <w:sz w:val="28"/>
          <w:szCs w:val="28"/>
        </w:rPr>
        <w:t xml:space="preserve"> μια θρησκευτική κοινότητα της οποίας τα μέλη διαπράττουν συστηματικά</w:t>
      </w:r>
      <w:r>
        <w:rPr>
          <w:rFonts w:ascii="Bookman Old Style" w:hAnsi="Bookman Old Style"/>
          <w:sz w:val="28"/>
          <w:szCs w:val="28"/>
        </w:rPr>
        <w:t xml:space="preserve"> να ζητήσει άδεια για ίδρυση χώρου λατρείας (διοικητική κύρωση).</w:t>
      </w:r>
    </w:p>
    <w:p w:rsidR="00E702C7" w:rsidRDefault="00E702C7" w:rsidP="00E702C7">
      <w:pPr>
        <w:pStyle w:val="a3"/>
        <w:numPr>
          <w:ilvl w:val="0"/>
          <w:numId w:val="13"/>
        </w:numPr>
        <w:rPr>
          <w:rFonts w:ascii="Bookman Old Style" w:hAnsi="Bookman Old Style"/>
          <w:sz w:val="28"/>
          <w:szCs w:val="28"/>
        </w:rPr>
      </w:pPr>
      <w:r>
        <w:rPr>
          <w:rFonts w:ascii="Bookman Old Style" w:hAnsi="Bookman Old Style"/>
          <w:sz w:val="28"/>
          <w:szCs w:val="28"/>
        </w:rPr>
        <w:t xml:space="preserve">Προβλέπεται  εις βάρος όλων πλέον, κάτι που δεν ήταν η στόχευση του ιστορικού νομοθέτη, και άρα ερμηνευτικά, για να περισώσουμε την συνταγματικότητα του νόμου, θεωρούμε ότι αφορά κάθε θρησκεία. Πάντως μετά την </w:t>
      </w:r>
      <w:proofErr w:type="spellStart"/>
      <w:r>
        <w:rPr>
          <w:rFonts w:ascii="Bookman Old Style" w:hAnsi="Bookman Old Style"/>
          <w:sz w:val="28"/>
          <w:szCs w:val="28"/>
        </w:rPr>
        <w:t>Κοκκινάκης</w:t>
      </w:r>
      <w:proofErr w:type="spellEnd"/>
      <w:r>
        <w:rPr>
          <w:rFonts w:ascii="Bookman Old Style" w:hAnsi="Bookman Old Style"/>
          <w:sz w:val="28"/>
          <w:szCs w:val="28"/>
        </w:rPr>
        <w:t xml:space="preserve"> κατά Ελλάδος (1993) ποινικές καταδίκες για προσηλυτισμό είναι ελάχιστες και υπάρχει γενικά μικρό περιθώριο εφαρμογής, κάτι που μπορεί να μεταφραστεί και ως σιωπηρή αποδοχή της αντισυνταγματικότητας του. Η ελληνική πολιτεία πάντως φαίνεται να μην τον </w:t>
      </w:r>
      <w:r>
        <w:rPr>
          <w:rFonts w:ascii="Bookman Old Style" w:hAnsi="Bookman Old Style"/>
          <w:sz w:val="28"/>
          <w:szCs w:val="28"/>
        </w:rPr>
        <w:lastRenderedPageBreak/>
        <w:t>καταργεί ρητώς για να αποφύγει άλλη μια ρήξη στις σχέσεις της με την Εκκλησία.</w:t>
      </w:r>
      <w:r w:rsidR="00036CD0">
        <w:rPr>
          <w:rFonts w:ascii="Bookman Old Style" w:hAnsi="Bookman Old Style"/>
          <w:sz w:val="28"/>
          <w:szCs w:val="28"/>
        </w:rPr>
        <w:t xml:space="preserve"> Επείγει κατά </w:t>
      </w:r>
      <w:proofErr w:type="spellStart"/>
      <w:r w:rsidR="00036CD0">
        <w:rPr>
          <w:rFonts w:ascii="Bookman Old Style" w:hAnsi="Bookman Old Style"/>
          <w:sz w:val="28"/>
          <w:szCs w:val="28"/>
        </w:rPr>
        <w:t>Κονιδάρη</w:t>
      </w:r>
      <w:proofErr w:type="spellEnd"/>
      <w:r w:rsidR="00036CD0">
        <w:rPr>
          <w:rFonts w:ascii="Bookman Old Style" w:hAnsi="Bookman Old Style"/>
          <w:sz w:val="28"/>
          <w:szCs w:val="28"/>
        </w:rPr>
        <w:t xml:space="preserve"> η αντικατάσταση των διατάξεων αυτών στο σύνολό τους με ένα σύγχρονο νομοθέτημα, το οποίο θα καλύπτει τα σχετικά με την θρησκευτική ελευθερία και τον προσηλυτισμό, εφόσον κριθεί ότι τα αθέμιτα μέσα διεισδύσεως στην θρησκευτική συνείδηση δεν περιγράφονται επαρκώς από διατάξεις του ΠΚ, όπως εκείνες για την εκβίαση ή την απάτη.</w:t>
      </w:r>
    </w:p>
    <w:p w:rsidR="00E702C7" w:rsidRDefault="00E702C7" w:rsidP="00E702C7">
      <w:pPr>
        <w:rPr>
          <w:rFonts w:ascii="Bookman Old Style" w:hAnsi="Bookman Old Style"/>
          <w:sz w:val="28"/>
          <w:szCs w:val="28"/>
        </w:rPr>
      </w:pPr>
      <w:r>
        <w:rPr>
          <w:rFonts w:ascii="Bookman Old Style" w:hAnsi="Bookman Old Style"/>
          <w:sz w:val="28"/>
          <w:szCs w:val="28"/>
        </w:rPr>
        <w:t xml:space="preserve">Επειδή η ιεραποστολική δράση της εκκλησίας (έκφραση δικαιώματος θρησκευτικής ελευθερίας) συνοδεύεται από φιλανθρωπικές πράξεις και ίδρυση ευαγών ιδρυμάτων, έχει διατυπωθεί η άποψη ότι αποτελεί προσηλυτισμό δια εκμεταλλεύσεως αδυναμίας. Πάντως επειδή η προσφορά γίνεται </w:t>
      </w:r>
      <w:proofErr w:type="spellStart"/>
      <w:r>
        <w:rPr>
          <w:rFonts w:ascii="Bookman Old Style" w:hAnsi="Bookman Old Style"/>
          <w:sz w:val="28"/>
          <w:szCs w:val="28"/>
        </w:rPr>
        <w:t>απροϋπόθετα</w:t>
      </w:r>
      <w:proofErr w:type="spellEnd"/>
      <w:r>
        <w:rPr>
          <w:rFonts w:ascii="Bookman Old Style" w:hAnsi="Bookman Old Style"/>
          <w:sz w:val="28"/>
          <w:szCs w:val="28"/>
        </w:rPr>
        <w:t xml:space="preserve"> (ανεξάρτητα από το αν ο δέκτης δείχνει να αποδέχεται την ορθοδοξία) και η επέμβαση στην συνείδηση του δεν γίνεται με φορτικότητα και επιμονή (επιθετική διάσταση προσηλυτισμού) δεν θεωρείται προσηλυτισμός.</w:t>
      </w:r>
    </w:p>
    <w:p w:rsidR="00E702C7" w:rsidRDefault="00E702C7" w:rsidP="00E702C7">
      <w:pPr>
        <w:rPr>
          <w:rFonts w:ascii="Bookman Old Style" w:hAnsi="Bookman Old Style"/>
          <w:sz w:val="28"/>
          <w:szCs w:val="28"/>
        </w:rPr>
      </w:pPr>
      <w:r w:rsidRPr="00E702C7">
        <w:rPr>
          <w:rFonts w:ascii="Bookman Old Style" w:hAnsi="Bookman Old Style"/>
          <w:b/>
          <w:sz w:val="28"/>
          <w:szCs w:val="28"/>
        </w:rPr>
        <w:t>ΘΡΗΣΚΕΥΤΙΚΑ Η ΕΚΚΛΗΣΙΑΣΤΙΚΑ ΝΟΜΙΚΑ ΠΡΟΣΩΠΑ:</w:t>
      </w:r>
      <w:r w:rsidRPr="00E702C7">
        <w:rPr>
          <w:rFonts w:ascii="Bookman Old Style" w:hAnsi="Bookman Old Style"/>
          <w:b/>
          <w:sz w:val="28"/>
          <w:szCs w:val="28"/>
        </w:rPr>
        <w:br/>
      </w:r>
      <w:r w:rsidRPr="00E702C7">
        <w:rPr>
          <w:rFonts w:ascii="Bookman Old Style" w:hAnsi="Bookman Old Style"/>
          <w:sz w:val="28"/>
          <w:szCs w:val="28"/>
        </w:rPr>
        <w:t>Προβλέπονται από το ν.4301/2014 με αφορμή την σχετική πίεση εκ μέρους της ρωμαιοκαθολικής εκκλησίας. Έως τότε οι πιστοί μιας θρησκείας είχαν δικαίωμα να οργανωθούν σε:</w:t>
      </w:r>
      <w:r w:rsidRPr="00E702C7">
        <w:rPr>
          <w:rFonts w:ascii="Bookman Old Style" w:hAnsi="Bookman Old Style"/>
          <w:sz w:val="28"/>
          <w:szCs w:val="28"/>
        </w:rPr>
        <w:br/>
        <w:t>α) σωματεία (τουλάχιστον 20 άτομα)</w:t>
      </w:r>
      <w:r w:rsidRPr="00E702C7">
        <w:rPr>
          <w:rFonts w:ascii="Bookman Old Style" w:hAnsi="Bookman Old Style"/>
          <w:sz w:val="28"/>
          <w:szCs w:val="28"/>
        </w:rPr>
        <w:br/>
        <w:t>β) ίδρυμα</w:t>
      </w:r>
      <w:r w:rsidRPr="00E702C7">
        <w:rPr>
          <w:rFonts w:ascii="Bookman Old Style" w:hAnsi="Bookman Old Style"/>
          <w:sz w:val="28"/>
          <w:szCs w:val="28"/>
        </w:rPr>
        <w:br/>
        <w:t>γ) αστική μη κερδοσκοπική εταιρία (τουλάχιστον 2 άτομα),</w:t>
      </w:r>
      <w:r w:rsidRPr="00E702C7">
        <w:rPr>
          <w:rFonts w:ascii="Bookman Old Style" w:hAnsi="Bookman Old Style"/>
          <w:sz w:val="28"/>
          <w:szCs w:val="28"/>
        </w:rPr>
        <w:br/>
        <w:t>αλλά καμία από τις παραπάνω επιλογές δεν ταιριάζει σε θρησκευτική κοινότητα που έχει μεταφυσικό προσανατολισμό.</w:t>
      </w:r>
      <w:r w:rsidRPr="00E702C7">
        <w:rPr>
          <w:rFonts w:ascii="Bookman Old Style" w:hAnsi="Bookman Old Style"/>
          <w:sz w:val="28"/>
          <w:szCs w:val="28"/>
        </w:rPr>
        <w:br/>
        <w:t>Η ρωμαιοκαθολική εκκλησία δεν ήθελε να γίνει ΝΠΔΔ, ώστε να μην υπόκειται στον έλεγχο της πολιτείας, αλλά ούτε και ΝΠΙΔ και ζήτησε να γίνει κάτι που ως τότε δεν είχε προβλεφθεί, ένα εκκλησιαστικό νομικό πρόσωπο. Συστάθηκε επιτροπή για να λύσει το συγκεκριμένο ζήτημα που κατέληξε σε πόρισμα, το οποίο στη συνέχει παραμερίστηκε.</w:t>
      </w:r>
      <w:r w:rsidRPr="00E702C7">
        <w:rPr>
          <w:rFonts w:ascii="Bookman Old Style" w:hAnsi="Bookman Old Style"/>
          <w:sz w:val="28"/>
          <w:szCs w:val="28"/>
        </w:rPr>
        <w:br/>
        <w:t>Χαρακτηριστικά των εκκλησιαστικών ή θρησκευτικών νομικών προσώπων:</w:t>
      </w:r>
    </w:p>
    <w:p w:rsidR="00E702C7" w:rsidRPr="00E702C7" w:rsidRDefault="00E702C7" w:rsidP="00E702C7">
      <w:pPr>
        <w:pStyle w:val="a3"/>
        <w:numPr>
          <w:ilvl w:val="0"/>
          <w:numId w:val="16"/>
        </w:numPr>
        <w:rPr>
          <w:rFonts w:ascii="Bookman Old Style" w:hAnsi="Bookman Old Style"/>
          <w:b/>
          <w:sz w:val="28"/>
          <w:szCs w:val="28"/>
        </w:rPr>
      </w:pPr>
      <w:r>
        <w:rPr>
          <w:rFonts w:ascii="Bookman Old Style" w:hAnsi="Bookman Old Style"/>
          <w:sz w:val="28"/>
          <w:szCs w:val="28"/>
        </w:rPr>
        <w:lastRenderedPageBreak/>
        <w:t>Είναι Νομικά Πρόσωπα Ιδιωτικού Δικαίου</w:t>
      </w:r>
    </w:p>
    <w:p w:rsidR="00E702C7" w:rsidRPr="00E702C7" w:rsidRDefault="00E702C7" w:rsidP="00E702C7">
      <w:pPr>
        <w:pStyle w:val="a3"/>
        <w:numPr>
          <w:ilvl w:val="0"/>
          <w:numId w:val="16"/>
        </w:numPr>
        <w:rPr>
          <w:rFonts w:ascii="Bookman Old Style" w:hAnsi="Bookman Old Style"/>
          <w:b/>
          <w:sz w:val="28"/>
          <w:szCs w:val="28"/>
        </w:rPr>
      </w:pPr>
      <w:r>
        <w:rPr>
          <w:rFonts w:ascii="Bookman Old Style" w:hAnsi="Bookman Old Style"/>
          <w:sz w:val="28"/>
          <w:szCs w:val="28"/>
        </w:rPr>
        <w:t xml:space="preserve">Εξαιρούνται τα εκκλησιαστικά νομικά πρόσωπα δημοσίου δικαίου </w:t>
      </w:r>
      <w:r w:rsidR="00024A95">
        <w:rPr>
          <w:rFonts w:ascii="Bookman Old Style" w:hAnsi="Bookman Old Style"/>
          <w:sz w:val="28"/>
          <w:szCs w:val="28"/>
        </w:rPr>
        <w:t xml:space="preserve">(Εκκλησία της Ελλάδος, Ισραηλιτικές Κοινότητες, </w:t>
      </w:r>
      <w:proofErr w:type="spellStart"/>
      <w:r w:rsidR="00024A95">
        <w:rPr>
          <w:rFonts w:ascii="Bookman Old Style" w:hAnsi="Bookman Old Style"/>
          <w:sz w:val="28"/>
          <w:szCs w:val="28"/>
        </w:rPr>
        <w:t>Μουφτείες</w:t>
      </w:r>
      <w:proofErr w:type="spellEnd"/>
      <w:r w:rsidR="00024A95">
        <w:rPr>
          <w:rFonts w:ascii="Bookman Old Style" w:hAnsi="Bookman Old Style"/>
          <w:sz w:val="28"/>
          <w:szCs w:val="28"/>
        </w:rPr>
        <w:t xml:space="preserve"> της Θράκης)</w:t>
      </w:r>
    </w:p>
    <w:p w:rsidR="00E702C7" w:rsidRPr="00E702C7" w:rsidRDefault="00E702C7" w:rsidP="00E702C7">
      <w:pPr>
        <w:pStyle w:val="a3"/>
        <w:numPr>
          <w:ilvl w:val="0"/>
          <w:numId w:val="16"/>
        </w:numPr>
        <w:rPr>
          <w:rFonts w:ascii="Bookman Old Style" w:hAnsi="Bookman Old Style"/>
          <w:b/>
          <w:sz w:val="28"/>
          <w:szCs w:val="28"/>
        </w:rPr>
      </w:pPr>
      <w:r>
        <w:rPr>
          <w:rFonts w:ascii="Bookman Old Style" w:hAnsi="Bookman Old Style"/>
          <w:sz w:val="28"/>
          <w:szCs w:val="28"/>
        </w:rPr>
        <w:t>Ένωση 300 προσώπων που διαμένουν στην ίδια γεωγραφική περιοχή και είναι μέλη του υπό ίδρυση θρησκευτικού νομικού προσώπου.</w:t>
      </w:r>
    </w:p>
    <w:p w:rsidR="00E702C7" w:rsidRPr="00E702C7" w:rsidRDefault="00E702C7" w:rsidP="00E702C7">
      <w:pPr>
        <w:pStyle w:val="a3"/>
        <w:numPr>
          <w:ilvl w:val="0"/>
          <w:numId w:val="16"/>
        </w:numPr>
        <w:rPr>
          <w:rFonts w:ascii="Bookman Old Style" w:hAnsi="Bookman Old Style"/>
          <w:b/>
          <w:sz w:val="28"/>
          <w:szCs w:val="28"/>
        </w:rPr>
      </w:pPr>
      <w:r>
        <w:rPr>
          <w:rFonts w:ascii="Bookman Old Style" w:hAnsi="Bookman Old Style"/>
          <w:sz w:val="28"/>
          <w:szCs w:val="28"/>
        </w:rPr>
        <w:t>Συστήνονται με δικαστική απόφαση με την διαδικασία της εκούσιας δικαιοδοσίας. Πρέπει να κατατεθεί αίτηση στην γραμματεία του οικείου Πρωτοδικείου, ο φάκελος της οποίας πρέπει να περιλαμβάνει:</w:t>
      </w:r>
      <w:r>
        <w:rPr>
          <w:rFonts w:ascii="Bookman Old Style" w:hAnsi="Bookman Old Style"/>
          <w:sz w:val="28"/>
          <w:szCs w:val="28"/>
        </w:rPr>
        <w:br/>
        <w:t>α) συστατική πράξη υπογεγραμμένη από 300 μέλη, τα οποία αναγράφουν τόπο κατοικίας και στοιχεία ταυτότητας</w:t>
      </w:r>
      <w:r>
        <w:rPr>
          <w:rFonts w:ascii="Bookman Old Style" w:hAnsi="Bookman Old Style"/>
          <w:sz w:val="28"/>
          <w:szCs w:val="28"/>
        </w:rPr>
        <w:br/>
        <w:t>β) ομολογία πίστεως, δηλαδή αποτύπωση στα βασικά της σημεία της διδασκαλίας του υπό σύσταση θρησκευτικού νομικού προσώπου</w:t>
      </w:r>
      <w:r>
        <w:rPr>
          <w:rFonts w:ascii="Bookman Old Style" w:hAnsi="Bookman Old Style"/>
          <w:sz w:val="28"/>
          <w:szCs w:val="28"/>
        </w:rPr>
        <w:br/>
        <w:t>γ) κατάλογο με τα μέλη της διοίκησης (δεν υπάρχει ελάχιστος ή μέγιστος αριθμός), όπου πρέπει να συμμετέχει ο οικείος θρησκευτικός λειτουργός (ή ο προϊστάμενος αυτών, εφόσον υπάρχουν πλείονες)</w:t>
      </w:r>
      <w:r>
        <w:rPr>
          <w:rFonts w:ascii="Bookman Old Style" w:hAnsi="Bookman Old Style"/>
          <w:sz w:val="28"/>
          <w:szCs w:val="28"/>
        </w:rPr>
        <w:br/>
        <w:t xml:space="preserve">δ) πλήρες βιογραφικό σημείωμα θρησκευτικού λειτουργού, όπου θα πρέπει να αναφέρεται ο τρόπος </w:t>
      </w:r>
      <w:r w:rsidR="00C028BB">
        <w:rPr>
          <w:rFonts w:ascii="Bookman Old Style" w:hAnsi="Bookman Old Style"/>
          <w:sz w:val="28"/>
          <w:szCs w:val="28"/>
        </w:rPr>
        <w:t>και χρόνος εκλογής ή επιλογής του, καθώς και οι τυχόν θρησκευτικές σπουδές του</w:t>
      </w:r>
      <w:r>
        <w:rPr>
          <w:rFonts w:ascii="Bookman Old Style" w:hAnsi="Bookman Old Style"/>
          <w:sz w:val="28"/>
          <w:szCs w:val="28"/>
        </w:rPr>
        <w:br/>
        <w:t>ε) κατάλογο με τους χώρους λατρείας</w:t>
      </w:r>
      <w:r>
        <w:rPr>
          <w:rFonts w:ascii="Bookman Old Style" w:hAnsi="Bookman Old Style"/>
          <w:sz w:val="28"/>
          <w:szCs w:val="28"/>
        </w:rPr>
        <w:br/>
        <w:t>στ) κανονισμό λειτουργίας (επωνυμία, έδρα, δομή διοίκησης, τρόπος ενσωμάτωσης καθώς και αποβολής από το ΝΠ),</w:t>
      </w:r>
      <w:r>
        <w:rPr>
          <w:rFonts w:ascii="Bookman Old Style" w:hAnsi="Bookman Old Style"/>
          <w:sz w:val="28"/>
          <w:szCs w:val="28"/>
        </w:rPr>
        <w:br/>
        <w:t>και ο οποίος φάκελος κοινοποιείται 15 μέρες πριν την δικάσιμο στον αρμόδιο εισαγγελέα και στην εποπτεύουσα αρχή των θρησκευτικών ΝΠ δηλαδή στον Υπουργό Παιδείας και Θρησκευμάτων με επιμέλεια των αιτούντων. Στην συνέχεια η απόφαση για ίδρυση, ο κανονισμός, η ομολογία και τα στοιχεία των μελών της διοίκησης καταχωρίζονται στο αρχείο του οικείου Πρωτοδικείου</w:t>
      </w:r>
      <w:r w:rsidR="00036CD0">
        <w:rPr>
          <w:rFonts w:ascii="Bookman Old Style" w:hAnsi="Bookman Old Style"/>
          <w:sz w:val="28"/>
          <w:szCs w:val="28"/>
        </w:rPr>
        <w:t xml:space="preserve">(που καλείται βιβλίο Θρησκευτικών </w:t>
      </w:r>
      <w:r w:rsidR="00036CD0">
        <w:rPr>
          <w:rFonts w:ascii="Bookman Old Style" w:hAnsi="Bookman Old Style"/>
          <w:sz w:val="28"/>
          <w:szCs w:val="28"/>
        </w:rPr>
        <w:lastRenderedPageBreak/>
        <w:t>Νομικών Προσώπων)</w:t>
      </w:r>
      <w:r w:rsidR="00C028BB">
        <w:rPr>
          <w:rFonts w:ascii="Bookman Old Style" w:hAnsi="Bookman Old Style"/>
          <w:sz w:val="28"/>
          <w:szCs w:val="28"/>
        </w:rPr>
        <w:t>.</w:t>
      </w:r>
      <w:r w:rsidR="00024A95">
        <w:rPr>
          <w:rFonts w:ascii="Bookman Old Style" w:hAnsi="Bookman Old Style"/>
          <w:sz w:val="28"/>
          <w:szCs w:val="28"/>
        </w:rPr>
        <w:br/>
      </w:r>
      <w:r w:rsidR="00024A95">
        <w:rPr>
          <w:rFonts w:ascii="Bookman Old Style" w:hAnsi="Bookman Old Style"/>
          <w:b/>
          <w:sz w:val="28"/>
          <w:szCs w:val="28"/>
        </w:rPr>
        <w:t xml:space="preserve">Θρησκευτικό Νομικό Πρόσωπο: </w:t>
      </w:r>
      <w:r w:rsidR="00024A95">
        <w:rPr>
          <w:rFonts w:ascii="Bookman Old Style" w:hAnsi="Bookman Old Style"/>
          <w:sz w:val="28"/>
          <w:szCs w:val="28"/>
        </w:rPr>
        <w:t>ένωση τουλάχιστον τριακοσίων προσώπων της αυτής θρησκευτικής κοινότητας, η οποία επιδιώκει τη συστηματική και οργανωμένη άσκηση της λατρείας της και τη συλλογική εκδήλωση των θρησκευτικών πεποιθήσεων των μελών της, αποκτά δε προσωπικότητα, όταν εγγραφεί, με την έκδοση σχετικής δικαστικής αποφάσεως, σε ειδικό δημόσιο βιβλίο «Θρησκευτικών Νομικών Προσώπων» που τηρείται στο Πρωτοδικείο της έδρας του.</w:t>
      </w:r>
      <w:r>
        <w:rPr>
          <w:rFonts w:ascii="Bookman Old Style" w:hAnsi="Bookman Old Style"/>
          <w:sz w:val="28"/>
          <w:szCs w:val="28"/>
        </w:rPr>
        <w:br/>
      </w:r>
      <w:r w:rsidRPr="00E702C7">
        <w:rPr>
          <w:rFonts w:ascii="Bookman Old Style" w:hAnsi="Bookman Old Style"/>
          <w:b/>
          <w:sz w:val="28"/>
          <w:szCs w:val="28"/>
        </w:rPr>
        <w:t>Εκκλησιαστικό Νομικό Πρόσωπο:</w:t>
      </w:r>
      <w:r>
        <w:rPr>
          <w:rFonts w:ascii="Bookman Old Style" w:hAnsi="Bookman Old Style"/>
          <w:sz w:val="28"/>
          <w:szCs w:val="28"/>
        </w:rPr>
        <w:t xml:space="preserve"> συνένωση</w:t>
      </w:r>
      <w:r w:rsidR="00024A95">
        <w:rPr>
          <w:rFonts w:ascii="Bookman Old Style" w:hAnsi="Bookman Old Style"/>
          <w:sz w:val="28"/>
          <w:szCs w:val="28"/>
        </w:rPr>
        <w:t xml:space="preserve"> τουλάχιστον</w:t>
      </w:r>
      <w:r>
        <w:rPr>
          <w:rFonts w:ascii="Bookman Old Style" w:hAnsi="Bookman Old Style"/>
          <w:sz w:val="28"/>
          <w:szCs w:val="28"/>
        </w:rPr>
        <w:t xml:space="preserve"> τριών θρησκευτικών νομικών προσώπων </w:t>
      </w:r>
      <w:r w:rsidR="00024A95">
        <w:rPr>
          <w:rFonts w:ascii="Bookman Old Style" w:hAnsi="Bookman Old Style"/>
          <w:sz w:val="28"/>
          <w:szCs w:val="28"/>
        </w:rPr>
        <w:t>της αυτής θρησκείας, η οποία έχει επισκοπική ή συνοδική ή άλλη κεντρική δομή, λειτουργεί βάσει του κανονισμού του, διοικείται από διορισμένα ή εκλεγμένα, ατομικά ή συλλογικά όργανα, και αποκτά νομική προσωπικότητα με διαδικασία αντίστοιχη με εκείνη που ισχύει για τα Θρησκευτικά Νομικά Πρόσωπα. Η επιλογή του όρου «Εκκλησιαστικό Νομικό Πρόσωπο» υπήρξε ατυχής, καθόσον έχει συγκεκριμένο ομολογιακό περιεχόμενο, το οποίο δεν ανταποκρίνεται στον τρόπο οργανώσεως και διοικήσεως όλων ανεξαιρέτως των θρησκευτικών κοινοτήτων.</w:t>
      </w:r>
    </w:p>
    <w:p w:rsidR="00E702C7" w:rsidRDefault="00E702C7" w:rsidP="00E702C7">
      <w:pPr>
        <w:ind w:left="360" w:firstLine="360"/>
        <w:rPr>
          <w:rFonts w:ascii="Bookman Old Style" w:hAnsi="Bookman Old Style"/>
          <w:sz w:val="28"/>
          <w:szCs w:val="28"/>
        </w:rPr>
      </w:pPr>
      <w:r>
        <w:rPr>
          <w:rFonts w:ascii="Bookman Old Style" w:hAnsi="Bookman Old Style"/>
          <w:sz w:val="28"/>
          <w:szCs w:val="28"/>
        </w:rPr>
        <w:t>Η απαίτηση ελάχιστου αριθμού μελών εγείρει ζητήματα αντισυνταγματικότητας, καθώς απευθύνεται σε μειονοτικές ομάδες (μειονοτικές πάντα σε σχέση με την επικρατούσα) στις οποίες πυκνώνει μικρός αριθμός πιστών και επομένως ο αριθμός πιστών που πρέπει μάλιστα και να κατοικεί στην ίδια γεωγραφική περιοχή καθίσταται προβληματικός.</w:t>
      </w:r>
    </w:p>
    <w:p w:rsidR="00E702C7" w:rsidRDefault="00E702C7" w:rsidP="00E702C7">
      <w:pPr>
        <w:ind w:left="360" w:firstLine="360"/>
        <w:rPr>
          <w:rFonts w:ascii="Bookman Old Style" w:hAnsi="Bookman Old Style"/>
          <w:sz w:val="28"/>
          <w:szCs w:val="28"/>
        </w:rPr>
      </w:pPr>
      <w:r>
        <w:rPr>
          <w:rFonts w:ascii="Bookman Old Style" w:hAnsi="Bookman Old Style"/>
          <w:sz w:val="28"/>
          <w:szCs w:val="28"/>
        </w:rPr>
        <w:t xml:space="preserve">Γίνεται διευκρίνιση ότι ο </w:t>
      </w:r>
      <w:proofErr w:type="spellStart"/>
      <w:r>
        <w:rPr>
          <w:rFonts w:ascii="Bookman Old Style" w:hAnsi="Bookman Old Style"/>
          <w:sz w:val="28"/>
          <w:szCs w:val="28"/>
        </w:rPr>
        <w:t>προβλέπων</w:t>
      </w:r>
      <w:proofErr w:type="spellEnd"/>
      <w:r>
        <w:rPr>
          <w:rFonts w:ascii="Bookman Old Style" w:hAnsi="Bookman Old Style"/>
          <w:sz w:val="28"/>
          <w:szCs w:val="28"/>
        </w:rPr>
        <w:t xml:space="preserve"> αυτά νόμος λειτουργεί συμπληρωματικά ως προς τις άλλες μορφές οργάνωσης και δεν τις καταργεί (σύμφωνα με την αιτιολογική του έκθεση).</w:t>
      </w:r>
    </w:p>
    <w:p w:rsidR="00E702C7" w:rsidRPr="00BB1838" w:rsidRDefault="00E702C7" w:rsidP="00E702C7">
      <w:pPr>
        <w:ind w:left="360" w:firstLine="360"/>
        <w:rPr>
          <w:rFonts w:ascii="Bookman Old Style" w:hAnsi="Bookman Old Style"/>
          <w:sz w:val="28"/>
          <w:szCs w:val="28"/>
        </w:rPr>
      </w:pPr>
      <w:r>
        <w:rPr>
          <w:rFonts w:ascii="Bookman Old Style" w:hAnsi="Bookman Old Style"/>
          <w:sz w:val="28"/>
          <w:szCs w:val="28"/>
        </w:rPr>
        <w:t xml:space="preserve">Οι ρωμαιοκαθολικές εκκλησίας που ιδρύθηκαν πριν από την εισαγωγή του ΑΚ (1946) έχουν αποκτήσει νομική </w:t>
      </w:r>
      <w:r>
        <w:rPr>
          <w:rFonts w:ascii="Bookman Old Style" w:hAnsi="Bookman Old Style"/>
          <w:sz w:val="28"/>
          <w:szCs w:val="28"/>
        </w:rPr>
        <w:lastRenderedPageBreak/>
        <w:t>προσωπικότητα.</w:t>
      </w:r>
      <w:r>
        <w:rPr>
          <w:rFonts w:ascii="Bookman Old Style" w:hAnsi="Bookman Old Style"/>
          <w:sz w:val="28"/>
          <w:szCs w:val="28"/>
        </w:rPr>
        <w:br/>
      </w:r>
    </w:p>
    <w:p w:rsidR="00905D20" w:rsidRDefault="00BB1838" w:rsidP="00FD69A7">
      <w:pPr>
        <w:rPr>
          <w:rFonts w:ascii="Bookman Old Style" w:hAnsi="Bookman Old Style"/>
          <w:sz w:val="28"/>
          <w:szCs w:val="28"/>
        </w:rPr>
      </w:pPr>
      <w:r w:rsidRPr="00BB1838">
        <w:rPr>
          <w:rFonts w:ascii="Bookman Old Style" w:hAnsi="Bookman Old Style"/>
          <w:b/>
          <w:sz w:val="28"/>
          <w:szCs w:val="28"/>
        </w:rPr>
        <w:t xml:space="preserve">ΣΥΣΤΗΜΑΤΑ ΣΧΕΣΕΩΝ ΠΟΛΙΤΕΙΑΣ </w:t>
      </w:r>
      <w:r w:rsidR="00FD69A7">
        <w:rPr>
          <w:rFonts w:ascii="Bookman Old Style" w:hAnsi="Bookman Old Style"/>
          <w:b/>
          <w:sz w:val="28"/>
          <w:szCs w:val="28"/>
        </w:rPr>
        <w:t>–</w:t>
      </w:r>
      <w:r w:rsidRPr="00BB1838">
        <w:rPr>
          <w:rFonts w:ascii="Bookman Old Style" w:hAnsi="Bookman Old Style"/>
          <w:b/>
          <w:sz w:val="28"/>
          <w:szCs w:val="28"/>
        </w:rPr>
        <w:t xml:space="preserve"> ΕΚΚΛΗΣΙΑΣ</w:t>
      </w:r>
      <w:r w:rsidR="00F71492">
        <w:rPr>
          <w:rFonts w:ascii="Bookman Old Style" w:hAnsi="Bookman Old Style"/>
          <w:b/>
          <w:sz w:val="28"/>
          <w:szCs w:val="28"/>
        </w:rPr>
        <w:t xml:space="preserve"> </w:t>
      </w:r>
      <w:r w:rsidR="00F71492">
        <w:rPr>
          <w:rFonts w:ascii="Bookman Old Style" w:hAnsi="Bookman Old Style"/>
          <w:i/>
          <w:sz w:val="28"/>
          <w:szCs w:val="28"/>
        </w:rPr>
        <w:t>(ΕΙΧΑ ΝΕΥΡΑ ΟΣΟ ΚΡΑΤΟΥΣΑ ΣΗΜΕΙΩΣΕΙΣ ΟΠΟΤΕ ΗΤΑΝ ΜΕΤΡΙΕΣ)</w:t>
      </w:r>
      <w:r w:rsidR="00FD69A7">
        <w:rPr>
          <w:rFonts w:ascii="Bookman Old Style" w:hAnsi="Bookman Old Style"/>
          <w:b/>
          <w:sz w:val="28"/>
          <w:szCs w:val="28"/>
        </w:rPr>
        <w:br/>
      </w:r>
      <w:r w:rsidR="00FD69A7">
        <w:rPr>
          <w:rFonts w:ascii="Bookman Old Style" w:hAnsi="Bookman Old Style"/>
          <w:sz w:val="28"/>
          <w:szCs w:val="28"/>
        </w:rPr>
        <w:t xml:space="preserve">Στην μακραίωνη ιστορική εξέλιξη οι σχέσεις Πολιτείας και Εκκλησίας έλαβαν όλες τις δυνατές μορφές ρυθμίσεως, από την άκρατη πολιτειοκρατία έως τον πλήρη χωρισμό, ανάλογα την ιστορική περίοδο που διανυόταν ή την κρατική οντότητα εντός της οποίας διαμορφώνονταν. Πάντως διαφορετικά χωρία της Καινής Διαθήκης επιτρέπουν διαφορετικό προβληματισμό για το δέον των σχέσεων </w:t>
      </w:r>
      <w:r w:rsidR="00777E32">
        <w:rPr>
          <w:rFonts w:ascii="Bookman Old Style" w:hAnsi="Bookman Old Style"/>
          <w:sz w:val="28"/>
          <w:szCs w:val="28"/>
        </w:rPr>
        <w:t>μεταξύ των δύο.</w:t>
      </w:r>
      <w:r w:rsidR="00905D20" w:rsidRPr="00B4657C">
        <w:rPr>
          <w:rFonts w:ascii="Bookman Old Style" w:hAnsi="Bookman Old Style"/>
          <w:sz w:val="28"/>
          <w:szCs w:val="28"/>
        </w:rPr>
        <w:br/>
      </w:r>
      <w:r w:rsidR="00905D20">
        <w:rPr>
          <w:rFonts w:ascii="Bookman Old Style" w:hAnsi="Bookman Old Style"/>
          <w:sz w:val="28"/>
          <w:szCs w:val="28"/>
        </w:rPr>
        <w:t>Κατά καιρούς υποστηρίχθηκαν διάφορα σχήματα εντάξεως των μορφών ρυθμίσεως των σχέσεων Πολιτείας και Εκκλησίας. Κάθε προσπάθεια συστηματικής κατάταξης τους προσκρούει στην πολυμορφία της ιστορικής πραγματικότητας, η οποία δεν μπορεί να υπαχθεί αβιάστως σε μικρό αριθμό σχημάτων. Πάντως η συστηματοποίηση αυτή διευκολύνει την μελέτη και κατανόηση του προβλήματος αυτής της σχέσης. Έτσι έχουμε την διάκριση σε:</w:t>
      </w:r>
    </w:p>
    <w:p w:rsidR="004828EA" w:rsidRPr="004828EA" w:rsidRDefault="00905D20" w:rsidP="004828EA">
      <w:pPr>
        <w:pStyle w:val="a3"/>
        <w:numPr>
          <w:ilvl w:val="0"/>
          <w:numId w:val="17"/>
        </w:numPr>
        <w:rPr>
          <w:rFonts w:ascii="Bookman Old Style" w:hAnsi="Bookman Old Style"/>
          <w:b/>
          <w:sz w:val="28"/>
          <w:szCs w:val="28"/>
          <w:u w:val="single"/>
        </w:rPr>
      </w:pPr>
      <w:r>
        <w:rPr>
          <w:rFonts w:ascii="Bookman Old Style" w:hAnsi="Bookman Old Style"/>
          <w:b/>
          <w:sz w:val="28"/>
          <w:szCs w:val="28"/>
        </w:rPr>
        <w:t>Συστήματα Ενώσεως:</w:t>
      </w:r>
      <w:r w:rsidR="0094073D" w:rsidRPr="00C61B83">
        <w:rPr>
          <w:rFonts w:ascii="Bookman Old Style" w:hAnsi="Bookman Old Style"/>
          <w:b/>
          <w:sz w:val="28"/>
          <w:szCs w:val="28"/>
        </w:rPr>
        <w:t xml:space="preserve"> </w:t>
      </w:r>
      <w:r w:rsidR="00C61B83">
        <w:rPr>
          <w:rFonts w:ascii="Bookman Old Style" w:hAnsi="Bookman Old Style"/>
          <w:sz w:val="28"/>
          <w:szCs w:val="28"/>
        </w:rPr>
        <w:t xml:space="preserve">ουσιώδες χαρακτηριστικό αυτών των σχέσεων είναι ο στενότατος σύνδεσμος Πολιτείας και Εκκλησίας που δεν διακρίνονται πλέον τυπικώς, αλλά, συγχωνευόμενες, εμφανίζονται και δρουν με τα ίδια κατ’ αρχήν όργανα, τα οποία ασκούν και την κρατική και την εκκλησιαστική εξουσία. Αναλόγως το επικρατούν κέντρο βάρους, ιστορικώς διαμορφώθηκαν </w:t>
      </w:r>
      <w:r w:rsidR="004828EA">
        <w:rPr>
          <w:rFonts w:ascii="Bookman Old Style" w:hAnsi="Bookman Old Style"/>
          <w:sz w:val="28"/>
          <w:szCs w:val="28"/>
        </w:rPr>
        <w:t>οι εξής τρεις</w:t>
      </w:r>
      <w:r w:rsidR="00C61B83">
        <w:rPr>
          <w:rFonts w:ascii="Bookman Old Style" w:hAnsi="Bookman Old Style"/>
          <w:sz w:val="28"/>
          <w:szCs w:val="28"/>
        </w:rPr>
        <w:t xml:space="preserve"> μορφές του </w:t>
      </w:r>
      <w:r w:rsidR="007F79FE">
        <w:rPr>
          <w:rFonts w:ascii="Bookman Old Style" w:hAnsi="Bookman Old Style"/>
          <w:sz w:val="28"/>
          <w:szCs w:val="28"/>
        </w:rPr>
        <w:t>συστήματος</w:t>
      </w:r>
      <w:r w:rsidR="00C61B83">
        <w:rPr>
          <w:rFonts w:ascii="Bookman Old Style" w:hAnsi="Bookman Old Style"/>
          <w:sz w:val="28"/>
          <w:szCs w:val="28"/>
        </w:rPr>
        <w:t>:</w:t>
      </w:r>
      <w:r w:rsidR="00C61B83">
        <w:rPr>
          <w:rFonts w:ascii="Bookman Old Style" w:hAnsi="Bookman Old Style"/>
          <w:sz w:val="28"/>
          <w:szCs w:val="28"/>
        </w:rPr>
        <w:br/>
      </w:r>
      <w:r w:rsidR="00C61B83" w:rsidRPr="00CD68BD">
        <w:rPr>
          <w:rFonts w:ascii="Bookman Old Style" w:hAnsi="Bookman Old Style"/>
          <w:b/>
          <w:sz w:val="28"/>
          <w:szCs w:val="28"/>
        </w:rPr>
        <w:t xml:space="preserve">α) Ιεροκρατία ή </w:t>
      </w:r>
      <w:proofErr w:type="spellStart"/>
      <w:r w:rsidR="00C61B83" w:rsidRPr="00CD68BD">
        <w:rPr>
          <w:rFonts w:ascii="Bookman Old Style" w:hAnsi="Bookman Old Style"/>
          <w:b/>
          <w:sz w:val="28"/>
          <w:szCs w:val="28"/>
        </w:rPr>
        <w:t>Παποκαισαρισμός</w:t>
      </w:r>
      <w:proofErr w:type="spellEnd"/>
      <w:r w:rsidR="00C61B83">
        <w:rPr>
          <w:rFonts w:ascii="Bookman Old Style" w:hAnsi="Bookman Old Style"/>
          <w:sz w:val="28"/>
          <w:szCs w:val="28"/>
        </w:rPr>
        <w:t>:</w:t>
      </w:r>
      <w:r w:rsidR="00CD68BD">
        <w:rPr>
          <w:rFonts w:ascii="Bookman Old Style" w:hAnsi="Bookman Old Style"/>
          <w:sz w:val="28"/>
          <w:szCs w:val="28"/>
        </w:rPr>
        <w:t xml:space="preserve"> στο πρόσωπο του θρησκευτικού άρχοντα συνυπάρχει και η θρησκευτική και η κοσμική εξουσία. Στην ορθοδοξία υπάρχει ασυμβίβαστο μεταξύ των δύο εξουσιών· μολαταύτα δύο παραδείγματα εκκλησιαστικού κράτους  συναντούμε στο ορθόδοξο Μαυροβούνιο του 1516- 1851 και στην Ρωσία του 1652 – 1666. Αξίζει να σημειωθεί πως η ιεροκρατία </w:t>
      </w:r>
      <w:r w:rsidR="00CD68BD">
        <w:rPr>
          <w:rFonts w:ascii="Bookman Old Style" w:hAnsi="Bookman Old Style"/>
          <w:sz w:val="28"/>
          <w:szCs w:val="28"/>
        </w:rPr>
        <w:lastRenderedPageBreak/>
        <w:t>δεν πρέπει να συγχέεται με την θεοκρατία, η οποία σημαίνει ότι ο ηγεμόνας ασκεί την εξουσία ως αντιπρόσωπος και κατ’ εντολή του θεού, και άρα μπορεί να αναπτυχθεί και στο πλαίσιο του πολιτειοκρατικού συστήματος.</w:t>
      </w:r>
      <w:r w:rsidR="00CD68BD">
        <w:rPr>
          <w:rFonts w:ascii="Bookman Old Style" w:hAnsi="Bookman Old Style"/>
          <w:sz w:val="28"/>
          <w:szCs w:val="28"/>
        </w:rPr>
        <w:br/>
      </w:r>
      <w:r w:rsidR="00CD68BD" w:rsidRPr="00CD68BD">
        <w:rPr>
          <w:rFonts w:ascii="Bookman Old Style" w:hAnsi="Bookman Old Style"/>
          <w:b/>
          <w:sz w:val="28"/>
          <w:szCs w:val="28"/>
        </w:rPr>
        <w:t>β) Πολιτειοκρατία</w:t>
      </w:r>
      <w:r w:rsidR="00CD68BD">
        <w:rPr>
          <w:rFonts w:ascii="Bookman Old Style" w:hAnsi="Bookman Old Style"/>
          <w:sz w:val="28"/>
          <w:szCs w:val="28"/>
        </w:rPr>
        <w:t>: Δημιουργήθηκε ως αντίδραση σ</w:t>
      </w:r>
      <w:r w:rsidR="00E317CF">
        <w:rPr>
          <w:rFonts w:ascii="Bookman Old Style" w:hAnsi="Bookman Old Style"/>
          <w:sz w:val="28"/>
          <w:szCs w:val="28"/>
        </w:rPr>
        <w:t>την υπερβολική εξουσία του Πάπα και αφορά την συγκέντρωση τόσο της κοσμικής όσο και της εκκλησιαστικής εξουσίας στα όργανα της Πολιτείας. Εμφανίζεται με τις ακόλουθες μορφές:</w:t>
      </w:r>
      <w:r w:rsidR="00E317CF">
        <w:rPr>
          <w:rFonts w:ascii="Bookman Old Style" w:hAnsi="Bookman Old Style"/>
          <w:sz w:val="28"/>
          <w:szCs w:val="28"/>
        </w:rPr>
        <w:br/>
      </w:r>
      <w:proofErr w:type="spellStart"/>
      <w:r w:rsidR="00E317CF" w:rsidRPr="00E317CF">
        <w:rPr>
          <w:rFonts w:ascii="Bookman Old Style" w:hAnsi="Bookman Old Style"/>
          <w:b/>
          <w:sz w:val="28"/>
          <w:szCs w:val="28"/>
          <w:u w:val="single"/>
          <w:lang w:val="en-US"/>
        </w:rPr>
        <w:t>i</w:t>
      </w:r>
      <w:proofErr w:type="spellEnd"/>
      <w:r w:rsidR="00E317CF" w:rsidRPr="00E317CF">
        <w:rPr>
          <w:rFonts w:ascii="Bookman Old Style" w:hAnsi="Bookman Old Style"/>
          <w:b/>
          <w:sz w:val="28"/>
          <w:szCs w:val="28"/>
          <w:u w:val="single"/>
        </w:rPr>
        <w:t>)</w:t>
      </w:r>
      <w:r w:rsidR="00E317CF" w:rsidRPr="00E317CF">
        <w:rPr>
          <w:rFonts w:ascii="Bookman Old Style" w:hAnsi="Bookman Old Style"/>
          <w:b/>
          <w:sz w:val="28"/>
          <w:szCs w:val="28"/>
        </w:rPr>
        <w:t xml:space="preserve"> Καισαροπαπισμός</w:t>
      </w:r>
      <w:r w:rsidR="00E317CF">
        <w:rPr>
          <w:rFonts w:ascii="Bookman Old Style" w:hAnsi="Bookman Old Style"/>
          <w:sz w:val="28"/>
          <w:szCs w:val="28"/>
        </w:rPr>
        <w:t xml:space="preserve">: Ο αρχηγός του </w:t>
      </w:r>
      <w:r w:rsidR="00672DA1">
        <w:rPr>
          <w:rFonts w:ascii="Bookman Old Style" w:hAnsi="Bookman Old Style"/>
          <w:sz w:val="28"/>
          <w:szCs w:val="28"/>
        </w:rPr>
        <w:t>κράτους</w:t>
      </w:r>
      <w:r w:rsidR="00E317CF">
        <w:rPr>
          <w:rFonts w:ascii="Bookman Old Style" w:hAnsi="Bookman Old Style"/>
          <w:sz w:val="28"/>
          <w:szCs w:val="28"/>
        </w:rPr>
        <w:t xml:space="preserve"> είναι και αρχηγός της Εκκλησίας, αφού ο Θεός –κατά τον θεμελιώδη κανόνα του συστήματος- δίνει όλη την εξουσία στον κοσμικό ηγεμόνα («ελέω θεού»).</w:t>
      </w:r>
      <w:r w:rsidR="00E317CF">
        <w:rPr>
          <w:rFonts w:ascii="Bookman Old Style" w:hAnsi="Bookman Old Style"/>
          <w:sz w:val="28"/>
          <w:szCs w:val="28"/>
        </w:rPr>
        <w:br/>
      </w:r>
      <w:r w:rsidR="00E317CF" w:rsidRPr="00E317CF">
        <w:rPr>
          <w:rFonts w:ascii="Bookman Old Style" w:hAnsi="Bookman Old Style"/>
          <w:b/>
          <w:sz w:val="28"/>
          <w:szCs w:val="28"/>
          <w:lang w:val="en-US"/>
        </w:rPr>
        <w:t>ii</w:t>
      </w:r>
      <w:r w:rsidR="00E317CF" w:rsidRPr="00E317CF">
        <w:rPr>
          <w:rFonts w:ascii="Bookman Old Style" w:hAnsi="Bookman Old Style"/>
          <w:b/>
          <w:sz w:val="28"/>
          <w:szCs w:val="28"/>
        </w:rPr>
        <w:t xml:space="preserve">) </w:t>
      </w:r>
      <w:proofErr w:type="spellStart"/>
      <w:r w:rsidR="00E317CF">
        <w:rPr>
          <w:rFonts w:ascii="Bookman Old Style" w:hAnsi="Bookman Old Style"/>
          <w:b/>
          <w:sz w:val="28"/>
          <w:szCs w:val="28"/>
        </w:rPr>
        <w:t>Εδαφισμός</w:t>
      </w:r>
      <w:proofErr w:type="spellEnd"/>
      <w:r w:rsidR="00E317CF">
        <w:rPr>
          <w:rFonts w:ascii="Bookman Old Style" w:hAnsi="Bookman Old Style"/>
          <w:b/>
          <w:sz w:val="28"/>
          <w:szCs w:val="28"/>
        </w:rPr>
        <w:t xml:space="preserve"> (</w:t>
      </w:r>
      <w:proofErr w:type="spellStart"/>
      <w:r w:rsidR="00E317CF">
        <w:rPr>
          <w:rFonts w:ascii="Bookman Old Style" w:hAnsi="Bookman Old Style"/>
          <w:b/>
          <w:sz w:val="28"/>
          <w:szCs w:val="28"/>
          <w:lang w:val="en-US"/>
        </w:rPr>
        <w:t>territorialismus</w:t>
      </w:r>
      <w:proofErr w:type="spellEnd"/>
      <w:r w:rsidR="00E317CF" w:rsidRPr="00E317CF">
        <w:rPr>
          <w:rFonts w:ascii="Bookman Old Style" w:hAnsi="Bookman Old Style"/>
          <w:b/>
          <w:sz w:val="28"/>
          <w:szCs w:val="28"/>
        </w:rPr>
        <w:t xml:space="preserve">) </w:t>
      </w:r>
      <w:r w:rsidR="00E317CF">
        <w:rPr>
          <w:rFonts w:ascii="Bookman Old Style" w:hAnsi="Bookman Old Style"/>
          <w:b/>
          <w:sz w:val="28"/>
          <w:szCs w:val="28"/>
        </w:rPr>
        <w:t xml:space="preserve">ή Περιφερειακό Σύστημα: </w:t>
      </w:r>
      <w:r w:rsidR="00E317CF">
        <w:rPr>
          <w:rFonts w:ascii="Bookman Old Style" w:hAnsi="Bookman Old Style"/>
          <w:sz w:val="28"/>
          <w:szCs w:val="28"/>
        </w:rPr>
        <w:t>Ο πολιτικός ηγέτης μπορεί να επέμβει σε κάθε εκκλησιαστικό ζήτημα, όχι μόνο εκείνα που αφορούν στη διοίκηση αλλά και στο δόγμα, δηλαδή να μεταβάλλει τους θρησκευτικούς κανόνες ή να επιβάλλει στον λαό όποια θρησκεία θέλει (</w:t>
      </w:r>
      <w:proofErr w:type="spellStart"/>
      <w:r w:rsidR="00E317CF">
        <w:rPr>
          <w:rFonts w:ascii="Bookman Old Style" w:hAnsi="Bookman Old Style"/>
          <w:sz w:val="28"/>
          <w:szCs w:val="28"/>
          <w:lang w:val="en-US"/>
        </w:rPr>
        <w:t>cuius</w:t>
      </w:r>
      <w:proofErr w:type="spellEnd"/>
      <w:r w:rsidR="00E317CF" w:rsidRPr="00E317CF">
        <w:rPr>
          <w:rFonts w:ascii="Bookman Old Style" w:hAnsi="Bookman Old Style"/>
          <w:sz w:val="28"/>
          <w:szCs w:val="28"/>
        </w:rPr>
        <w:t xml:space="preserve"> </w:t>
      </w:r>
      <w:proofErr w:type="spellStart"/>
      <w:r w:rsidR="00F65E19">
        <w:rPr>
          <w:rFonts w:ascii="Bookman Old Style" w:hAnsi="Bookman Old Style"/>
          <w:sz w:val="28"/>
          <w:szCs w:val="28"/>
          <w:lang w:val="en-US"/>
        </w:rPr>
        <w:t>regio</w:t>
      </w:r>
      <w:proofErr w:type="spellEnd"/>
      <w:r w:rsidR="00E317CF" w:rsidRPr="00E317CF">
        <w:rPr>
          <w:rFonts w:ascii="Bookman Old Style" w:hAnsi="Bookman Old Style"/>
          <w:sz w:val="28"/>
          <w:szCs w:val="28"/>
        </w:rPr>
        <w:t xml:space="preserve">, </w:t>
      </w:r>
      <w:proofErr w:type="spellStart"/>
      <w:r w:rsidR="00E317CF">
        <w:rPr>
          <w:rFonts w:ascii="Bookman Old Style" w:hAnsi="Bookman Old Style"/>
          <w:sz w:val="28"/>
          <w:szCs w:val="28"/>
          <w:lang w:val="en-US"/>
        </w:rPr>
        <w:t>eius</w:t>
      </w:r>
      <w:proofErr w:type="spellEnd"/>
      <w:r w:rsidR="00E317CF" w:rsidRPr="00E317CF">
        <w:rPr>
          <w:rFonts w:ascii="Bookman Old Style" w:hAnsi="Bookman Old Style"/>
          <w:sz w:val="28"/>
          <w:szCs w:val="28"/>
        </w:rPr>
        <w:t xml:space="preserve"> </w:t>
      </w:r>
      <w:proofErr w:type="spellStart"/>
      <w:r w:rsidR="00E317CF">
        <w:rPr>
          <w:rFonts w:ascii="Bookman Old Style" w:hAnsi="Bookman Old Style"/>
          <w:sz w:val="28"/>
          <w:szCs w:val="28"/>
          <w:lang w:val="en-US"/>
        </w:rPr>
        <w:t>religio</w:t>
      </w:r>
      <w:proofErr w:type="spellEnd"/>
      <w:r w:rsidR="00E317CF" w:rsidRPr="00E317CF">
        <w:rPr>
          <w:rFonts w:ascii="Bookman Old Style" w:hAnsi="Bookman Old Style"/>
          <w:sz w:val="28"/>
          <w:szCs w:val="28"/>
        </w:rPr>
        <w:t xml:space="preserve">). </w:t>
      </w:r>
      <w:r w:rsidR="004828EA">
        <w:rPr>
          <w:rFonts w:ascii="Bookman Old Style" w:hAnsi="Bookman Old Style"/>
          <w:sz w:val="28"/>
          <w:szCs w:val="28"/>
        </w:rPr>
        <w:t>Χαρακτηριστικό</w:t>
      </w:r>
      <w:r w:rsidR="00E317CF">
        <w:rPr>
          <w:rFonts w:ascii="Bookman Old Style" w:hAnsi="Bookman Old Style"/>
          <w:sz w:val="28"/>
          <w:szCs w:val="28"/>
        </w:rPr>
        <w:t xml:space="preserve"> παράδειγμα είναι η Αγγλικανική Εκκλησία, της οποίας το ευχολόγιο (εκκλησιαστικό βιβλίο, όπου περιλαμβάνονται οι ακολουθίες της Εκκλησίας) υπόκειται στην έγκριση του Κοινοβουλίου, ενώ ο βασιλεύς είναι και κεφαλή της.</w:t>
      </w:r>
      <w:r w:rsidR="00E317CF">
        <w:rPr>
          <w:rFonts w:ascii="Bookman Old Style" w:hAnsi="Bookman Old Style"/>
          <w:sz w:val="28"/>
          <w:szCs w:val="28"/>
        </w:rPr>
        <w:br/>
      </w:r>
      <w:r w:rsidR="00E317CF">
        <w:rPr>
          <w:rFonts w:ascii="Bookman Old Style" w:hAnsi="Bookman Old Style"/>
          <w:b/>
          <w:sz w:val="28"/>
          <w:szCs w:val="28"/>
          <w:lang w:val="en-US"/>
        </w:rPr>
        <w:t>iii</w:t>
      </w:r>
      <w:r w:rsidR="00E317CF" w:rsidRPr="00E317CF">
        <w:rPr>
          <w:rFonts w:ascii="Bookman Old Style" w:hAnsi="Bookman Old Style"/>
          <w:b/>
          <w:sz w:val="28"/>
          <w:szCs w:val="28"/>
        </w:rPr>
        <w:t xml:space="preserve">) </w:t>
      </w:r>
      <w:r w:rsidR="00E317CF">
        <w:rPr>
          <w:rFonts w:ascii="Bookman Old Style" w:hAnsi="Bookman Old Style"/>
          <w:b/>
          <w:sz w:val="28"/>
          <w:szCs w:val="28"/>
        </w:rPr>
        <w:t xml:space="preserve">Απολυταρχία Ρωμαιοκαθολικών Κρατών: </w:t>
      </w:r>
      <w:r w:rsidR="00E317CF">
        <w:rPr>
          <w:rFonts w:ascii="Bookman Old Style" w:hAnsi="Bookman Old Style"/>
          <w:sz w:val="28"/>
          <w:szCs w:val="28"/>
        </w:rPr>
        <w:t xml:space="preserve">ίσχυσε στα κράτη εκείνα που δεν προσχώρησαν στην </w:t>
      </w:r>
      <w:proofErr w:type="spellStart"/>
      <w:r w:rsidR="00E317CF">
        <w:rPr>
          <w:rFonts w:ascii="Bookman Old Style" w:hAnsi="Bookman Old Style"/>
          <w:sz w:val="28"/>
          <w:szCs w:val="28"/>
        </w:rPr>
        <w:t>λουθηρική</w:t>
      </w:r>
      <w:proofErr w:type="spellEnd"/>
      <w:r w:rsidR="00E317CF">
        <w:rPr>
          <w:rFonts w:ascii="Bookman Old Style" w:hAnsi="Bookman Old Style"/>
          <w:sz w:val="28"/>
          <w:szCs w:val="28"/>
        </w:rPr>
        <w:t xml:space="preserve"> μεταρρύθμιση. Η κρατική εξουσία παρεμβαίνει </w:t>
      </w:r>
      <w:r w:rsidR="004828EA">
        <w:rPr>
          <w:rFonts w:ascii="Bookman Old Style" w:hAnsi="Bookman Old Style"/>
          <w:sz w:val="28"/>
          <w:szCs w:val="28"/>
        </w:rPr>
        <w:t>μόνο στις εξωτερικές εκδηλώσεις της Εκκλησίας, ενώ οι εσωτερικές, καθαρώς πνευματικές υποθέσεις, ρυθμίζονται αυτοτελώς από την εκκλησία. Τα όρια πάντως μεταξύ των δύο μορφών εκδηλώσεων είναι ρευστά και ως εκ τούτου το συγκεκριμένο σύστημα εμφανίστηκε διαφοροποιημένο ανάλογα τον χρόνο και την περίσταση.</w:t>
      </w:r>
      <w:r w:rsidR="004828EA">
        <w:rPr>
          <w:rFonts w:ascii="Bookman Old Style" w:hAnsi="Bookman Old Style"/>
          <w:sz w:val="28"/>
          <w:szCs w:val="28"/>
        </w:rPr>
        <w:br/>
        <w:t xml:space="preserve">γ) </w:t>
      </w:r>
      <w:proofErr w:type="spellStart"/>
      <w:r w:rsidR="004828EA">
        <w:rPr>
          <w:rFonts w:ascii="Bookman Old Style" w:hAnsi="Bookman Old Style"/>
          <w:sz w:val="28"/>
          <w:szCs w:val="28"/>
        </w:rPr>
        <w:t>Νόμω</w:t>
      </w:r>
      <w:proofErr w:type="spellEnd"/>
      <w:r w:rsidR="004828EA">
        <w:rPr>
          <w:rFonts w:ascii="Bookman Old Style" w:hAnsi="Bookman Old Style"/>
          <w:sz w:val="28"/>
          <w:szCs w:val="28"/>
        </w:rPr>
        <w:t xml:space="preserve"> κρατούσα πολιτεία:</w:t>
      </w:r>
      <w:r w:rsidR="004828EA">
        <w:rPr>
          <w:rFonts w:ascii="Bookman Old Style" w:hAnsi="Bookman Old Style"/>
          <w:b/>
          <w:sz w:val="28"/>
          <w:szCs w:val="28"/>
        </w:rPr>
        <w:t xml:space="preserve"> </w:t>
      </w:r>
      <w:r w:rsidR="004828EA">
        <w:rPr>
          <w:rFonts w:ascii="Bookman Old Style" w:hAnsi="Bookman Old Style"/>
          <w:sz w:val="28"/>
          <w:szCs w:val="28"/>
        </w:rPr>
        <w:t xml:space="preserve">Πρόκειται για εξελιγμένη και πιο ήπια μορφή πολιτειοκρατικού συστήματος, στην οποία η Πολιτεία επεμβαίνει στα εκκλησιαστικά </w:t>
      </w:r>
      <w:r w:rsidR="004828EA">
        <w:rPr>
          <w:rFonts w:ascii="Bookman Old Style" w:hAnsi="Bookman Old Style"/>
          <w:sz w:val="28"/>
          <w:szCs w:val="28"/>
        </w:rPr>
        <w:lastRenderedPageBreak/>
        <w:t>ζητήματα, όχι βιαίως, αλλά ήπια, με νόμους, και πάντως δεν έχει δικαιοδοσία στο πνευματικό κομμάτι, αλλά μόνο στο διοικητικό, μέχρι το σημείο πάντα που δεν παραβιάζεται η αυτοδιοίκηση της (ΣτΕ). Σε αυτό το σύστημα γίνεται φανερό ότι η Εκκλησία διοικείται διττώς. Επίσης καθιερώνεται το απαραβίαστο της θρησκευτικής ελευθερίας και η εποπτεία της Πολιτείας επί των άλλων θρησκειών και δογμάτων που υπάρχουν στην επικράτειά της. Αυτό το σύστημα ισχύει στην Ελλάδα.</w:t>
      </w:r>
    </w:p>
    <w:p w:rsidR="004828EA" w:rsidRPr="004828EA" w:rsidRDefault="004828EA" w:rsidP="004828EA">
      <w:pPr>
        <w:pStyle w:val="a3"/>
        <w:numPr>
          <w:ilvl w:val="0"/>
          <w:numId w:val="17"/>
        </w:numPr>
        <w:rPr>
          <w:rFonts w:ascii="Bookman Old Style" w:hAnsi="Bookman Old Style"/>
          <w:b/>
          <w:sz w:val="28"/>
          <w:szCs w:val="28"/>
          <w:u w:val="single"/>
        </w:rPr>
      </w:pPr>
      <w:r>
        <w:rPr>
          <w:rFonts w:ascii="Bookman Old Style" w:hAnsi="Bookman Old Style"/>
          <w:b/>
          <w:sz w:val="28"/>
          <w:szCs w:val="28"/>
        </w:rPr>
        <w:t xml:space="preserve">Συστήματα Διακρίσεως: </w:t>
      </w:r>
      <w:r w:rsidRPr="004828EA">
        <w:rPr>
          <w:rFonts w:ascii="Bookman Old Style" w:hAnsi="Bookman Old Style"/>
          <w:sz w:val="28"/>
          <w:szCs w:val="28"/>
        </w:rPr>
        <w:t>θεμελιώδες γνώρισμα</w:t>
      </w:r>
      <w:r>
        <w:rPr>
          <w:rFonts w:ascii="Bookman Old Style" w:hAnsi="Bookman Old Style"/>
          <w:sz w:val="28"/>
          <w:szCs w:val="28"/>
        </w:rPr>
        <w:t xml:space="preserve"> τους είναι ότι η Εκκλησία διακρίνεται όχι μόνο ουσιαστικώς, αλλά και τυπικώς από την Πολιτεία, εμφανίζεται και δρα με διαφορετικά όργανα. Διακρίνονται σε:</w:t>
      </w:r>
    </w:p>
    <w:p w:rsidR="00201458" w:rsidRDefault="004828EA" w:rsidP="004828EA">
      <w:pPr>
        <w:pStyle w:val="a3"/>
        <w:rPr>
          <w:rFonts w:ascii="Bookman Old Style" w:hAnsi="Bookman Old Style"/>
          <w:sz w:val="28"/>
          <w:szCs w:val="28"/>
        </w:rPr>
      </w:pPr>
      <w:r>
        <w:rPr>
          <w:rFonts w:ascii="Bookman Old Style" w:hAnsi="Bookman Old Style"/>
          <w:b/>
          <w:sz w:val="28"/>
          <w:szCs w:val="28"/>
        </w:rPr>
        <w:t>Α) Ομοταξία:</w:t>
      </w:r>
      <w:r>
        <w:rPr>
          <w:rFonts w:ascii="Bookman Old Style" w:hAnsi="Bookman Old Style"/>
          <w:sz w:val="28"/>
          <w:szCs w:val="28"/>
        </w:rPr>
        <w:t xml:space="preserve"> υπάρχει ισοτιμία μεταξύ Εκκλησίας και Πολιτείας και κάθε μία ασχολείται με τα δικά της ζητήματα, χωρίς να αναμειγνύεται στα θέματα της άλλης.</w:t>
      </w:r>
      <w:r w:rsidR="00201458">
        <w:rPr>
          <w:rFonts w:ascii="Bookman Old Style" w:hAnsi="Bookman Old Style"/>
          <w:sz w:val="28"/>
          <w:szCs w:val="28"/>
        </w:rPr>
        <w:t xml:space="preserve"> Αυτό το σύστημα αξιοποίησε η Ρωμαιοκαθολική Εκκλησία, η οποία με την ιδιότητα του Νομικού Προσώπου Δημοσίου Διεθνούς Δικαίου, μπορούσε να συνάπτει ειδικές διεθνείς συμβάσεις (</w:t>
      </w:r>
      <w:r w:rsidR="00201458" w:rsidRPr="00201458">
        <w:rPr>
          <w:rFonts w:ascii="Bookman Old Style" w:hAnsi="Bookman Old Style"/>
          <w:b/>
          <w:sz w:val="28"/>
          <w:szCs w:val="28"/>
        </w:rPr>
        <w:t>Κονκορδάτα</w:t>
      </w:r>
      <w:r w:rsidR="00201458">
        <w:rPr>
          <w:rFonts w:ascii="Bookman Old Style" w:hAnsi="Bookman Old Style"/>
          <w:sz w:val="28"/>
          <w:szCs w:val="28"/>
        </w:rPr>
        <w:t xml:space="preserve">) με διάφορα κράτη. Εγγύτατα προς αυτό το σύστημα βρίσκεται το </w:t>
      </w:r>
      <w:r w:rsidR="00201458" w:rsidRPr="00201458">
        <w:rPr>
          <w:rFonts w:ascii="Bookman Old Style" w:hAnsi="Bookman Old Style"/>
          <w:b/>
          <w:sz w:val="28"/>
          <w:szCs w:val="28"/>
        </w:rPr>
        <w:t>σύστημα της Συναλληλίας</w:t>
      </w:r>
      <w:r w:rsidR="00201458">
        <w:rPr>
          <w:rFonts w:ascii="Bookman Old Style" w:hAnsi="Bookman Old Style"/>
          <w:sz w:val="28"/>
          <w:szCs w:val="28"/>
        </w:rPr>
        <w:t xml:space="preserve"> στο Βυζάντιο (του οποίου πάντως η ιστορική ύπαρξη αμφισβητείται), όπου εξασφαλίζεται η αυτοτέλεια της Εκκλησίας και της Πολιτείας, αλλά προϋποτίθεται και ένας βαθύτατος σύνδεσμός τους με την αναγνώριση ως κοινής υπέρτατης αρχής του Ιησού Χριστού. Με αυτόν όμως τον τρόπο το σύστημα καταλήγει ιεροκρατικό.</w:t>
      </w:r>
    </w:p>
    <w:p w:rsidR="00875B0F" w:rsidRDefault="00201458" w:rsidP="004828EA">
      <w:pPr>
        <w:pStyle w:val="a3"/>
        <w:rPr>
          <w:rFonts w:ascii="Bookman Old Style" w:hAnsi="Bookman Old Style"/>
          <w:sz w:val="28"/>
          <w:szCs w:val="28"/>
        </w:rPr>
      </w:pPr>
      <w:r>
        <w:rPr>
          <w:rFonts w:ascii="Bookman Old Style" w:hAnsi="Bookman Old Style"/>
          <w:b/>
          <w:sz w:val="28"/>
          <w:szCs w:val="28"/>
        </w:rPr>
        <w:t>Β) Συστήματα Πλήρους Χωρισμού:</w:t>
      </w:r>
      <w:r>
        <w:rPr>
          <w:rFonts w:ascii="Bookman Old Style" w:hAnsi="Bookman Old Style"/>
          <w:sz w:val="28"/>
          <w:szCs w:val="28"/>
        </w:rPr>
        <w:t xml:space="preserve"> Τα ζητήματα της Εκκλησίας θεωρούνται αυστηρώς ιδιωτικές υποθέσεις και κατά συνέπεια, νομικώς αντιμετωπίζεται η Εκκλησία σαν ΝΠΙΔ. Η Πολιτεία αδιαφορεί για τα εκκλησιαστικ</w:t>
      </w:r>
      <w:r w:rsidR="00875B0F">
        <w:rPr>
          <w:rFonts w:ascii="Bookman Old Style" w:hAnsi="Bookman Old Style"/>
          <w:sz w:val="28"/>
          <w:szCs w:val="28"/>
        </w:rPr>
        <w:t>ά πράγματα, ώστε η εκκλησία να μην χαίρεις καμίας προστασίας, αλλά ούτε και να υπόκειται κάποιας ιδιαίτερης ή αυστηρής εποπτείας. Εφαρμόστηκε στην Γαλλία</w:t>
      </w:r>
      <w:r w:rsidR="00AD2936">
        <w:rPr>
          <w:rFonts w:ascii="Bookman Old Style" w:hAnsi="Bookman Old Style"/>
          <w:sz w:val="28"/>
          <w:szCs w:val="28"/>
        </w:rPr>
        <w:t xml:space="preserve"> (με αποτέλεσμα το 1905 να διακοπούν οι </w:t>
      </w:r>
      <w:r w:rsidR="00AD2936">
        <w:rPr>
          <w:rFonts w:ascii="Bookman Old Style" w:hAnsi="Bookman Old Style"/>
          <w:sz w:val="28"/>
          <w:szCs w:val="28"/>
        </w:rPr>
        <w:lastRenderedPageBreak/>
        <w:t>διπλωματικές της σχέσεις με το Βατικανό και αποκαταστάθηκαν το 1921)</w:t>
      </w:r>
      <w:r w:rsidR="00875B0F">
        <w:rPr>
          <w:rFonts w:ascii="Bookman Old Style" w:hAnsi="Bookman Old Style"/>
          <w:sz w:val="28"/>
          <w:szCs w:val="28"/>
        </w:rPr>
        <w:t>, Πορτογαλία, Βραζιλία, Ισπανία, καθώς και στην Σοβιετική Ένωση και στις Λαϊκές Δημοκρατίες της Ανατολικής Ευρώπης</w:t>
      </w:r>
      <w:r>
        <w:rPr>
          <w:rFonts w:ascii="Bookman Old Style" w:hAnsi="Bookman Old Style"/>
          <w:sz w:val="28"/>
          <w:szCs w:val="28"/>
        </w:rPr>
        <w:t xml:space="preserve"> </w:t>
      </w:r>
      <w:r w:rsidR="00875B0F">
        <w:rPr>
          <w:rFonts w:ascii="Bookman Old Style" w:hAnsi="Bookman Old Style"/>
          <w:sz w:val="28"/>
          <w:szCs w:val="28"/>
        </w:rPr>
        <w:t>(</w:t>
      </w:r>
      <w:proofErr w:type="spellStart"/>
      <w:r w:rsidR="00875B0F">
        <w:rPr>
          <w:rFonts w:ascii="Bookman Old Style" w:hAnsi="Bookman Old Style"/>
          <w:sz w:val="28"/>
          <w:szCs w:val="28"/>
        </w:rPr>
        <w:t>π.χ</w:t>
      </w:r>
      <w:proofErr w:type="spellEnd"/>
      <w:r w:rsidR="00875B0F">
        <w:rPr>
          <w:rFonts w:ascii="Bookman Old Style" w:hAnsi="Bookman Old Style"/>
          <w:sz w:val="28"/>
          <w:szCs w:val="28"/>
        </w:rPr>
        <w:t xml:space="preserve"> Αλβανία, όπου είχε απαγορευθεί και εντελώς η ίδρυση οποιαδήποτε Θρησκευτικής Κοινότητας. Πάντως στις προαναφερθείσες χώρες πλέον εφαρμόζεται σύστημα ήπιου χωρισμού ή δεν έχει διασαφηνιστεί εντελώς η μορφή του νέου συστήματος σχέσεων.</w:t>
      </w:r>
    </w:p>
    <w:p w:rsidR="00C97A13" w:rsidRDefault="00875B0F" w:rsidP="004828EA">
      <w:pPr>
        <w:pStyle w:val="a3"/>
        <w:rPr>
          <w:rFonts w:ascii="Bookman Old Style" w:hAnsi="Bookman Old Style"/>
          <w:sz w:val="28"/>
          <w:szCs w:val="28"/>
        </w:rPr>
      </w:pPr>
      <w:r>
        <w:rPr>
          <w:rFonts w:ascii="Bookman Old Style" w:hAnsi="Bookman Old Style"/>
          <w:b/>
          <w:sz w:val="28"/>
          <w:szCs w:val="28"/>
        </w:rPr>
        <w:t>Γ)</w:t>
      </w:r>
      <w:r w:rsidR="00C97A13">
        <w:rPr>
          <w:rFonts w:ascii="Bookman Old Style" w:hAnsi="Bookman Old Style"/>
          <w:b/>
          <w:sz w:val="28"/>
          <w:szCs w:val="28"/>
        </w:rPr>
        <w:t xml:space="preserve"> </w:t>
      </w:r>
      <w:r>
        <w:rPr>
          <w:rFonts w:ascii="Bookman Old Style" w:hAnsi="Bookman Old Style"/>
          <w:b/>
          <w:sz w:val="28"/>
          <w:szCs w:val="28"/>
        </w:rPr>
        <w:t>Συστήματα Ήπιου Χωρισμού:</w:t>
      </w:r>
      <w:r>
        <w:rPr>
          <w:rFonts w:ascii="Bookman Old Style" w:hAnsi="Bookman Old Style"/>
          <w:sz w:val="28"/>
          <w:szCs w:val="28"/>
        </w:rPr>
        <w:t xml:space="preserve"> καθιερώνεται ευμενής ουδετερότητα της Πολιτείας έναντι της Εκκλησίας γενικώς ή έναντι μεγάλων ή καθιερωμένων θρησκευτικών κοινοτήτων. Χαρακτηριστικά παραδείγματα αυτά των Η.Π.Α</w:t>
      </w:r>
      <w:r w:rsidR="00AD2936">
        <w:rPr>
          <w:rFonts w:ascii="Bookman Old Style" w:hAnsi="Bookman Old Style"/>
          <w:sz w:val="28"/>
          <w:szCs w:val="28"/>
        </w:rPr>
        <w:t>, το πολίτευμα των οποίων εξασφαλίζει ουδετερότητα, αμεροληψία και πολιτικές ίσων αποστάσεων απέναντι στις πολυάριθμες Εκκλησίες και λοιπές θρησκευτικές κοινότητες.</w:t>
      </w:r>
      <w:r>
        <w:rPr>
          <w:rFonts w:ascii="Bookman Old Style" w:hAnsi="Bookman Old Style"/>
          <w:sz w:val="28"/>
          <w:szCs w:val="28"/>
        </w:rPr>
        <w:t xml:space="preserve"> και της Γερμανίας, όπου ακόμα κι αν δεν υπάρχει επίσημη κρατική θρησκεία, η ιδιότητα του ΝΠΔΔ έχει παραμείνει σε θρησκευτικές κοινότητες που την είχαν προ του Συντάγματος της </w:t>
      </w:r>
      <w:proofErr w:type="spellStart"/>
      <w:r>
        <w:rPr>
          <w:rFonts w:ascii="Bookman Old Style" w:hAnsi="Bookman Old Style"/>
          <w:sz w:val="28"/>
          <w:szCs w:val="28"/>
        </w:rPr>
        <w:t>Βαϊμάρης</w:t>
      </w:r>
      <w:proofErr w:type="spellEnd"/>
      <w:r>
        <w:rPr>
          <w:rFonts w:ascii="Bookman Old Style" w:hAnsi="Bookman Old Style"/>
          <w:sz w:val="28"/>
          <w:szCs w:val="28"/>
        </w:rPr>
        <w:t>, ενώ υπό προϋποθέσεις απονέμεται και σε άλλες θρησκευτικές κοινότητες.</w:t>
      </w:r>
    </w:p>
    <w:p w:rsidR="00006051" w:rsidRDefault="00C97A13" w:rsidP="00F71492">
      <w:pPr>
        <w:rPr>
          <w:rFonts w:ascii="Bookman Old Style" w:hAnsi="Bookman Old Style"/>
          <w:sz w:val="28"/>
          <w:szCs w:val="28"/>
        </w:rPr>
      </w:pPr>
      <w:r w:rsidRPr="00C97A13">
        <w:rPr>
          <w:rFonts w:ascii="Bookman Old Style" w:hAnsi="Bookman Old Style"/>
          <w:b/>
          <w:sz w:val="28"/>
          <w:szCs w:val="28"/>
        </w:rPr>
        <w:t>ΣΥΣΤΗΜΑΤΑ ΣΧΕΣΕΩΝ ΠΟΛΙΤΕΙΑΣ ΕΚΚΛΗΣΙΑΣ ΥΠΟ ΤΟ ΙΣΧΥΟΝ ΣΥΝΤΑΓΜΑ</w:t>
      </w:r>
      <w:r w:rsidR="00F71492">
        <w:rPr>
          <w:rFonts w:ascii="Bookman Old Style" w:hAnsi="Bookman Old Style"/>
          <w:b/>
          <w:sz w:val="28"/>
          <w:szCs w:val="28"/>
        </w:rPr>
        <w:t xml:space="preserve"> </w:t>
      </w:r>
      <w:r w:rsidR="00F71492" w:rsidRPr="00F71492">
        <w:rPr>
          <w:rFonts w:ascii="Bookman Old Style" w:hAnsi="Bookman Old Style"/>
          <w:i/>
          <w:sz w:val="28"/>
          <w:szCs w:val="28"/>
        </w:rPr>
        <w:t>(ΕΛΕΙΠΑ ΣΕ ΑΥΤΟ ΤΟ ΜΑΘΗΜΑ ΓΙΑΤ</w:t>
      </w:r>
      <w:r w:rsidR="003A770D">
        <w:rPr>
          <w:rFonts w:ascii="Bookman Old Style" w:hAnsi="Bookman Old Style"/>
          <w:i/>
          <w:sz w:val="28"/>
          <w:szCs w:val="28"/>
        </w:rPr>
        <w:t>Ι ΤΣΑΚΩΝΟΜΟΥΝ, οπότε είναι σημειώσεις άλλου)</w:t>
      </w:r>
      <w:r w:rsidRPr="00F71492">
        <w:rPr>
          <w:rFonts w:ascii="Bookman Old Style" w:hAnsi="Bookman Old Style"/>
          <w:i/>
          <w:sz w:val="28"/>
          <w:szCs w:val="28"/>
        </w:rPr>
        <w:br/>
      </w:r>
      <w:r>
        <w:rPr>
          <w:rFonts w:ascii="Bookman Old Style" w:hAnsi="Bookman Old Style"/>
          <w:sz w:val="28"/>
          <w:szCs w:val="28"/>
        </w:rPr>
        <w:t xml:space="preserve">Η Ε’ Αναθεωρητική Βουλή των Ελλήνων, η οποία ψήφισε το </w:t>
      </w:r>
      <w:proofErr w:type="spellStart"/>
      <w:r>
        <w:rPr>
          <w:rFonts w:ascii="Bookman Old Style" w:hAnsi="Bookman Old Style"/>
          <w:sz w:val="28"/>
          <w:szCs w:val="28"/>
        </w:rPr>
        <w:t>Σύσταγμα</w:t>
      </w:r>
      <w:proofErr w:type="spellEnd"/>
      <w:r>
        <w:rPr>
          <w:rFonts w:ascii="Bookman Old Style" w:hAnsi="Bookman Old Style"/>
          <w:sz w:val="28"/>
          <w:szCs w:val="28"/>
        </w:rPr>
        <w:t xml:space="preserve"> που τέθηκε σε ισχύ στις 11 Ιουνίου του 1975 είχε ενώπιον της το Σύνταγμα του 1952, που καθιέρωνε την Ανατολική Ορθόδοξη του Χριστού Εκκλησία ως «επικρατούσα», δηλαδή επίσημη θρησκεία του Κράτους. Αυτήν θα έπρεπε να πρεσβεύει ο Βασιλέας, ο Επίτροπος του ανηλίκου διαδόχου και ο Αντιβασιλέας, ενώ προσηλυτισμός και οποιαδήποτε επέμβαση απαγορευόταν μόνον κατά αυτής.</w:t>
      </w:r>
      <w:r w:rsidR="00006051">
        <w:rPr>
          <w:rFonts w:ascii="Bookman Old Style" w:hAnsi="Bookman Old Style"/>
          <w:sz w:val="28"/>
          <w:szCs w:val="28"/>
        </w:rPr>
        <w:t xml:space="preserve"> Στα πλαίσια φιλελευθεροποίησης των σχετικών διατάξεων και της </w:t>
      </w:r>
      <w:proofErr w:type="spellStart"/>
      <w:r w:rsidR="00006051">
        <w:rPr>
          <w:rFonts w:ascii="Bookman Old Style" w:hAnsi="Bookman Old Style"/>
          <w:sz w:val="28"/>
          <w:szCs w:val="28"/>
        </w:rPr>
        <w:t>εκκοσμικεύσεως</w:t>
      </w:r>
      <w:proofErr w:type="spellEnd"/>
      <w:r w:rsidR="00006051">
        <w:rPr>
          <w:rFonts w:ascii="Bookman Old Style" w:hAnsi="Bookman Old Style"/>
          <w:sz w:val="28"/>
          <w:szCs w:val="28"/>
        </w:rPr>
        <w:t xml:space="preserve"> του Κράτους, η διάταξη που αναφέρεται στις σχέσεις Εκκλησίας και Πολιτείας βρίσκεται για πρώτη </w:t>
      </w:r>
      <w:r w:rsidR="00006051">
        <w:rPr>
          <w:rFonts w:ascii="Bookman Old Style" w:hAnsi="Bookman Old Style"/>
          <w:sz w:val="28"/>
          <w:szCs w:val="28"/>
        </w:rPr>
        <w:lastRenderedPageBreak/>
        <w:t>φορά όχι στο πρώτο, αλλά στο τρίτο άρθρο του Συντάγματος, ενώ ο ανώτατος άρχοντας δεν απαιτείται να είναι πλέον Χριστιανός ούτε κατά την ορκωμοσία του (η οποία λαμβάνει χώρα ενώπιον της Βουλής χωρίς την παρουσία της Ιεράς Συνόδου) υπόσχεται να προστατεύει την επικρατούσα θρησκεία. Πλέον ο προσηλυτισμός απαγορεύεται γενικώς, δηλαδή κατά όποιας θρησκευτικής κοινότητας και αν ασκείται. Από την άλλη πλευρά, στην επικεφαλίδα του Συντάγματος επαναλαμβάνεται η επίκληση της Αγίας Τριάδος, η οποία πάντως έχει απλώς ιστορικό χαρακτήρα και στερείται νομικής σημασίας.</w:t>
      </w:r>
    </w:p>
    <w:p w:rsidR="00006051" w:rsidRDefault="00006051" w:rsidP="00006051">
      <w:pPr>
        <w:rPr>
          <w:rFonts w:ascii="Bookman Old Style" w:hAnsi="Bookman Old Style"/>
          <w:sz w:val="28"/>
          <w:szCs w:val="28"/>
        </w:rPr>
      </w:pPr>
      <w:r>
        <w:rPr>
          <w:rFonts w:ascii="Bookman Old Style" w:hAnsi="Bookman Old Style"/>
          <w:sz w:val="28"/>
          <w:szCs w:val="28"/>
        </w:rPr>
        <w:t xml:space="preserve">Η θεμελιώδης διάταξη του άρθρου 3Σ ορίζει πως η Ορθόδοξη Εκκλησία της Ελλάδος είναι αυτοκέφαλη και διοικείται από της Ιερά Σύνοδο των εν ενεργεία Αρχιερέων και της εκ ταύτης προερχομένης Διαρκούς Ιεράς Συνόδου, που συγκροτείται κατά τους όρους του Καταστατικού Χάρτη της Εκκλησίας, τηρουμένων των διατάξεων του Πατριαρχικού Τόμου του 1850 και της Συνοδικής Πράξεως του 1928. </w:t>
      </w:r>
    </w:p>
    <w:p w:rsidR="00CC74B9" w:rsidRDefault="00006051" w:rsidP="00006051">
      <w:pPr>
        <w:rPr>
          <w:rFonts w:ascii="Bookman Old Style" w:hAnsi="Bookman Old Style"/>
          <w:sz w:val="28"/>
          <w:szCs w:val="28"/>
        </w:rPr>
      </w:pPr>
      <w:r>
        <w:rPr>
          <w:rFonts w:ascii="Bookman Old Style" w:hAnsi="Bookman Old Style"/>
          <w:sz w:val="28"/>
          <w:szCs w:val="28"/>
        </w:rPr>
        <w:t>Με βάση τις προαναφερθείσες διαφοροποιήσεις σε σχέση με το Σύνταγμα του 1952 φάνηκε να κρατεί η άποψη πως διαμορφωνόταν ένα νέο καθεστώς σχέσεων μεταξύ Πολιτείας και Εκκλησίας που απομακρυνόταν από το παραδοσιακό σύστημα της «</w:t>
      </w:r>
      <w:proofErr w:type="spellStart"/>
      <w:r>
        <w:rPr>
          <w:rFonts w:ascii="Bookman Old Style" w:hAnsi="Bookman Old Style"/>
          <w:sz w:val="28"/>
          <w:szCs w:val="28"/>
        </w:rPr>
        <w:t>νόμω</w:t>
      </w:r>
      <w:proofErr w:type="spellEnd"/>
      <w:r>
        <w:rPr>
          <w:rFonts w:ascii="Bookman Old Style" w:hAnsi="Bookman Old Style"/>
          <w:sz w:val="28"/>
          <w:szCs w:val="28"/>
        </w:rPr>
        <w:t xml:space="preserve"> κρατούσης Πολιτείας» και έτεινε προς το σύστημα της ομοταξίας. Στην ίδια κατεύθυνση οδηγούσε και η άποψη πως ο όρος «επικρατούσα» θρησκεία δεν είχε παρά διαπιστωτικό χαρακτήρα.</w:t>
      </w:r>
      <w:r w:rsidR="00672DA1">
        <w:rPr>
          <w:rFonts w:ascii="Bookman Old Style" w:hAnsi="Bookman Old Style"/>
          <w:sz w:val="28"/>
          <w:szCs w:val="28"/>
        </w:rPr>
        <w:t xml:space="preserve"> Οι ρηξικέλευθες τροποποιήσεις στο στερεότυπο κείμενο του πυρήνα των συνταγματικών διατάξεων για τις σχέσεις Πολιτείας και Εκκλησ</w:t>
      </w:r>
      <w:r w:rsidR="007C2F0D">
        <w:rPr>
          <w:rFonts w:ascii="Bookman Old Style" w:hAnsi="Bookman Old Style"/>
          <w:sz w:val="28"/>
          <w:szCs w:val="28"/>
        </w:rPr>
        <w:t xml:space="preserve">ίας, δηλαδή του άρθρου 3§1Σ, </w:t>
      </w:r>
      <w:r w:rsidR="00672DA1">
        <w:rPr>
          <w:rFonts w:ascii="Bookman Old Style" w:hAnsi="Bookman Old Style"/>
          <w:sz w:val="28"/>
          <w:szCs w:val="28"/>
        </w:rPr>
        <w:t xml:space="preserve">όχι μόνο ήταν </w:t>
      </w:r>
      <w:proofErr w:type="spellStart"/>
      <w:r w:rsidR="00672DA1">
        <w:rPr>
          <w:rFonts w:ascii="Bookman Old Style" w:hAnsi="Bookman Old Style"/>
          <w:sz w:val="28"/>
          <w:szCs w:val="28"/>
        </w:rPr>
        <w:t>ατέχνως</w:t>
      </w:r>
      <w:proofErr w:type="spellEnd"/>
      <w:r w:rsidR="00672DA1">
        <w:rPr>
          <w:rFonts w:ascii="Bookman Old Style" w:hAnsi="Bookman Old Style"/>
          <w:sz w:val="28"/>
          <w:szCs w:val="28"/>
        </w:rPr>
        <w:t xml:space="preserve"> διατυπωμένο, </w:t>
      </w:r>
      <w:r w:rsidR="007C2F0D">
        <w:rPr>
          <w:rFonts w:ascii="Bookman Old Style" w:hAnsi="Bookman Old Style"/>
          <w:sz w:val="28"/>
          <w:szCs w:val="28"/>
        </w:rPr>
        <w:t xml:space="preserve">αλλά </w:t>
      </w:r>
      <w:r w:rsidR="00672DA1">
        <w:rPr>
          <w:rFonts w:ascii="Bookman Old Style" w:hAnsi="Bookman Old Style"/>
          <w:sz w:val="28"/>
          <w:szCs w:val="28"/>
        </w:rPr>
        <w:t xml:space="preserve">δημιούργησε και πρόσθετα ερμηνευτικά προβλήματα. Η ίδια η διάταξη αυτή περιέχει λέξεις ή φράσεις κλειδιά που επιδέχονται διαφορετικές ερμηνείες με σοβαρές επιπτώσεις στην τελική άποψη για το ποιο σύστημα σχέσεων Εκκλησίας και Πολιτείας ισχύει. Παραδείγματος χάρη, η μετοχή «τηρουμένων», αν θεωρηθεί ότι προσδιορίζει το «διοικείται», σημαίνει πως το Σύνταγμα υιοθετεί στο σύνολο του τον Πατριαρχικό Τόμο του </w:t>
      </w:r>
      <w:r w:rsidR="00672DA1">
        <w:rPr>
          <w:rFonts w:ascii="Bookman Old Style" w:hAnsi="Bookman Old Style"/>
          <w:sz w:val="28"/>
          <w:szCs w:val="28"/>
        </w:rPr>
        <w:lastRenderedPageBreak/>
        <w:t>1850 και την Συνοδική Πράξη του 1928. Αν από την άλλη θεωρηθεί ότι προσδιορίζει απλώς την άλλη μετοχή «</w:t>
      </w:r>
      <w:proofErr w:type="spellStart"/>
      <w:r w:rsidR="00672DA1">
        <w:rPr>
          <w:rFonts w:ascii="Bookman Old Style" w:hAnsi="Bookman Old Style"/>
          <w:sz w:val="28"/>
          <w:szCs w:val="28"/>
        </w:rPr>
        <w:t>συγκροτουμένης</w:t>
      </w:r>
      <w:proofErr w:type="spellEnd"/>
      <w:r w:rsidR="00672DA1">
        <w:rPr>
          <w:rFonts w:ascii="Bookman Old Style" w:hAnsi="Bookman Old Style"/>
          <w:sz w:val="28"/>
          <w:szCs w:val="28"/>
        </w:rPr>
        <w:t>», τότε τα πατριαρχικά κείμενα διέπουν μόνο τον τρόπο συγκροτήσεως της Διαρκούς Ιεράς Συνόδου, όπως υποστηρίζει ακόμα και η νομολ</w:t>
      </w:r>
      <w:r w:rsidR="00CC74B9">
        <w:rPr>
          <w:rFonts w:ascii="Bookman Old Style" w:hAnsi="Bookman Old Style"/>
          <w:sz w:val="28"/>
          <w:szCs w:val="28"/>
        </w:rPr>
        <w:t>ογία του ΣτΕ και άρα οι ρυθμίσεις σχετικά με την συγκρότηση αυτής πρέπει να λαμβάνονται υπό το φως των ρυθμίσεων των ανωτέρω κειμένων.</w:t>
      </w:r>
    </w:p>
    <w:p w:rsidR="00CA7B1E" w:rsidRDefault="00CA7B1E" w:rsidP="00006051">
      <w:pPr>
        <w:rPr>
          <w:rFonts w:ascii="Bookman Old Style" w:hAnsi="Bookman Old Style"/>
          <w:sz w:val="28"/>
          <w:szCs w:val="28"/>
        </w:rPr>
      </w:pPr>
      <w:r>
        <w:rPr>
          <w:rFonts w:ascii="Bookman Old Style" w:hAnsi="Bookman Old Style"/>
          <w:sz w:val="28"/>
          <w:szCs w:val="28"/>
        </w:rPr>
        <w:t>Μεταξύ των νομοσχεδίων που ψηφίζονται από την Ολομέλεια της Βουλής το άρθρο 72 παρ.1 Σ καταλέγει σε εκείνα που αφορούν στα θέματα του άρθρου 3Σ. Από τον συνδυασμό των διατάξεων των άρθρων 3 και 72 παρ.1 Σ κρίθηκε ότι ο Καταστατικός Χάρτης της Εκκλησίας, τον οποίο γνωρίζει και μνημονεύει ο συντακτικός νομοθέτης, είναι πάντοτε και μόνο νόμος που ψηφίζεται στην Ολομέλεια της Βουλής. Και βεβαίως η νομοθετική λειτουργία κάνοντας χρήση της εξουσίας αυτής, την οποία ούτως ή άλλως εθιμικώς ασκούσε από την εποχή της Βαυαρικής Αντιβασιλείας, ψήφισε τον πρώτο μετά από τη δικτατορία της 21 Απριλίου 1967 Καταστατικό Χάρτη της Εκκλησίας της Ελλάδος, τον ν.590/1977, ο οποίος, όπως στο μεταξύ επανειλημμένως τροποποιήθηκε, εξακολουθεί να ισχύει και σήμερα.</w:t>
      </w:r>
      <w:r>
        <w:rPr>
          <w:rFonts w:ascii="Bookman Old Style" w:hAnsi="Bookman Old Style"/>
          <w:sz w:val="28"/>
          <w:szCs w:val="28"/>
        </w:rPr>
        <w:br/>
        <w:t>Η ερμηνεία αυτή, η οποία είναι η κρατούσα, ανεξαρτήτως από την ορθότητά της, δεν μπορεί να είναι η μόνη δυνατή ερμηνεία. Το Σύνταγμα κάνοντας λόγο για νομοσχέδια και προτάσεις νόμων για τα θέματα</w:t>
      </w:r>
      <w:r w:rsidR="00B25BB3">
        <w:rPr>
          <w:rFonts w:ascii="Bookman Old Style" w:hAnsi="Bookman Old Style"/>
          <w:sz w:val="28"/>
          <w:szCs w:val="28"/>
        </w:rPr>
        <w:t>, μεταξύ άλλων, του άρθρου 3Σ, αναφέρεται σε ολόκληρο το άρθρο και όχι μόνο στην πρώτη παράγραφο του, διότι στην αντίθετη περίπτωση θα το όριζε ρητώς, όπως πράττει στην περίπτωση του άρθρου 36Σ, το οποίο επίσης μνημονεύει. Επομένως, στην έννοια των «θεμάτων» του άρθρου 72 παρ.1 Σ περιλαμβάνονται και τα θέματα των λοιπών παραγράφων του άρθρου 3Σ.</w:t>
      </w:r>
      <w:r w:rsidR="00B25BB3">
        <w:rPr>
          <w:rFonts w:ascii="Bookman Old Style" w:hAnsi="Bookman Old Style"/>
          <w:sz w:val="28"/>
          <w:szCs w:val="28"/>
        </w:rPr>
        <w:br/>
        <w:t xml:space="preserve">Όταν το σύνταγμα αναφέρει ότι η Εκκλησία της Ελλάδος διοικείται «όπως ορίζει ο Καταστατικός Χάρτης της Εκκλησίας», δεν σημαίνει ότι ο Καταστατικός αυτός Χάρτης θα πρέπει απαραιτήτως να είναι νόμος του Κράτους. Θα </w:t>
      </w:r>
      <w:r w:rsidR="00B25BB3">
        <w:rPr>
          <w:rFonts w:ascii="Bookman Old Style" w:hAnsi="Bookman Old Style"/>
          <w:sz w:val="28"/>
          <w:szCs w:val="28"/>
        </w:rPr>
        <w:lastRenderedPageBreak/>
        <w:t>μπορούσε να είναι ένα κανονιστικό κείμενο της ίδιας της Εκκλησίας. Καθιδρύει συνεπώς το Σύνταγμα την ευχέρεια ο Καταστατικός Χάρτης της Εκκλησίας να είναι είτε νόμος της Πολιτείας είτε Κανονισμός της Εκκλησίας. Εφόσον προκριθεί ο Καταστατικός Χάρτης να είναι νόμος του Κράτους, τότε θα πρέπει να ψηφισθεί στην Ολομέλεια της Βουλής. Ωστόσο, τίποτα δεν εμποδίζει να είναι ο Καταστατικός Χάρτης κανονιστική πράξη της ίδιας της Εκκλησίας.</w:t>
      </w:r>
    </w:p>
    <w:p w:rsidR="005E0547" w:rsidRDefault="00CC74B9" w:rsidP="00006051">
      <w:pPr>
        <w:rPr>
          <w:rFonts w:ascii="Bookman Old Style" w:hAnsi="Bookman Old Style"/>
          <w:sz w:val="28"/>
          <w:szCs w:val="28"/>
        </w:rPr>
      </w:pPr>
      <w:r>
        <w:rPr>
          <w:rFonts w:ascii="Bookman Old Style" w:hAnsi="Bookman Old Style"/>
          <w:sz w:val="28"/>
          <w:szCs w:val="28"/>
        </w:rPr>
        <w:t xml:space="preserve">Το πρόβλημα της συνταγματικής κατοχύρωσης των «ιερών κανόνων» της επικρατούσας κυριολεκτικά ταλαιπώρησε τη θεωρία και την πράξη του Δημοσίου και Εκκλησιαστικού Δικαίου ήδη από τις αρχές του αιώνα. Η διατύπωση του 3§1Σ πως η Ορθόδοξη Εκκλησία της Ελλάδος «υπάρχει αναποσπάστως ηνωμένη δογματικώς» με τη Μεγάλη του Χριστού Εκκλησία (δηλ. το Οικουμενικό Πατριαρχείο Κωνσταντινουπόλεως και κάθε άλλη ομόδοξη Εκκλησία), «τηρούσα </w:t>
      </w:r>
      <w:proofErr w:type="spellStart"/>
      <w:r>
        <w:rPr>
          <w:rFonts w:ascii="Bookman Old Style" w:hAnsi="Bookman Old Style"/>
          <w:sz w:val="28"/>
          <w:szCs w:val="28"/>
        </w:rPr>
        <w:t>απαρασαλεύτως</w:t>
      </w:r>
      <w:proofErr w:type="spellEnd"/>
      <w:r>
        <w:rPr>
          <w:rFonts w:ascii="Bookman Old Style" w:hAnsi="Bookman Old Style"/>
          <w:sz w:val="28"/>
          <w:szCs w:val="28"/>
        </w:rPr>
        <w:t xml:space="preserve"> ως </w:t>
      </w:r>
      <w:proofErr w:type="spellStart"/>
      <w:r>
        <w:rPr>
          <w:rFonts w:ascii="Bookman Old Style" w:hAnsi="Bookman Old Style"/>
          <w:sz w:val="28"/>
          <w:szCs w:val="28"/>
        </w:rPr>
        <w:t>εκείναι</w:t>
      </w:r>
      <w:proofErr w:type="spellEnd"/>
      <w:r>
        <w:rPr>
          <w:rFonts w:ascii="Bookman Old Style" w:hAnsi="Bookman Old Style"/>
          <w:sz w:val="28"/>
          <w:szCs w:val="28"/>
        </w:rPr>
        <w:t xml:space="preserve"> τους ιερούς αποστολικούς και συνοδικούς κανόνας και τα ιεράς παραδόσεις», θεωρήθηκε πως αφήνει αδιευκρίνιστο το ερώτημα, αν η «απαρασάλευτη τήρηση» των κανόνων αναφέρεται μόνο στη δογματική ένωση και κατ’ επέκταση, αν κατοχυρώνονται από το Σύνταγμα όλοι οι εκκλησιαστικοί κανόνες αδιακρίτως του υπό ρύθμιση θέματος. Για την επίλυση του ζητήματος υποστηρίχθηκαν οι εξής τρεις απόψεις:</w:t>
      </w:r>
      <w:r>
        <w:rPr>
          <w:rFonts w:ascii="Bookman Old Style" w:hAnsi="Bookman Old Style"/>
          <w:sz w:val="28"/>
          <w:szCs w:val="28"/>
        </w:rPr>
        <w:br/>
        <w:t>α) όλοι οι κανόνες είναι συνταγματικώς κατοχυρωμένοι, είτε αναφέρονται στο δόγμα είτε αναφέρονται στην διοίκηση της Εκκλησίας.</w:t>
      </w:r>
      <w:r>
        <w:rPr>
          <w:rFonts w:ascii="Bookman Old Style" w:hAnsi="Bookman Old Style"/>
          <w:sz w:val="28"/>
          <w:szCs w:val="28"/>
        </w:rPr>
        <w:br/>
        <w:t>β) η συνταγματική κατοχύρωση των ιερών κανόνων περιορίζεται μόνο στους δογματικούς κανόνες (που αφορούν ζητήματα αμετάθετα και αμετάβλητα) και όχι στους διοικητικούς (που αφορούν ζητήματα μεταβαλλόμενα ανάλογα με τις περιστάσεις και τις εποχές).</w:t>
      </w:r>
      <w:r>
        <w:rPr>
          <w:rFonts w:ascii="Bookman Old Style" w:hAnsi="Bookman Old Style"/>
          <w:sz w:val="28"/>
          <w:szCs w:val="28"/>
        </w:rPr>
        <w:br/>
        <w:t xml:space="preserve">γ) Η αναφορά στο Σύνταγμα των ιερών κανόνων δεν επιδιώκει να τους προσδώσει νομοθετική ισχύ και μάλιστα με τυπικώς αυξημένη δύναμη, αλλά απλώς να εξασφαλίσει την δογματική ενότητα της Εκκλησίας της Ελλάδος με το Οικουμενικό </w:t>
      </w:r>
      <w:r>
        <w:rPr>
          <w:rFonts w:ascii="Bookman Old Style" w:hAnsi="Bookman Old Style"/>
          <w:sz w:val="28"/>
          <w:szCs w:val="28"/>
        </w:rPr>
        <w:lastRenderedPageBreak/>
        <w:t>Πατριαρχείο και με τις λοιπές ομόδοξες εκκλησίες. Η άποψη αυτή συμπίπτει με την υπό β)</w:t>
      </w:r>
      <w:r w:rsidR="005E0547">
        <w:rPr>
          <w:rFonts w:ascii="Bookman Old Style" w:hAnsi="Bookman Old Style"/>
          <w:sz w:val="28"/>
          <w:szCs w:val="28"/>
        </w:rPr>
        <w:t xml:space="preserve"> κατά το αποτέλεσμα, αλλά διαφοροποιείται ως προς τα κίνητρα.</w:t>
      </w:r>
    </w:p>
    <w:p w:rsidR="00F71492" w:rsidRDefault="005E0547" w:rsidP="00006051">
      <w:pPr>
        <w:rPr>
          <w:rFonts w:ascii="Bookman Old Style" w:hAnsi="Bookman Old Style"/>
          <w:sz w:val="28"/>
          <w:szCs w:val="28"/>
        </w:rPr>
      </w:pPr>
      <w:r>
        <w:rPr>
          <w:rFonts w:ascii="Bookman Old Style" w:hAnsi="Bookman Old Style"/>
          <w:sz w:val="28"/>
          <w:szCs w:val="28"/>
        </w:rPr>
        <w:t>Για να αντιμετωπιστεί το ζήτημα της συνταγματικής κατοχύρωσης των ιερών κανόνων της Ορθόδοξης Εκκλησίας της Ελλάδος, το Συμβούλιο της Επικρατείας προχώρησε σε υποδιαίρεση των ιερών κανόνων σε θεμελιώδεις διοικητικούς και μη θεμελιώδεις διοικητικούς κανόνες. Αλλά ακόμα και αν ήθελε γίνει δεκτό ότι είναι δυνατή τέτοια διάκριση, μόνη αρμόδια για να διακρίνει ποιοι κανόνες είναι ζωτικοί για την διοίκηση της Εκκλησίας, είναι η ίδια με τα όργανα της και την Σύνοδο της Ιεραρχίας. Συνεπώς με βάση το 13§1Σ προστατεύονται από το Σύνταγμα όλοι οι ιεροί κανόνες της Ορθόδοξης Εκκλησίας της Ελλάδος, είτε αναφέρονται στο δόγμα, είτε στην διοίκηση, διότι μόνο με αυτόν τον τρόπο διασφαλίζεται η θρησκευτική ελευθερία και για τους πιστούς της επικρατούσας θρησκείας. Η θέση αυτή ενισχύεται από την στερεότυπη διατύπωση του 3§1Σ, το οποίο δεν κάνει καμία διάκριση μεταξύ δογματικών και διοικητικών κανόνων, αλλά διατάσσει την απαρασάλευτη τήρηση των ιερών κανόνων εν γένει. Η κατοχύρωση μάλιστα των ιερών δεν είναι δυνατόν να αρθεί ούτ</w:t>
      </w:r>
      <w:r w:rsidR="00BE500D">
        <w:rPr>
          <w:rFonts w:ascii="Bookman Old Style" w:hAnsi="Bookman Old Style"/>
          <w:sz w:val="28"/>
          <w:szCs w:val="28"/>
        </w:rPr>
        <w:t xml:space="preserve">ε με αναθεώρηση του Συντάγματος, διότι η διάταξη του 13§1Σ που διασφαλίζει την θρησκευτική ελευθερία και άρα την κατοχύρωση του πολιτεύματος κάθε γνωστής θρησκείας είναι μη </w:t>
      </w:r>
      <w:proofErr w:type="spellStart"/>
      <w:r w:rsidR="00BE500D">
        <w:rPr>
          <w:rFonts w:ascii="Bookman Old Style" w:hAnsi="Bookman Old Style"/>
          <w:sz w:val="28"/>
          <w:szCs w:val="28"/>
        </w:rPr>
        <w:t>αναθεωρητέα</w:t>
      </w:r>
      <w:proofErr w:type="spellEnd"/>
      <w:r w:rsidR="00BE500D">
        <w:rPr>
          <w:rFonts w:ascii="Bookman Old Style" w:hAnsi="Bookman Old Style"/>
          <w:sz w:val="28"/>
          <w:szCs w:val="28"/>
        </w:rPr>
        <w:t>.</w:t>
      </w:r>
    </w:p>
    <w:p w:rsidR="00912C6F" w:rsidRDefault="003A770D" w:rsidP="00006051">
      <w:pPr>
        <w:rPr>
          <w:rFonts w:ascii="Bookman Old Style" w:hAnsi="Bookman Old Style"/>
          <w:sz w:val="28"/>
          <w:szCs w:val="28"/>
        </w:rPr>
      </w:pPr>
      <w:r w:rsidRPr="003A770D">
        <w:rPr>
          <w:rFonts w:ascii="Bookman Old Style" w:hAnsi="Bookman Old Style"/>
          <w:b/>
          <w:sz w:val="28"/>
          <w:szCs w:val="28"/>
        </w:rPr>
        <w:t>ΕΙΣΟΔΟΣ ΣΤΟ ΣΩΜΑ ΤΗΣ ΕΚΚΛΗΣΙΑΣ</w:t>
      </w:r>
      <w:r>
        <w:rPr>
          <w:rFonts w:ascii="Bookman Old Style" w:hAnsi="Bookman Old Style"/>
          <w:b/>
          <w:sz w:val="28"/>
          <w:szCs w:val="28"/>
        </w:rPr>
        <w:br/>
      </w:r>
      <w:r>
        <w:rPr>
          <w:rFonts w:ascii="Bookman Old Style" w:hAnsi="Bookman Old Style"/>
          <w:sz w:val="28"/>
          <w:szCs w:val="28"/>
        </w:rPr>
        <w:t xml:space="preserve">Η (έγκυρη) βάφτιση συνιστά αναγκαία προϋπόθεση αλλά και  πιστοποίηση της εισόδου στο σώμα της Εκκλησίας. Τελείται από κληρικό με βαθμό πρεσβυτέρου ή επισκόπου, εν ανάγκη όμως και από κατώτερο κληρικό ή ακόμα και από μοναχό ή λαϊκό, αρκεί να έχει την ιδιότητα του χριστιανού, όπως π.χ. στην περίπτωση του </w:t>
      </w:r>
      <w:proofErr w:type="spellStart"/>
      <w:r>
        <w:rPr>
          <w:rFonts w:ascii="Bookman Old Style" w:hAnsi="Bookman Old Style"/>
          <w:sz w:val="28"/>
          <w:szCs w:val="28"/>
        </w:rPr>
        <w:t>αεροβαπτίσματος</w:t>
      </w:r>
      <w:proofErr w:type="spellEnd"/>
      <w:r>
        <w:rPr>
          <w:rFonts w:ascii="Bookman Old Style" w:hAnsi="Bookman Old Style"/>
          <w:sz w:val="28"/>
          <w:szCs w:val="28"/>
        </w:rPr>
        <w:t>.</w:t>
      </w:r>
      <w:r w:rsidR="00912C6F">
        <w:rPr>
          <w:rFonts w:ascii="Bookman Old Style" w:hAnsi="Bookman Old Style"/>
          <w:sz w:val="28"/>
          <w:szCs w:val="28"/>
        </w:rPr>
        <w:t xml:space="preserve"> Η βάπτιση ανήκει στα επτά μυστήρια της εκκλησίας, εκ των οποίων μόνο ορισμένα είναι υποχρεωτικά, όπως η Θεία Ευχαριστία και η Εξομολόγηση (η υποχρεωτικότητα κρίνεται με βάση την διδασκαλία της </w:t>
      </w:r>
      <w:proofErr w:type="spellStart"/>
      <w:r w:rsidR="00912C6F">
        <w:rPr>
          <w:rFonts w:ascii="Bookman Old Style" w:hAnsi="Bookman Old Style"/>
          <w:sz w:val="28"/>
          <w:szCs w:val="28"/>
        </w:rPr>
        <w:t>Ορθ</w:t>
      </w:r>
      <w:proofErr w:type="spellEnd"/>
      <w:r w:rsidR="00912C6F">
        <w:rPr>
          <w:rFonts w:ascii="Bookman Old Style" w:hAnsi="Bookman Old Style"/>
          <w:sz w:val="28"/>
          <w:szCs w:val="28"/>
        </w:rPr>
        <w:t>. Εκκλησίας.)</w:t>
      </w:r>
    </w:p>
    <w:p w:rsidR="00151864" w:rsidRDefault="00912C6F">
      <w:pPr>
        <w:rPr>
          <w:rFonts w:ascii="Bookman Old Style" w:hAnsi="Bookman Old Style"/>
          <w:sz w:val="28"/>
          <w:szCs w:val="28"/>
        </w:rPr>
      </w:pPr>
      <w:r>
        <w:rPr>
          <w:rFonts w:ascii="Bookman Old Style" w:hAnsi="Bookman Old Style"/>
          <w:sz w:val="28"/>
          <w:szCs w:val="28"/>
        </w:rPr>
        <w:lastRenderedPageBreak/>
        <w:t xml:space="preserve">Καθοριστικό ρόλο στην βάφτιση διαδραματίζει ο ανάδοχος, ο οποίος απαγγέλει μαζί με τον </w:t>
      </w:r>
      <w:proofErr w:type="spellStart"/>
      <w:r>
        <w:rPr>
          <w:rFonts w:ascii="Bookman Old Style" w:hAnsi="Bookman Old Style"/>
          <w:sz w:val="28"/>
          <w:szCs w:val="28"/>
        </w:rPr>
        <w:t>βαφτιζόμενο</w:t>
      </w:r>
      <w:proofErr w:type="spellEnd"/>
      <w:r>
        <w:rPr>
          <w:rFonts w:ascii="Bookman Old Style" w:hAnsi="Bookman Old Style"/>
          <w:sz w:val="28"/>
          <w:szCs w:val="28"/>
        </w:rPr>
        <w:t xml:space="preserve"> ή </w:t>
      </w:r>
      <w:proofErr w:type="spellStart"/>
      <w:r>
        <w:rPr>
          <w:rFonts w:ascii="Bookman Old Style" w:hAnsi="Bookman Old Style"/>
          <w:sz w:val="28"/>
          <w:szCs w:val="28"/>
        </w:rPr>
        <w:t>αντι</w:t>
      </w:r>
      <w:proofErr w:type="spellEnd"/>
      <w:r>
        <w:rPr>
          <w:rFonts w:ascii="Bookman Old Style" w:hAnsi="Bookman Old Style"/>
          <w:sz w:val="28"/>
          <w:szCs w:val="28"/>
        </w:rPr>
        <w:t xml:space="preserve"> αυτού (εφόσον είναι ανήλικος) το Σύμβολο της Πίστεως. Ανάδοχος μπορεί να γίνει</w:t>
      </w:r>
      <w:r w:rsidR="00151864">
        <w:rPr>
          <w:rFonts w:ascii="Bookman Old Style" w:hAnsi="Bookman Old Style"/>
          <w:sz w:val="28"/>
          <w:szCs w:val="28"/>
        </w:rPr>
        <w:t xml:space="preserve"> όποιος (</w:t>
      </w:r>
      <w:proofErr w:type="spellStart"/>
      <w:r w:rsidR="00151864">
        <w:rPr>
          <w:rFonts w:ascii="Bookman Old Style" w:hAnsi="Bookman Old Style"/>
          <w:sz w:val="28"/>
          <w:szCs w:val="28"/>
        </w:rPr>
        <w:t>σωρευτικα</w:t>
      </w:r>
      <w:proofErr w:type="spellEnd"/>
      <w:r w:rsidR="00151864">
        <w:rPr>
          <w:rFonts w:ascii="Bookman Old Style" w:hAnsi="Bookman Old Style"/>
          <w:sz w:val="28"/>
          <w:szCs w:val="28"/>
        </w:rPr>
        <w:t>):</w:t>
      </w:r>
      <w:r w:rsidR="00151864">
        <w:rPr>
          <w:rFonts w:ascii="Bookman Old Style" w:hAnsi="Bookman Old Style"/>
          <w:sz w:val="28"/>
          <w:szCs w:val="28"/>
        </w:rPr>
        <w:br/>
        <w:t>α) είναι ορθόδοξος χριστιανός</w:t>
      </w:r>
      <w:r w:rsidR="00151864">
        <w:rPr>
          <w:rFonts w:ascii="Bookman Old Style" w:hAnsi="Bookman Old Style"/>
          <w:sz w:val="28"/>
          <w:szCs w:val="28"/>
        </w:rPr>
        <w:br/>
        <w:t>β) δεν έχει τελέσει πολιτικό γάμο (και άρα δεν είναι ασυνείδητο μέλος της Εκκλησίας, πάντως ανήκει στην διακριτική ευχέρεια του κάθε μητροπολίτη να εφαρμόζει τον κανόνα με χαλαρότητα ή αυστηρότητα)</w:t>
      </w:r>
      <w:r w:rsidR="00151864">
        <w:rPr>
          <w:rFonts w:ascii="Bookman Old Style" w:hAnsi="Bookman Old Style"/>
          <w:sz w:val="28"/>
          <w:szCs w:val="28"/>
        </w:rPr>
        <w:br/>
        <w:t>γ) δεν είναι γονέας του βαπτιζομένου</w:t>
      </w:r>
      <w:r w:rsidR="00151864">
        <w:rPr>
          <w:rFonts w:ascii="Bookman Old Style" w:hAnsi="Bookman Old Style"/>
          <w:sz w:val="28"/>
          <w:szCs w:val="28"/>
        </w:rPr>
        <w:br/>
        <w:t>δ) δεν είναι κληρικός</w:t>
      </w:r>
      <w:r w:rsidR="00151864">
        <w:rPr>
          <w:rFonts w:ascii="Bookman Old Style" w:hAnsi="Bookman Old Style"/>
          <w:sz w:val="28"/>
          <w:szCs w:val="28"/>
        </w:rPr>
        <w:br/>
        <w:t>ε) δεν είναι μοναχός,</w:t>
      </w:r>
    </w:p>
    <w:p w:rsidR="00151864" w:rsidRDefault="00151864" w:rsidP="00006051">
      <w:pPr>
        <w:rPr>
          <w:rFonts w:ascii="Bookman Old Style" w:hAnsi="Bookman Old Style"/>
          <w:sz w:val="28"/>
          <w:szCs w:val="28"/>
        </w:rPr>
      </w:pPr>
      <w:r>
        <w:rPr>
          <w:rFonts w:ascii="Bookman Old Style" w:hAnsi="Bookman Old Style"/>
          <w:sz w:val="28"/>
          <w:szCs w:val="28"/>
        </w:rPr>
        <w:t xml:space="preserve">Πάντως η απουσία του αναδόχου δεν συνεπάγεται ακυρότητα του βαπτίσματος, το οποίο αποδεικνύεται με πιστοποίηση του τελούντα το μυστήριο κληρικού ή με κάθε άλλο μέσο. Δεν απαιτείται επισκοπική άδεια για το βάπτισμα, ενώ εφόσον τελέσθηκε έγκυρα, επ’ </w:t>
      </w:r>
      <w:proofErr w:type="spellStart"/>
      <w:r>
        <w:rPr>
          <w:rFonts w:ascii="Bookman Old Style" w:hAnsi="Bookman Old Style"/>
          <w:sz w:val="28"/>
          <w:szCs w:val="28"/>
        </w:rPr>
        <w:t>ουδενί</w:t>
      </w:r>
      <w:proofErr w:type="spellEnd"/>
      <w:r>
        <w:rPr>
          <w:rFonts w:ascii="Bookman Old Style" w:hAnsi="Bookman Old Style"/>
          <w:sz w:val="28"/>
          <w:szCs w:val="28"/>
        </w:rPr>
        <w:t xml:space="preserve"> επαναλαμβάνεται.</w:t>
      </w:r>
    </w:p>
    <w:p w:rsidR="00352D07" w:rsidRDefault="00151864" w:rsidP="00006051">
      <w:pPr>
        <w:rPr>
          <w:rFonts w:ascii="Bookman Old Style" w:hAnsi="Bookman Old Style"/>
          <w:sz w:val="28"/>
          <w:szCs w:val="28"/>
        </w:rPr>
      </w:pPr>
      <w:r>
        <w:rPr>
          <w:rFonts w:ascii="Bookman Old Style" w:hAnsi="Bookman Old Style"/>
          <w:sz w:val="28"/>
          <w:szCs w:val="28"/>
        </w:rPr>
        <w:t xml:space="preserve">Η βάφτιση δεν ταυτίζεται με την </w:t>
      </w:r>
      <w:proofErr w:type="spellStart"/>
      <w:r>
        <w:rPr>
          <w:rFonts w:ascii="Bookman Old Style" w:hAnsi="Bookman Old Style"/>
          <w:sz w:val="28"/>
          <w:szCs w:val="28"/>
        </w:rPr>
        <w:t>ονοματοδοσία</w:t>
      </w:r>
      <w:proofErr w:type="spellEnd"/>
      <w:r>
        <w:rPr>
          <w:rFonts w:ascii="Bookman Old Style" w:hAnsi="Bookman Old Style"/>
          <w:sz w:val="28"/>
          <w:szCs w:val="28"/>
        </w:rPr>
        <w:t>, με την οποία λαμβάνεται και το τελικό όνομα και συνιστά διοικητική πράξη του ληξιαρχείου (που καταρτίζεται συνήθως με καταχώριση της πιστοποίησης βάφτισης, χωρίς να είναι υποχρεωτική η επανάληψη του ονόματος που δόθηκε κατά την βάφτιση) με δήλωση του ονόματος του παιδιού και από τους δύο γονείς ή ενός με εξουσιοδότηση ως άσκηση της γονικής έρευνας κατά 1518ΑΚ.</w:t>
      </w:r>
      <w:r w:rsidR="00352D07">
        <w:rPr>
          <w:rFonts w:ascii="Bookman Old Style" w:hAnsi="Bookman Old Style"/>
          <w:sz w:val="28"/>
          <w:szCs w:val="28"/>
        </w:rPr>
        <w:t xml:space="preserve"> </w:t>
      </w:r>
    </w:p>
    <w:p w:rsidR="00352D07" w:rsidRDefault="00352D07" w:rsidP="00006051">
      <w:pPr>
        <w:rPr>
          <w:rFonts w:ascii="Bookman Old Style" w:hAnsi="Bookman Old Style"/>
          <w:b/>
          <w:sz w:val="28"/>
          <w:szCs w:val="28"/>
        </w:rPr>
      </w:pPr>
      <w:r>
        <w:rPr>
          <w:rFonts w:ascii="Bookman Old Style" w:hAnsi="Bookman Old Style"/>
          <w:sz w:val="28"/>
          <w:szCs w:val="28"/>
        </w:rPr>
        <w:t>Μετά το μυστήριο της βάφτισης τελείται το μυστήριο του χρίσματος, με το οποίο σφραγίζεται η πνευματική ζωή του νεοφώτιστου, από πρεσβύτερο ή επίσκοπο με την επάλειψη μελών του βαπτισθέντος με άγιο μύρο και εφόσον τελεσθεί εγκύρως, δεν επαναλαμβάνεται.</w:t>
      </w:r>
    </w:p>
    <w:p w:rsidR="00200634" w:rsidRDefault="00352D07" w:rsidP="00006051">
      <w:pPr>
        <w:rPr>
          <w:rFonts w:ascii="Bookman Old Style" w:hAnsi="Bookman Old Style"/>
          <w:sz w:val="28"/>
          <w:szCs w:val="28"/>
        </w:rPr>
      </w:pPr>
      <w:r>
        <w:rPr>
          <w:rFonts w:ascii="Bookman Old Style" w:hAnsi="Bookman Old Style"/>
          <w:b/>
          <w:sz w:val="28"/>
          <w:szCs w:val="28"/>
        </w:rPr>
        <w:t>ΜΕΛΗ ΟΡΘΟΔΟΞΗΣ ΕΚΚΛΗΣΙΑΣ</w:t>
      </w:r>
      <w:r>
        <w:rPr>
          <w:rFonts w:ascii="Bookman Old Style" w:hAnsi="Bookman Old Style"/>
          <w:b/>
          <w:sz w:val="28"/>
          <w:szCs w:val="28"/>
        </w:rPr>
        <w:br/>
      </w:r>
      <w:r w:rsidRPr="00352D07">
        <w:rPr>
          <w:rFonts w:ascii="Bookman Old Style" w:hAnsi="Bookman Old Style"/>
          <w:b/>
          <w:sz w:val="28"/>
          <w:szCs w:val="28"/>
        </w:rPr>
        <w:t>Α) Λαϊκοί</w:t>
      </w:r>
      <w:r>
        <w:rPr>
          <w:rFonts w:ascii="Bookman Old Style" w:hAnsi="Bookman Old Style"/>
          <w:sz w:val="28"/>
          <w:szCs w:val="28"/>
        </w:rPr>
        <w:t>: είναι καθ’ όλα ισότιμοι των κληρικών ως μέλη του σώματος του Χριστού</w:t>
      </w:r>
      <w:r w:rsidR="002D4C53">
        <w:rPr>
          <w:rFonts w:ascii="Bookman Old Style" w:hAnsi="Bookman Old Style"/>
          <w:sz w:val="28"/>
          <w:szCs w:val="28"/>
        </w:rPr>
        <w:br/>
      </w:r>
      <w:r w:rsidR="002D4C53" w:rsidRPr="002D4C53">
        <w:rPr>
          <w:rFonts w:ascii="Bookman Old Style" w:hAnsi="Bookman Old Style"/>
          <w:b/>
          <w:sz w:val="28"/>
          <w:szCs w:val="28"/>
        </w:rPr>
        <w:t>Β) Κληρικοί:</w:t>
      </w:r>
      <w:r w:rsidR="002D4C53">
        <w:rPr>
          <w:rFonts w:ascii="Bookman Old Style" w:hAnsi="Bookman Old Style"/>
          <w:sz w:val="28"/>
          <w:szCs w:val="28"/>
        </w:rPr>
        <w:t xml:space="preserve"> </w:t>
      </w:r>
      <w:r w:rsidR="00200634">
        <w:rPr>
          <w:rFonts w:ascii="Bookman Old Style" w:hAnsi="Bookman Old Style"/>
          <w:sz w:val="28"/>
          <w:szCs w:val="28"/>
        </w:rPr>
        <w:t xml:space="preserve">αποκτούν την ιδιότητά τους έπειτα από το </w:t>
      </w:r>
      <w:r w:rsidR="00200634">
        <w:rPr>
          <w:rFonts w:ascii="Bookman Old Style" w:hAnsi="Bookman Old Style"/>
          <w:sz w:val="28"/>
          <w:szCs w:val="28"/>
        </w:rPr>
        <w:lastRenderedPageBreak/>
        <w:t xml:space="preserve">μυστήριο της χειροτονίας για την λήψη </w:t>
      </w:r>
      <w:r w:rsidR="00294384">
        <w:rPr>
          <w:rFonts w:ascii="Bookman Old Style" w:hAnsi="Bookman Old Style"/>
          <w:sz w:val="28"/>
          <w:szCs w:val="28"/>
        </w:rPr>
        <w:t xml:space="preserve">ιεροσύνης, η οποία τελείται μόνο μια φορά για κάθε βαθμό και πάντοτε από κληρικό με βαθμό επισκόπου, του οποίου η χειροτονία είναι επίσης έγκυρη και κανονική (ώστε να μην διασπάται η αποστολική διαδοχή, δηλαδή η αλυσίδα έγκυρων χειροτονιών από τους 12 αποστόλους έως εκείνους· εάν διασπαστεί αυτή η αλυσίδα το ελάττωμα της χειροτονίας δεν θεραπεύεται ούτε κατ’ </w:t>
      </w:r>
      <w:proofErr w:type="spellStart"/>
      <w:r w:rsidR="00294384">
        <w:rPr>
          <w:rFonts w:ascii="Bookman Old Style" w:hAnsi="Bookman Old Style"/>
          <w:sz w:val="28"/>
          <w:szCs w:val="28"/>
        </w:rPr>
        <w:t>οικονομίαν</w:t>
      </w:r>
      <w:proofErr w:type="spellEnd"/>
      <w:r w:rsidR="00294384">
        <w:rPr>
          <w:rFonts w:ascii="Bookman Old Style" w:hAnsi="Bookman Old Style"/>
          <w:sz w:val="28"/>
          <w:szCs w:val="28"/>
        </w:rPr>
        <w:t>, αφού η πρόσκρουση στο ορθόδοξο δόγμα είναι κατάδηλη.)</w:t>
      </w:r>
    </w:p>
    <w:p w:rsidR="002D4C53" w:rsidRDefault="00200634" w:rsidP="00006051">
      <w:pPr>
        <w:rPr>
          <w:rFonts w:ascii="Bookman Old Style" w:hAnsi="Bookman Old Style"/>
          <w:sz w:val="28"/>
          <w:szCs w:val="28"/>
        </w:rPr>
      </w:pPr>
      <w:r>
        <w:rPr>
          <w:rFonts w:ascii="Bookman Old Style" w:hAnsi="Bookman Old Style"/>
          <w:sz w:val="28"/>
          <w:szCs w:val="28"/>
        </w:rPr>
        <w:t>Η ιδιότητα αυτή έχει τις εξής εκφάνσεις:</w:t>
      </w:r>
      <w:r>
        <w:rPr>
          <w:rFonts w:ascii="Bookman Old Style" w:hAnsi="Bookman Old Style"/>
          <w:sz w:val="28"/>
          <w:szCs w:val="28"/>
        </w:rPr>
        <w:br/>
        <w:t xml:space="preserve">i) Τελετουργική ή </w:t>
      </w:r>
      <w:proofErr w:type="spellStart"/>
      <w:r>
        <w:rPr>
          <w:rFonts w:ascii="Bookman Old Style" w:hAnsi="Bookman Old Style"/>
          <w:sz w:val="28"/>
          <w:szCs w:val="28"/>
        </w:rPr>
        <w:t>Αγιαστική</w:t>
      </w:r>
      <w:proofErr w:type="spellEnd"/>
      <w:r>
        <w:rPr>
          <w:rFonts w:ascii="Bookman Old Style" w:hAnsi="Bookman Old Style"/>
          <w:sz w:val="28"/>
          <w:szCs w:val="28"/>
        </w:rPr>
        <w:t xml:space="preserve"> εξουσία: Εξουσία προς τέλεση μυστηρίων και άλλων ιεροπραξιών</w:t>
      </w:r>
      <w:r>
        <w:rPr>
          <w:rFonts w:ascii="Bookman Old Style" w:hAnsi="Bookman Old Style"/>
          <w:sz w:val="28"/>
          <w:szCs w:val="28"/>
        </w:rPr>
        <w:br/>
      </w:r>
      <w:r>
        <w:rPr>
          <w:rFonts w:ascii="Bookman Old Style" w:hAnsi="Bookman Old Style"/>
          <w:sz w:val="28"/>
          <w:szCs w:val="28"/>
          <w:lang w:val="en-US"/>
        </w:rPr>
        <w:t>ii</w:t>
      </w:r>
      <w:r w:rsidRPr="00200634">
        <w:rPr>
          <w:rFonts w:ascii="Bookman Old Style" w:hAnsi="Bookman Old Style"/>
          <w:sz w:val="28"/>
          <w:szCs w:val="28"/>
        </w:rPr>
        <w:t xml:space="preserve">) </w:t>
      </w:r>
      <w:r>
        <w:rPr>
          <w:rFonts w:ascii="Bookman Old Style" w:hAnsi="Bookman Old Style"/>
          <w:sz w:val="28"/>
          <w:szCs w:val="28"/>
        </w:rPr>
        <w:t xml:space="preserve">Διδακτική εξουσία: Εξουσία για απαγγελία κηρύγματος (ανάλυση των σημείων της χριστιανικής διδασκαλίας με αφορμή το </w:t>
      </w:r>
      <w:proofErr w:type="spellStart"/>
      <w:r>
        <w:rPr>
          <w:rFonts w:ascii="Bookman Old Style" w:hAnsi="Bookman Old Style"/>
          <w:sz w:val="28"/>
          <w:szCs w:val="28"/>
        </w:rPr>
        <w:t>διαβασθέν</w:t>
      </w:r>
      <w:proofErr w:type="spellEnd"/>
      <w:r>
        <w:rPr>
          <w:rFonts w:ascii="Bookman Old Style" w:hAnsi="Bookman Old Style"/>
          <w:sz w:val="28"/>
          <w:szCs w:val="28"/>
        </w:rPr>
        <w:t xml:space="preserve"> ευαγγελικό ανάγνωσμα)</w:t>
      </w:r>
      <w:r>
        <w:rPr>
          <w:rFonts w:ascii="Bookman Old Style" w:hAnsi="Bookman Old Style"/>
          <w:sz w:val="28"/>
          <w:szCs w:val="28"/>
        </w:rPr>
        <w:br/>
      </w:r>
      <w:r>
        <w:rPr>
          <w:rFonts w:ascii="Bookman Old Style" w:hAnsi="Bookman Old Style"/>
          <w:sz w:val="28"/>
          <w:szCs w:val="28"/>
          <w:lang w:val="en-US"/>
        </w:rPr>
        <w:t>iii</w:t>
      </w:r>
      <w:r w:rsidRPr="00200634">
        <w:rPr>
          <w:rFonts w:ascii="Bookman Old Style" w:hAnsi="Bookman Old Style"/>
          <w:sz w:val="28"/>
          <w:szCs w:val="28"/>
        </w:rPr>
        <w:t xml:space="preserve">) </w:t>
      </w:r>
      <w:r>
        <w:rPr>
          <w:rFonts w:ascii="Bookman Old Style" w:hAnsi="Bookman Old Style"/>
          <w:sz w:val="28"/>
          <w:szCs w:val="28"/>
        </w:rPr>
        <w:t>Διοικητική εξουσία: ο προϊστάμενος μιας ενορίας είναι επικεφαλής του ΝΠΔΔ της οικείας ενορίας</w:t>
      </w:r>
    </w:p>
    <w:p w:rsidR="00200634" w:rsidRDefault="00200634" w:rsidP="00006051">
      <w:pPr>
        <w:rPr>
          <w:rFonts w:ascii="Bookman Old Style" w:hAnsi="Bookman Old Style"/>
          <w:sz w:val="28"/>
          <w:szCs w:val="28"/>
        </w:rPr>
      </w:pPr>
      <w:r>
        <w:rPr>
          <w:rFonts w:ascii="Bookman Old Style" w:hAnsi="Bookman Old Style"/>
          <w:sz w:val="28"/>
          <w:szCs w:val="28"/>
        </w:rPr>
        <w:t>Προϋποθέσεις για έγκυρη χειροτονία είναι ο υποψήφιος να:</w:t>
      </w:r>
    </w:p>
    <w:p w:rsidR="00200634" w:rsidRDefault="00294384" w:rsidP="00200634">
      <w:pPr>
        <w:pStyle w:val="a3"/>
        <w:numPr>
          <w:ilvl w:val="0"/>
          <w:numId w:val="18"/>
        </w:numPr>
        <w:rPr>
          <w:rFonts w:ascii="Bookman Old Style" w:hAnsi="Bookman Old Style"/>
          <w:sz w:val="28"/>
          <w:szCs w:val="28"/>
        </w:rPr>
      </w:pPr>
      <w:r>
        <w:rPr>
          <w:rFonts w:ascii="Bookman Old Style" w:hAnsi="Bookman Old Style"/>
          <w:sz w:val="28"/>
          <w:szCs w:val="28"/>
        </w:rPr>
        <w:t>Είναι άντρας (</w:t>
      </w:r>
      <w:r w:rsidR="00200634">
        <w:rPr>
          <w:rFonts w:ascii="Bookman Old Style" w:hAnsi="Bookman Old Style"/>
          <w:sz w:val="28"/>
          <w:szCs w:val="28"/>
        </w:rPr>
        <w:t>παλαιότερα υπήρχε ο θεσμός των διακονισσών</w:t>
      </w:r>
      <w:r>
        <w:rPr>
          <w:rFonts w:ascii="Bookman Old Style" w:hAnsi="Bookman Old Style"/>
          <w:sz w:val="28"/>
          <w:szCs w:val="28"/>
        </w:rPr>
        <w:t xml:space="preserve"> για την βοήθεια των κληρικών κατά την βάφτιση γυναικών και για την άσκηση φιλανθρωπικού έργου· </w:t>
      </w:r>
      <w:r w:rsidR="00200634">
        <w:rPr>
          <w:rFonts w:ascii="Bookman Old Style" w:hAnsi="Bookman Old Style"/>
          <w:sz w:val="28"/>
          <w:szCs w:val="28"/>
        </w:rPr>
        <w:t>πλέον όμως δεν έχει ιερατικό χαρακτήρα)</w:t>
      </w:r>
    </w:p>
    <w:p w:rsidR="00200634" w:rsidRDefault="00200634" w:rsidP="00200634">
      <w:pPr>
        <w:pStyle w:val="a3"/>
        <w:numPr>
          <w:ilvl w:val="0"/>
          <w:numId w:val="18"/>
        </w:numPr>
        <w:rPr>
          <w:rFonts w:ascii="Bookman Old Style" w:hAnsi="Bookman Old Style"/>
          <w:sz w:val="28"/>
          <w:szCs w:val="28"/>
        </w:rPr>
      </w:pPr>
      <w:r>
        <w:rPr>
          <w:rFonts w:ascii="Bookman Old Style" w:hAnsi="Bookman Old Style"/>
          <w:sz w:val="28"/>
          <w:szCs w:val="28"/>
        </w:rPr>
        <w:t>Είναι χριστιανός ορθόδοξος</w:t>
      </w:r>
    </w:p>
    <w:p w:rsidR="00200634" w:rsidRDefault="00200634" w:rsidP="00200634">
      <w:pPr>
        <w:pStyle w:val="a3"/>
        <w:numPr>
          <w:ilvl w:val="0"/>
          <w:numId w:val="18"/>
        </w:numPr>
        <w:rPr>
          <w:rFonts w:ascii="Bookman Old Style" w:hAnsi="Bookman Old Style"/>
          <w:sz w:val="28"/>
          <w:szCs w:val="28"/>
        </w:rPr>
      </w:pPr>
      <w:r>
        <w:rPr>
          <w:rFonts w:ascii="Bookman Old Style" w:hAnsi="Bookman Old Style"/>
          <w:sz w:val="28"/>
          <w:szCs w:val="28"/>
        </w:rPr>
        <w:t xml:space="preserve">Να έχει την κανονική και νόμιμη ηλικία, δηλαδή για τον διάκονο τα 25 έτη, για τον πρεσβύτερο τα 30 έτη και για τον επίσκοπο τα 34 έτη. Πάντως για τους δύο πρώτους βαθμούς ιεροσύνης επιτρέπονται κατ’ </w:t>
      </w:r>
      <w:proofErr w:type="spellStart"/>
      <w:r>
        <w:rPr>
          <w:rFonts w:ascii="Bookman Old Style" w:hAnsi="Bookman Old Style"/>
          <w:sz w:val="28"/>
          <w:szCs w:val="28"/>
        </w:rPr>
        <w:t>οικονομίαν</w:t>
      </w:r>
      <w:proofErr w:type="spellEnd"/>
      <w:r>
        <w:rPr>
          <w:rFonts w:ascii="Bookman Old Style" w:hAnsi="Bookman Old Style"/>
          <w:sz w:val="28"/>
          <w:szCs w:val="28"/>
        </w:rPr>
        <w:t xml:space="preserve"> (κατ’ εξαίρεση) παρεκκλίσεις και είσ</w:t>
      </w:r>
      <w:r w:rsidR="009D71C3">
        <w:rPr>
          <w:rFonts w:ascii="Bookman Old Style" w:hAnsi="Bookman Old Style"/>
          <w:sz w:val="28"/>
          <w:szCs w:val="28"/>
        </w:rPr>
        <w:t>οδος στα αντίστοιχα αξιώματα και σε νεαρότερη ηλικία. Πάντως δεν προβλέπεται κατώτατο όριο χρ</w:t>
      </w:r>
      <w:r w:rsidR="00C4108F">
        <w:rPr>
          <w:rFonts w:ascii="Bookman Old Style" w:hAnsi="Bookman Old Style"/>
          <w:sz w:val="28"/>
          <w:szCs w:val="28"/>
        </w:rPr>
        <w:t xml:space="preserve">όνου παραμονής σε κάποιο αξίωμα, το οποίο απόκειται στην συνετή κρίση του </w:t>
      </w:r>
      <w:proofErr w:type="spellStart"/>
      <w:r w:rsidR="00C4108F">
        <w:rPr>
          <w:rFonts w:ascii="Bookman Old Style" w:hAnsi="Bookman Old Style"/>
          <w:sz w:val="28"/>
          <w:szCs w:val="28"/>
        </w:rPr>
        <w:t>χειροτονούντος</w:t>
      </w:r>
      <w:proofErr w:type="spellEnd"/>
      <w:r w:rsidR="00C4108F">
        <w:rPr>
          <w:rFonts w:ascii="Bookman Old Style" w:hAnsi="Bookman Old Style"/>
          <w:sz w:val="28"/>
          <w:szCs w:val="28"/>
        </w:rPr>
        <w:t>.</w:t>
      </w:r>
    </w:p>
    <w:p w:rsidR="009D71C3" w:rsidRDefault="00C802BB" w:rsidP="00200634">
      <w:pPr>
        <w:pStyle w:val="a3"/>
        <w:numPr>
          <w:ilvl w:val="0"/>
          <w:numId w:val="18"/>
        </w:numPr>
        <w:rPr>
          <w:rFonts w:ascii="Bookman Old Style" w:hAnsi="Bookman Old Style"/>
          <w:sz w:val="28"/>
          <w:szCs w:val="28"/>
        </w:rPr>
      </w:pPr>
      <w:r>
        <w:rPr>
          <w:rFonts w:ascii="Bookman Old Style" w:hAnsi="Bookman Old Style"/>
          <w:sz w:val="28"/>
          <w:szCs w:val="28"/>
        </w:rPr>
        <w:t xml:space="preserve">Να διάκειται υγιώς περί τη </w:t>
      </w:r>
      <w:proofErr w:type="spellStart"/>
      <w:r>
        <w:rPr>
          <w:rFonts w:ascii="Bookman Old Style" w:hAnsi="Bookman Old Style"/>
          <w:sz w:val="28"/>
          <w:szCs w:val="28"/>
        </w:rPr>
        <w:t>πίστει</w:t>
      </w:r>
      <w:proofErr w:type="spellEnd"/>
      <w:r w:rsidR="009D71C3">
        <w:rPr>
          <w:rFonts w:ascii="Bookman Old Style" w:hAnsi="Bookman Old Style"/>
          <w:sz w:val="28"/>
          <w:szCs w:val="28"/>
        </w:rPr>
        <w:t xml:space="preserve"> και αν προσχώρησε στην </w:t>
      </w:r>
      <w:proofErr w:type="spellStart"/>
      <w:r w:rsidR="009D71C3">
        <w:rPr>
          <w:rFonts w:ascii="Bookman Old Style" w:hAnsi="Bookman Old Style"/>
          <w:sz w:val="28"/>
          <w:szCs w:val="28"/>
        </w:rPr>
        <w:t>Ορθ</w:t>
      </w:r>
      <w:proofErr w:type="spellEnd"/>
      <w:r w:rsidR="009D71C3">
        <w:rPr>
          <w:rFonts w:ascii="Bookman Old Style" w:hAnsi="Bookman Old Style"/>
          <w:sz w:val="28"/>
          <w:szCs w:val="28"/>
        </w:rPr>
        <w:t>. Εκκλησία σε ώριμη ηλικία, να έχει παρέλθει ικανός χρόνος από το βάπτισμα του.</w:t>
      </w:r>
    </w:p>
    <w:p w:rsidR="009D71C3" w:rsidRDefault="009D71C3" w:rsidP="00200634">
      <w:pPr>
        <w:pStyle w:val="a3"/>
        <w:numPr>
          <w:ilvl w:val="0"/>
          <w:numId w:val="18"/>
        </w:numPr>
        <w:rPr>
          <w:rFonts w:ascii="Bookman Old Style" w:hAnsi="Bookman Old Style"/>
          <w:sz w:val="28"/>
          <w:szCs w:val="28"/>
        </w:rPr>
      </w:pPr>
      <w:r>
        <w:rPr>
          <w:rFonts w:ascii="Bookman Old Style" w:hAnsi="Bookman Old Style"/>
          <w:sz w:val="28"/>
          <w:szCs w:val="28"/>
        </w:rPr>
        <w:lastRenderedPageBreak/>
        <w:t>Να έχει αρκούσα θεολογική μόρφωση και απαραίτητα μορφωτικά προσόντα (αυξάνονται οι απαιτήσεις όσο αυξάνονται οι ιερατικοί βαθμοί)</w:t>
      </w:r>
    </w:p>
    <w:p w:rsidR="009D71C3" w:rsidRDefault="009D71C3" w:rsidP="00200634">
      <w:pPr>
        <w:pStyle w:val="a3"/>
        <w:numPr>
          <w:ilvl w:val="0"/>
          <w:numId w:val="18"/>
        </w:numPr>
        <w:rPr>
          <w:rFonts w:ascii="Bookman Old Style" w:hAnsi="Bookman Old Style"/>
          <w:sz w:val="28"/>
          <w:szCs w:val="28"/>
        </w:rPr>
      </w:pPr>
      <w:r>
        <w:rPr>
          <w:rFonts w:ascii="Bookman Old Style" w:hAnsi="Bookman Old Style"/>
          <w:sz w:val="28"/>
          <w:szCs w:val="28"/>
        </w:rPr>
        <w:t>Να είναι ψυχικά και σωματικά υγιής, ώστε να μπορεί να τελεί τα ιερατικά του καθήκοντα</w:t>
      </w:r>
    </w:p>
    <w:p w:rsidR="009D71C3" w:rsidRDefault="009D71C3" w:rsidP="00200634">
      <w:pPr>
        <w:pStyle w:val="a3"/>
        <w:numPr>
          <w:ilvl w:val="0"/>
          <w:numId w:val="18"/>
        </w:numPr>
        <w:rPr>
          <w:rFonts w:ascii="Bookman Old Style" w:hAnsi="Bookman Old Style"/>
          <w:sz w:val="28"/>
          <w:szCs w:val="28"/>
        </w:rPr>
      </w:pPr>
      <w:r>
        <w:rPr>
          <w:rFonts w:ascii="Bookman Old Style" w:hAnsi="Bookman Old Style"/>
          <w:sz w:val="28"/>
          <w:szCs w:val="28"/>
        </w:rPr>
        <w:t>Εφόσον είναι έγγαμος, να έχει συνάψει θρησκευτικό γάμο (πάντως χειροτονία υποψηφίου που έχει συνάψει πολιτικό γάμο μπορεί να τελεστεί, εφόσον η εφαρμογή του κανόνα ανήκει στην διακριτική ευχέρεια του επισκόπου τελούντος την χειροτονία). Έπειτα από την χειροτονία, ο γάμος απαγορεύεται αδιακρίτως για κάθε κληρικό.</w:t>
      </w:r>
    </w:p>
    <w:p w:rsidR="009D71C3" w:rsidRDefault="009D71C3" w:rsidP="00200634">
      <w:pPr>
        <w:pStyle w:val="a3"/>
        <w:numPr>
          <w:ilvl w:val="0"/>
          <w:numId w:val="18"/>
        </w:numPr>
        <w:rPr>
          <w:rFonts w:ascii="Bookman Old Style" w:hAnsi="Bookman Old Style"/>
          <w:sz w:val="28"/>
          <w:szCs w:val="28"/>
        </w:rPr>
      </w:pPr>
      <w:r>
        <w:rPr>
          <w:rFonts w:ascii="Bookman Old Style" w:hAnsi="Bookman Old Style"/>
          <w:sz w:val="28"/>
          <w:szCs w:val="28"/>
        </w:rPr>
        <w:t xml:space="preserve">Να μην είχε προγαμιαίες γενετήσιες σχέσεις </w:t>
      </w:r>
    </w:p>
    <w:p w:rsidR="009D71C3" w:rsidRDefault="009D71C3" w:rsidP="009D71C3">
      <w:pPr>
        <w:pStyle w:val="a3"/>
        <w:numPr>
          <w:ilvl w:val="0"/>
          <w:numId w:val="18"/>
        </w:numPr>
        <w:rPr>
          <w:rFonts w:ascii="Bookman Old Style" w:hAnsi="Bookman Old Style"/>
          <w:sz w:val="28"/>
          <w:szCs w:val="28"/>
        </w:rPr>
      </w:pPr>
      <w:r>
        <w:rPr>
          <w:rFonts w:ascii="Bookman Old Style" w:hAnsi="Bookman Old Style"/>
          <w:sz w:val="28"/>
          <w:szCs w:val="28"/>
        </w:rPr>
        <w:t xml:space="preserve">Να διακρίνεται για σεμνότητα βίου και ανεπίληπτη διαγωγή, έννοιες που προσδιορίζονται από τον </w:t>
      </w:r>
      <w:proofErr w:type="spellStart"/>
      <w:r>
        <w:rPr>
          <w:rFonts w:ascii="Bookman Old Style" w:hAnsi="Bookman Old Style"/>
          <w:sz w:val="28"/>
          <w:szCs w:val="28"/>
        </w:rPr>
        <w:t>χειροτονούντα</w:t>
      </w:r>
      <w:proofErr w:type="spellEnd"/>
      <w:r>
        <w:rPr>
          <w:rFonts w:ascii="Bookman Old Style" w:hAnsi="Bookman Old Style"/>
          <w:sz w:val="28"/>
          <w:szCs w:val="28"/>
        </w:rPr>
        <w:t xml:space="preserve"> με βάση τις εκάστοτε κρατούσες εκκλησιαστικές και κοινωνικές αντιλήψεις,</w:t>
      </w:r>
    </w:p>
    <w:p w:rsidR="009D71C3" w:rsidRDefault="009D71C3" w:rsidP="009D71C3">
      <w:pPr>
        <w:rPr>
          <w:rFonts w:ascii="Bookman Old Style" w:hAnsi="Bookman Old Style"/>
          <w:sz w:val="28"/>
          <w:szCs w:val="28"/>
        </w:rPr>
      </w:pPr>
      <w:r>
        <w:rPr>
          <w:rFonts w:ascii="Bookman Old Style" w:hAnsi="Bookman Old Style"/>
          <w:sz w:val="28"/>
          <w:szCs w:val="28"/>
        </w:rPr>
        <w:t xml:space="preserve">η παράβαση των ως άνω προϋποθέσεων οδηγεί σε ακυρότητα της χειροτονίας, εκτός αν προβλέπεται από ειδική διάταξη άλλη κύρωση. Η ακυρότητα πρέπει πάντως να </w:t>
      </w:r>
      <w:r w:rsidR="00294384">
        <w:rPr>
          <w:rFonts w:ascii="Bookman Old Style" w:hAnsi="Bookman Old Style"/>
          <w:sz w:val="28"/>
          <w:szCs w:val="28"/>
        </w:rPr>
        <w:t>κηρυχθεί από το αρμόδιο εκκλησιαστικό όργανο και μέχρι τότε οι πράξεις του χειροτονηθέντος είναι έγκυρες, εκτός αν το ελάττωμα της χειροτονίας είναι πασίδηλο (π.χ. χειροτονήθηκε γυναίκα), οπότε και οι πράξεις είναι άκυρες ακόμα και πριν την ανακήρυξη της χειροτονίας ως τέτοιας.</w:t>
      </w:r>
    </w:p>
    <w:p w:rsidR="00294384" w:rsidRDefault="00294384" w:rsidP="009D71C3">
      <w:pPr>
        <w:rPr>
          <w:rFonts w:ascii="Bookman Old Style" w:hAnsi="Bookman Old Style"/>
          <w:sz w:val="28"/>
          <w:szCs w:val="28"/>
        </w:rPr>
      </w:pPr>
      <w:r>
        <w:rPr>
          <w:rFonts w:ascii="Bookman Old Style" w:hAnsi="Bookman Old Style"/>
          <w:sz w:val="28"/>
          <w:szCs w:val="28"/>
        </w:rPr>
        <w:t>Οι βαθμοί ιεροσύνης κληρικού είναι οι εξής τρεις:</w:t>
      </w:r>
    </w:p>
    <w:p w:rsidR="00294384" w:rsidRDefault="00294384" w:rsidP="00294384">
      <w:pPr>
        <w:pStyle w:val="a3"/>
        <w:numPr>
          <w:ilvl w:val="0"/>
          <w:numId w:val="19"/>
        </w:numPr>
        <w:rPr>
          <w:rFonts w:ascii="Bookman Old Style" w:hAnsi="Bookman Old Style"/>
          <w:sz w:val="28"/>
          <w:szCs w:val="28"/>
        </w:rPr>
      </w:pPr>
      <w:r>
        <w:rPr>
          <w:rFonts w:ascii="Bookman Old Style" w:hAnsi="Bookman Old Style"/>
          <w:sz w:val="28"/>
          <w:szCs w:val="28"/>
        </w:rPr>
        <w:t>Διάκονος</w:t>
      </w:r>
    </w:p>
    <w:p w:rsidR="00294384" w:rsidRDefault="00294384" w:rsidP="00294384">
      <w:pPr>
        <w:pStyle w:val="a3"/>
        <w:numPr>
          <w:ilvl w:val="0"/>
          <w:numId w:val="19"/>
        </w:numPr>
        <w:rPr>
          <w:rFonts w:ascii="Bookman Old Style" w:hAnsi="Bookman Old Style"/>
          <w:sz w:val="28"/>
          <w:szCs w:val="28"/>
        </w:rPr>
      </w:pPr>
      <w:r>
        <w:rPr>
          <w:rFonts w:ascii="Bookman Old Style" w:hAnsi="Bookman Old Style"/>
          <w:sz w:val="28"/>
          <w:szCs w:val="28"/>
        </w:rPr>
        <w:t>Πρεσβύτερος (Παπάς)</w:t>
      </w:r>
    </w:p>
    <w:p w:rsidR="00294384" w:rsidRDefault="00294384" w:rsidP="00294384">
      <w:pPr>
        <w:pStyle w:val="a3"/>
        <w:numPr>
          <w:ilvl w:val="0"/>
          <w:numId w:val="19"/>
        </w:numPr>
        <w:rPr>
          <w:rFonts w:ascii="Bookman Old Style" w:hAnsi="Bookman Old Style"/>
          <w:sz w:val="28"/>
          <w:szCs w:val="28"/>
        </w:rPr>
      </w:pPr>
      <w:r>
        <w:rPr>
          <w:rFonts w:ascii="Bookman Old Style" w:hAnsi="Bookman Old Style"/>
          <w:sz w:val="28"/>
          <w:szCs w:val="28"/>
        </w:rPr>
        <w:t>Επίσκοπος/ Αρχιερέας/ Δεσπότης/ Μητροπολίτης</w:t>
      </w:r>
    </w:p>
    <w:p w:rsidR="00294384" w:rsidRPr="00294384" w:rsidRDefault="00294384" w:rsidP="00294384">
      <w:pPr>
        <w:rPr>
          <w:rFonts w:ascii="Bookman Old Style" w:hAnsi="Bookman Old Style"/>
          <w:sz w:val="28"/>
          <w:szCs w:val="28"/>
        </w:rPr>
      </w:pPr>
      <w:r>
        <w:rPr>
          <w:rFonts w:ascii="Bookman Old Style" w:hAnsi="Bookman Old Style"/>
          <w:sz w:val="28"/>
          <w:szCs w:val="28"/>
        </w:rPr>
        <w:t>Η ανέλιξη μεταξύ των ανωτέρω βαθμών δεν είναι υποχρεωτική, αλλά σίγουρα ευκταία. Η πλειοψηφία του κλήρου φτάνει στον β’ βαθμό, αφού υπάρχει η προϋπόθεση της αγαμίας ή χηρείας για την είσοδο στον βαθμό του επισκόπου.</w:t>
      </w:r>
    </w:p>
    <w:p w:rsidR="00B46DE8" w:rsidRDefault="00C4108F" w:rsidP="0034475F">
      <w:pPr>
        <w:rPr>
          <w:rFonts w:ascii="Bookman Old Style" w:hAnsi="Bookman Old Style"/>
          <w:sz w:val="28"/>
          <w:szCs w:val="28"/>
        </w:rPr>
      </w:pPr>
      <w:r w:rsidRPr="00C4108F">
        <w:rPr>
          <w:rFonts w:ascii="Bookman Old Style" w:hAnsi="Bookman Old Style"/>
          <w:b/>
          <w:sz w:val="28"/>
          <w:szCs w:val="28"/>
        </w:rPr>
        <w:lastRenderedPageBreak/>
        <w:t>ΑΠΟΒΟΛΗ ΙΔΙΟΤΗΤΑΣ ΚΛΗΡΙΚΟΥ</w:t>
      </w:r>
      <w:r w:rsidR="00B46DE8">
        <w:rPr>
          <w:rFonts w:ascii="Bookman Old Style" w:hAnsi="Bookman Old Style"/>
          <w:b/>
          <w:sz w:val="28"/>
          <w:szCs w:val="28"/>
        </w:rPr>
        <w:br/>
      </w:r>
      <w:r w:rsidR="00B46DE8">
        <w:rPr>
          <w:rFonts w:ascii="Bookman Old Style" w:hAnsi="Bookman Old Style"/>
          <w:sz w:val="28"/>
          <w:szCs w:val="28"/>
        </w:rPr>
        <w:t>Η ιδιότητα του κληρικού δεν αποβάλλεται εκουσίως, με παραίτηση από την αρχιεροσύνη, αλλά μόνο έπειτα από την επιβολή σχετικής ποινής με απόφαση εκκλησιαστικού δικαστηρίου. Τέτοια ποινή είναι:</w:t>
      </w:r>
    </w:p>
    <w:p w:rsidR="0042653E" w:rsidRPr="0042653E" w:rsidRDefault="00B46DE8" w:rsidP="00B46DE8">
      <w:pPr>
        <w:pStyle w:val="a3"/>
        <w:numPr>
          <w:ilvl w:val="0"/>
          <w:numId w:val="20"/>
        </w:numPr>
        <w:rPr>
          <w:rFonts w:ascii="Bookman Old Style" w:hAnsi="Bookman Old Style"/>
          <w:b/>
          <w:sz w:val="28"/>
          <w:szCs w:val="28"/>
        </w:rPr>
      </w:pPr>
      <w:r w:rsidRPr="00B46DE8">
        <w:rPr>
          <w:rFonts w:ascii="Bookman Old Style" w:hAnsi="Bookman Old Style"/>
          <w:b/>
          <w:sz w:val="28"/>
          <w:szCs w:val="28"/>
        </w:rPr>
        <w:t>Καθαίρεση</w:t>
      </w:r>
      <w:r w:rsidRPr="00B46DE8">
        <w:rPr>
          <w:rFonts w:ascii="Bookman Old Style" w:hAnsi="Bookman Old Style"/>
          <w:sz w:val="28"/>
          <w:szCs w:val="28"/>
        </w:rPr>
        <w:t>:</w:t>
      </w:r>
      <w:r>
        <w:rPr>
          <w:rFonts w:ascii="Bookman Old Style" w:hAnsi="Bookman Old Style"/>
          <w:sz w:val="28"/>
          <w:szCs w:val="28"/>
        </w:rPr>
        <w:t xml:space="preserve"> </w:t>
      </w:r>
      <w:r w:rsidR="0042653E">
        <w:rPr>
          <w:rFonts w:ascii="Bookman Old Style" w:hAnsi="Bookman Old Style"/>
          <w:sz w:val="28"/>
          <w:szCs w:val="28"/>
        </w:rPr>
        <w:t xml:space="preserve">έχει συνέπεια την απώλεια της </w:t>
      </w:r>
      <w:proofErr w:type="spellStart"/>
      <w:r w:rsidR="0042653E">
        <w:rPr>
          <w:rFonts w:ascii="Bookman Old Style" w:hAnsi="Bookman Old Style"/>
          <w:sz w:val="28"/>
          <w:szCs w:val="28"/>
        </w:rPr>
        <w:t>κληρικής</w:t>
      </w:r>
      <w:proofErr w:type="spellEnd"/>
      <w:r w:rsidR="0042653E">
        <w:rPr>
          <w:rFonts w:ascii="Bookman Old Style" w:hAnsi="Bookman Old Style"/>
          <w:sz w:val="28"/>
          <w:szCs w:val="28"/>
        </w:rPr>
        <w:t xml:space="preserve"> ιδιότητας και όλων των από αυτήν την ιδιότητα πηγαζόντων προνομίων. Επιστρέφει στην τάξη από την οποία προήλθε (είτε των λαϊκών είτε των μοναχών), ενώ δεν μπορεί να τελεί μυστήρια, παραμένοντας πάντως στο σώμα της Εκκλησίας.</w:t>
      </w:r>
      <w:r w:rsidR="0024678F">
        <w:rPr>
          <w:rFonts w:ascii="Bookman Old Style" w:hAnsi="Bookman Old Style"/>
          <w:sz w:val="28"/>
          <w:szCs w:val="28"/>
        </w:rPr>
        <w:t xml:space="preserve"> Ο καθαιρεθείς αποκτά την ιδιότητα του κληρικού μόνο με την απονομή χάρης, χωρίς να επιτρέπεται ή απαιτείται η </w:t>
      </w:r>
      <w:proofErr w:type="spellStart"/>
      <w:r w:rsidR="0024678F">
        <w:rPr>
          <w:rFonts w:ascii="Bookman Old Style" w:hAnsi="Bookman Old Style"/>
          <w:sz w:val="28"/>
          <w:szCs w:val="28"/>
        </w:rPr>
        <w:t>αναχειροτόνηση</w:t>
      </w:r>
      <w:proofErr w:type="spellEnd"/>
      <w:r w:rsidR="0024678F">
        <w:rPr>
          <w:rFonts w:ascii="Bookman Old Style" w:hAnsi="Bookman Old Style"/>
          <w:sz w:val="28"/>
          <w:szCs w:val="28"/>
        </w:rPr>
        <w:t xml:space="preserve"> σου.</w:t>
      </w:r>
    </w:p>
    <w:p w:rsidR="00AE69EF" w:rsidRPr="00AE69EF" w:rsidRDefault="0042653E" w:rsidP="00AE69EF">
      <w:pPr>
        <w:pStyle w:val="a3"/>
        <w:numPr>
          <w:ilvl w:val="0"/>
          <w:numId w:val="20"/>
        </w:numPr>
        <w:rPr>
          <w:rFonts w:ascii="Bookman Old Style" w:hAnsi="Bookman Old Style"/>
          <w:b/>
          <w:sz w:val="28"/>
          <w:szCs w:val="28"/>
        </w:rPr>
      </w:pPr>
      <w:r>
        <w:rPr>
          <w:rFonts w:ascii="Bookman Old Style" w:hAnsi="Bookman Old Style"/>
          <w:b/>
          <w:sz w:val="28"/>
          <w:szCs w:val="28"/>
        </w:rPr>
        <w:t>Μεγάλος Αφορισμός</w:t>
      </w:r>
      <w:r>
        <w:rPr>
          <w:rFonts w:ascii="Bookman Old Style" w:hAnsi="Bookman Old Style"/>
          <w:sz w:val="28"/>
          <w:szCs w:val="28"/>
        </w:rPr>
        <w:t xml:space="preserve">: αφορά και τους λαϊκούς και συνεπάγεται ολοσχερή αποκοπή από το σώμα της ορθόδοξης εκκλησίας και άρα αποβολή της </w:t>
      </w:r>
      <w:proofErr w:type="spellStart"/>
      <w:r>
        <w:rPr>
          <w:rFonts w:ascii="Bookman Old Style" w:hAnsi="Bookman Old Style"/>
          <w:sz w:val="28"/>
          <w:szCs w:val="28"/>
        </w:rPr>
        <w:t>κληρικής</w:t>
      </w:r>
      <w:proofErr w:type="spellEnd"/>
      <w:r>
        <w:rPr>
          <w:rFonts w:ascii="Bookman Old Style" w:hAnsi="Bookman Old Style"/>
          <w:sz w:val="28"/>
          <w:szCs w:val="28"/>
        </w:rPr>
        <w:t xml:space="preserve"> ιδιότητας, ακόμα και αν δεν </w:t>
      </w:r>
      <w:proofErr w:type="spellStart"/>
      <w:r>
        <w:rPr>
          <w:rFonts w:ascii="Bookman Old Style" w:hAnsi="Bookman Old Style"/>
          <w:sz w:val="28"/>
          <w:szCs w:val="28"/>
        </w:rPr>
        <w:t>συνεπιβλήθηκε</w:t>
      </w:r>
      <w:proofErr w:type="spellEnd"/>
      <w:r>
        <w:rPr>
          <w:rFonts w:ascii="Bookman Old Style" w:hAnsi="Bookman Old Style"/>
          <w:sz w:val="28"/>
          <w:szCs w:val="28"/>
        </w:rPr>
        <w:t xml:space="preserve"> η ποινή της</w:t>
      </w:r>
      <w:r w:rsidR="00AE69EF">
        <w:rPr>
          <w:rFonts w:ascii="Bookman Old Style" w:hAnsi="Bookman Old Style"/>
          <w:sz w:val="28"/>
          <w:szCs w:val="28"/>
        </w:rPr>
        <w:t xml:space="preserve"> καθαίρεσης. Η τελετή του αφορισμού είναι μεγαλειώδης και λαμβάνει χώρα εντός της εκκλησίας, όπου αναγιγνώσκεται κείμενο με κατάρες στο όνομα του </w:t>
      </w:r>
      <w:proofErr w:type="spellStart"/>
      <w:r w:rsidR="00AE69EF">
        <w:rPr>
          <w:rFonts w:ascii="Bookman Old Style" w:hAnsi="Bookman Old Style"/>
          <w:sz w:val="28"/>
          <w:szCs w:val="28"/>
        </w:rPr>
        <w:t>αφοριζομένου</w:t>
      </w:r>
      <w:proofErr w:type="spellEnd"/>
      <w:r w:rsidR="00AE69EF">
        <w:rPr>
          <w:rFonts w:ascii="Bookman Old Style" w:hAnsi="Bookman Old Style"/>
          <w:sz w:val="28"/>
          <w:szCs w:val="28"/>
        </w:rPr>
        <w:t xml:space="preserve"> που ζητούν να παραμείνει άλιωτος, πρησμένος μετά θάνατον και στην ζωή του να έχει την τύχη του Κάιν και του </w:t>
      </w:r>
      <w:proofErr w:type="spellStart"/>
      <w:r w:rsidR="00AE69EF">
        <w:rPr>
          <w:rFonts w:ascii="Bookman Old Style" w:hAnsi="Bookman Old Style"/>
          <w:sz w:val="28"/>
          <w:szCs w:val="28"/>
        </w:rPr>
        <w:t>Άβελ</w:t>
      </w:r>
      <w:proofErr w:type="spellEnd"/>
      <w:r w:rsidR="00AE69EF">
        <w:rPr>
          <w:rFonts w:ascii="Bookman Old Style" w:hAnsi="Bookman Old Style"/>
          <w:sz w:val="28"/>
          <w:szCs w:val="28"/>
        </w:rPr>
        <w:t xml:space="preserve">. </w:t>
      </w:r>
      <w:r>
        <w:rPr>
          <w:rFonts w:ascii="Bookman Old Style" w:hAnsi="Bookman Old Style"/>
          <w:sz w:val="28"/>
          <w:szCs w:val="28"/>
        </w:rPr>
        <w:t>Επιβάλλεται σε τελέσαντες βαρύτατα αδικήματα (κυρίως αιρετικούς). Μπορεί να επιβληθεί (ή να αρθεί) ακόμα και μετά θάνατον, ώστε να αποκοπεί ο αποθανών (ή να επανέλθει) στην «</w:t>
      </w:r>
      <w:proofErr w:type="spellStart"/>
      <w:r>
        <w:rPr>
          <w:rFonts w:ascii="Bookman Old Style" w:hAnsi="Bookman Old Style"/>
          <w:sz w:val="28"/>
          <w:szCs w:val="28"/>
        </w:rPr>
        <w:t>θριαμβεύουσα</w:t>
      </w:r>
      <w:proofErr w:type="spellEnd"/>
      <w:r>
        <w:rPr>
          <w:rFonts w:ascii="Bookman Old Style" w:hAnsi="Bookman Old Style"/>
          <w:sz w:val="28"/>
          <w:szCs w:val="28"/>
        </w:rPr>
        <w:t xml:space="preserve"> εκκλησία</w:t>
      </w:r>
      <w:r w:rsidR="00AE69EF">
        <w:rPr>
          <w:rFonts w:ascii="Bookman Old Style" w:hAnsi="Bookman Old Style"/>
          <w:sz w:val="28"/>
          <w:szCs w:val="28"/>
        </w:rPr>
        <w:t>†</w:t>
      </w:r>
      <w:r>
        <w:rPr>
          <w:rFonts w:ascii="Bookman Old Style" w:hAnsi="Bookman Old Style"/>
          <w:sz w:val="28"/>
          <w:szCs w:val="28"/>
        </w:rPr>
        <w:t>» (δηλ. τα εκλιπόντα μέλη της Εκκλησίας</w:t>
      </w:r>
      <w:r w:rsidR="00AE69EF">
        <w:rPr>
          <w:rFonts w:ascii="Bookman Old Style" w:hAnsi="Bookman Old Style"/>
          <w:sz w:val="28"/>
          <w:szCs w:val="28"/>
        </w:rPr>
        <w:t xml:space="preserve">, σε αντίθεση με την «Στρατευόμενη Εκκλησία»). Ο αποθανών αφορισμένος δεν μπορεί να κηδευθεί ή να γίνει για αυτόν μνημόσυνο· σε κάποιες κηδείες παρευρίσκεται επίσκοπος που λύνει τον αφορισμό. Με την άρση του αφορισμού αυτοδίκαια </w:t>
      </w:r>
      <w:proofErr w:type="spellStart"/>
      <w:r w:rsidR="00AE69EF">
        <w:rPr>
          <w:rFonts w:ascii="Bookman Old Style" w:hAnsi="Bookman Old Style"/>
          <w:sz w:val="28"/>
          <w:szCs w:val="28"/>
        </w:rPr>
        <w:t>ξαναενσωματώνεται</w:t>
      </w:r>
      <w:proofErr w:type="spellEnd"/>
      <w:r w:rsidR="00AE69EF">
        <w:rPr>
          <w:rFonts w:ascii="Bookman Old Style" w:hAnsi="Bookman Old Style"/>
          <w:sz w:val="28"/>
          <w:szCs w:val="28"/>
        </w:rPr>
        <w:t xml:space="preserve"> ο αφορισθείς στο σώμα της εκκλησίας. Είναι αξιοσημείωτο ότι στο παρελθόν ο αφορισμός είχε γίνει αντικείμενο εκμετάλλευσης από την πολιτεία, η οποία και απειλούσε με τέτοιον όποιον </w:t>
      </w:r>
      <w:r w:rsidR="00AE69EF">
        <w:rPr>
          <w:rFonts w:ascii="Bookman Old Style" w:hAnsi="Bookman Old Style"/>
          <w:sz w:val="28"/>
          <w:szCs w:val="28"/>
        </w:rPr>
        <w:lastRenderedPageBreak/>
        <w:t>σιωπά, ενώ γνωρίζει στοιχεία για την εξιχνίαση ενός εγκλήματος.</w:t>
      </w:r>
    </w:p>
    <w:p w:rsidR="004D0ABB" w:rsidRDefault="00AE69EF" w:rsidP="00AE69EF">
      <w:pPr>
        <w:ind w:left="360"/>
        <w:rPr>
          <w:rFonts w:ascii="Bookman Old Style" w:hAnsi="Bookman Old Style"/>
          <w:b/>
          <w:sz w:val="28"/>
          <w:szCs w:val="28"/>
        </w:rPr>
      </w:pPr>
      <w:r>
        <w:rPr>
          <w:rFonts w:ascii="Bookman Old Style" w:hAnsi="Bookman Old Style"/>
          <w:sz w:val="28"/>
          <w:szCs w:val="28"/>
        </w:rPr>
        <w:t>Όποια και αν είναι η επιβληθείσα ποινή, είναι ευνόητο ότι η εκκλησία μπορεί να επανεξετάσει το ζήτημα και εφόσον θεωρήσει ότι έκρινε εσφαλμένα ή ότι οι λόγοι που την δικαιολογούσαν έχουν εκλείψει, να άρει την ποινή.</w:t>
      </w:r>
      <w:r w:rsidR="004D0ABB" w:rsidRPr="00AE69EF">
        <w:rPr>
          <w:rFonts w:ascii="Bookman Old Style" w:hAnsi="Bookman Old Style"/>
          <w:b/>
          <w:sz w:val="28"/>
          <w:szCs w:val="28"/>
        </w:rPr>
        <w:br/>
      </w:r>
      <w:r w:rsidR="004D0ABB" w:rsidRPr="00AE69EF">
        <w:rPr>
          <w:rFonts w:ascii="Bookman Old Style" w:hAnsi="Bookman Old Style"/>
          <w:b/>
          <w:sz w:val="28"/>
          <w:szCs w:val="28"/>
        </w:rPr>
        <w:br/>
      </w:r>
      <w:r w:rsidR="0024678F">
        <w:rPr>
          <w:rFonts w:ascii="Bookman Old Style" w:hAnsi="Bookman Old Style"/>
          <w:b/>
          <w:sz w:val="28"/>
          <w:szCs w:val="28"/>
        </w:rPr>
        <w:t>ΔΙΑΦΟΡΕΣ ΚΛΗΡΙΚΩΝ ΜΟΝΑΧΩΝ</w:t>
      </w:r>
    </w:p>
    <w:tbl>
      <w:tblPr>
        <w:tblStyle w:val="a4"/>
        <w:tblW w:w="0" w:type="auto"/>
        <w:tblInd w:w="360" w:type="dxa"/>
        <w:tblLook w:val="04A0"/>
      </w:tblPr>
      <w:tblGrid>
        <w:gridCol w:w="2688"/>
        <w:gridCol w:w="2780"/>
        <w:gridCol w:w="2694"/>
      </w:tblGrid>
      <w:tr w:rsidR="0024678F" w:rsidRPr="0024678F" w:rsidTr="0024678F">
        <w:tc>
          <w:tcPr>
            <w:tcW w:w="2840" w:type="dxa"/>
          </w:tcPr>
          <w:p w:rsidR="0024678F" w:rsidRPr="0024678F" w:rsidRDefault="0024678F" w:rsidP="00AE69EF">
            <w:pPr>
              <w:rPr>
                <w:rFonts w:ascii="Bookman Old Style" w:hAnsi="Bookman Old Style"/>
                <w:sz w:val="28"/>
                <w:szCs w:val="28"/>
              </w:rPr>
            </w:pPr>
            <w:r w:rsidRPr="0024678F">
              <w:rPr>
                <w:rFonts w:ascii="Bookman Old Style" w:hAnsi="Bookman Old Style"/>
                <w:sz w:val="28"/>
                <w:szCs w:val="28"/>
              </w:rPr>
              <w:t>Ως προς:</w:t>
            </w:r>
          </w:p>
        </w:tc>
        <w:tc>
          <w:tcPr>
            <w:tcW w:w="2841" w:type="dxa"/>
          </w:tcPr>
          <w:p w:rsidR="0024678F" w:rsidRPr="0024678F" w:rsidRDefault="0024678F" w:rsidP="00AE69EF">
            <w:pPr>
              <w:rPr>
                <w:rFonts w:ascii="Bookman Old Style" w:hAnsi="Bookman Old Style"/>
                <w:sz w:val="28"/>
                <w:szCs w:val="28"/>
              </w:rPr>
            </w:pPr>
            <w:r w:rsidRPr="0024678F">
              <w:rPr>
                <w:rFonts w:ascii="Bookman Old Style" w:hAnsi="Bookman Old Style"/>
                <w:sz w:val="28"/>
                <w:szCs w:val="28"/>
              </w:rPr>
              <w:t>Κληρικοί</w:t>
            </w:r>
          </w:p>
        </w:tc>
        <w:tc>
          <w:tcPr>
            <w:tcW w:w="2841" w:type="dxa"/>
          </w:tcPr>
          <w:p w:rsidR="0024678F" w:rsidRPr="0024678F" w:rsidRDefault="0024678F" w:rsidP="00AE69EF">
            <w:pPr>
              <w:rPr>
                <w:rFonts w:ascii="Bookman Old Style" w:hAnsi="Bookman Old Style"/>
                <w:sz w:val="28"/>
                <w:szCs w:val="28"/>
              </w:rPr>
            </w:pPr>
            <w:r w:rsidRPr="0024678F">
              <w:rPr>
                <w:rFonts w:ascii="Bookman Old Style" w:hAnsi="Bookman Old Style"/>
                <w:sz w:val="28"/>
                <w:szCs w:val="28"/>
              </w:rPr>
              <w:t>Μοναχοί</w:t>
            </w:r>
          </w:p>
        </w:tc>
      </w:tr>
      <w:tr w:rsidR="0024678F" w:rsidRPr="0024678F" w:rsidTr="0024678F">
        <w:tc>
          <w:tcPr>
            <w:tcW w:w="2840" w:type="dxa"/>
          </w:tcPr>
          <w:p w:rsidR="0024678F" w:rsidRPr="0024678F" w:rsidRDefault="0024678F" w:rsidP="00AE69EF">
            <w:pPr>
              <w:rPr>
                <w:rFonts w:ascii="Bookman Old Style" w:hAnsi="Bookman Old Style"/>
                <w:sz w:val="28"/>
                <w:szCs w:val="28"/>
              </w:rPr>
            </w:pPr>
            <w:r w:rsidRPr="0024678F">
              <w:rPr>
                <w:rFonts w:ascii="Bookman Old Style" w:hAnsi="Bookman Old Style"/>
                <w:sz w:val="28"/>
                <w:szCs w:val="28"/>
              </w:rPr>
              <w:t>Τρόπο απόκτησης ιδιότητας</w:t>
            </w:r>
          </w:p>
        </w:tc>
        <w:tc>
          <w:tcPr>
            <w:tcW w:w="2841" w:type="dxa"/>
          </w:tcPr>
          <w:p w:rsidR="0024678F" w:rsidRPr="0024678F" w:rsidRDefault="0024678F" w:rsidP="00AE69EF">
            <w:pPr>
              <w:rPr>
                <w:rFonts w:ascii="Bookman Old Style" w:hAnsi="Bookman Old Style"/>
                <w:sz w:val="28"/>
                <w:szCs w:val="28"/>
              </w:rPr>
            </w:pPr>
            <w:r>
              <w:rPr>
                <w:rFonts w:ascii="Bookman Old Style" w:hAnsi="Bookman Old Style"/>
                <w:sz w:val="28"/>
                <w:szCs w:val="28"/>
              </w:rPr>
              <w:t>Χειροτονία (μυστήριο)</w:t>
            </w:r>
          </w:p>
        </w:tc>
        <w:tc>
          <w:tcPr>
            <w:tcW w:w="2841" w:type="dxa"/>
          </w:tcPr>
          <w:p w:rsidR="0024678F" w:rsidRPr="0024678F" w:rsidRDefault="0024678F" w:rsidP="00AE69EF">
            <w:pPr>
              <w:rPr>
                <w:rFonts w:ascii="Bookman Old Style" w:hAnsi="Bookman Old Style"/>
                <w:sz w:val="28"/>
                <w:szCs w:val="28"/>
              </w:rPr>
            </w:pPr>
            <w:r>
              <w:rPr>
                <w:rFonts w:ascii="Bookman Old Style" w:hAnsi="Bookman Old Style"/>
                <w:sz w:val="28"/>
                <w:szCs w:val="28"/>
              </w:rPr>
              <w:t>Κουρά: σταυροειδής απόκαρση της κόμης του μοναχού (δηλαδή κούρεμα σε σχήμα σταυρού) (θρησκευτική τελετή)</w:t>
            </w:r>
          </w:p>
        </w:tc>
      </w:tr>
      <w:tr w:rsidR="0024678F" w:rsidRPr="0024678F" w:rsidTr="0024678F">
        <w:tc>
          <w:tcPr>
            <w:tcW w:w="2840" w:type="dxa"/>
          </w:tcPr>
          <w:p w:rsidR="0024678F" w:rsidRPr="0024678F" w:rsidRDefault="0024678F" w:rsidP="00AE69EF">
            <w:pPr>
              <w:rPr>
                <w:rFonts w:ascii="Bookman Old Style" w:hAnsi="Bookman Old Style"/>
                <w:sz w:val="28"/>
                <w:szCs w:val="28"/>
              </w:rPr>
            </w:pPr>
            <w:r w:rsidRPr="0024678F">
              <w:rPr>
                <w:rFonts w:ascii="Bookman Old Style" w:hAnsi="Bookman Old Style"/>
                <w:sz w:val="28"/>
                <w:szCs w:val="28"/>
              </w:rPr>
              <w:t>Φύλο</w:t>
            </w:r>
          </w:p>
        </w:tc>
        <w:tc>
          <w:tcPr>
            <w:tcW w:w="2841" w:type="dxa"/>
          </w:tcPr>
          <w:p w:rsidR="0024678F" w:rsidRPr="0024678F" w:rsidRDefault="0024678F" w:rsidP="00AE69EF">
            <w:pPr>
              <w:rPr>
                <w:rFonts w:ascii="Bookman Old Style" w:hAnsi="Bookman Old Style"/>
                <w:sz w:val="28"/>
                <w:szCs w:val="28"/>
              </w:rPr>
            </w:pPr>
            <w:r>
              <w:rPr>
                <w:rFonts w:ascii="Bookman Old Style" w:hAnsi="Bookman Old Style"/>
                <w:sz w:val="28"/>
                <w:szCs w:val="28"/>
              </w:rPr>
              <w:t>άντρες</w:t>
            </w:r>
          </w:p>
        </w:tc>
        <w:tc>
          <w:tcPr>
            <w:tcW w:w="2841" w:type="dxa"/>
          </w:tcPr>
          <w:p w:rsidR="0024678F" w:rsidRPr="0024678F" w:rsidRDefault="0024678F" w:rsidP="00AE69EF">
            <w:pPr>
              <w:rPr>
                <w:rFonts w:ascii="Bookman Old Style" w:hAnsi="Bookman Old Style"/>
                <w:sz w:val="28"/>
                <w:szCs w:val="28"/>
              </w:rPr>
            </w:pPr>
            <w:r>
              <w:rPr>
                <w:rFonts w:ascii="Bookman Old Style" w:hAnsi="Bookman Old Style"/>
                <w:sz w:val="28"/>
                <w:szCs w:val="28"/>
              </w:rPr>
              <w:t>αδιάφορο</w:t>
            </w:r>
          </w:p>
        </w:tc>
      </w:tr>
      <w:tr w:rsidR="0024678F" w:rsidRPr="0024678F" w:rsidTr="0024678F">
        <w:tc>
          <w:tcPr>
            <w:tcW w:w="2840" w:type="dxa"/>
          </w:tcPr>
          <w:p w:rsidR="0024678F" w:rsidRPr="0024678F" w:rsidRDefault="0024678F" w:rsidP="00AE69EF">
            <w:pPr>
              <w:rPr>
                <w:rFonts w:ascii="Bookman Old Style" w:hAnsi="Bookman Old Style"/>
                <w:sz w:val="28"/>
                <w:szCs w:val="28"/>
              </w:rPr>
            </w:pPr>
            <w:r w:rsidRPr="0024678F">
              <w:rPr>
                <w:rFonts w:ascii="Bookman Old Style" w:hAnsi="Bookman Old Style"/>
                <w:sz w:val="28"/>
                <w:szCs w:val="28"/>
              </w:rPr>
              <w:t>Υποσχέσεις</w:t>
            </w:r>
          </w:p>
        </w:tc>
        <w:tc>
          <w:tcPr>
            <w:tcW w:w="2841" w:type="dxa"/>
          </w:tcPr>
          <w:p w:rsidR="0024678F" w:rsidRPr="0024678F" w:rsidRDefault="0024678F" w:rsidP="00AE69EF">
            <w:pPr>
              <w:rPr>
                <w:rFonts w:ascii="Bookman Old Style" w:hAnsi="Bookman Old Style"/>
                <w:sz w:val="28"/>
                <w:szCs w:val="28"/>
              </w:rPr>
            </w:pPr>
            <w:r>
              <w:rPr>
                <w:rFonts w:ascii="Bookman Old Style" w:hAnsi="Bookman Old Style"/>
                <w:sz w:val="28"/>
                <w:szCs w:val="28"/>
              </w:rPr>
              <w:t>παρθενία, υπακοή, ακτημοσύνη</w:t>
            </w:r>
          </w:p>
        </w:tc>
        <w:tc>
          <w:tcPr>
            <w:tcW w:w="2841" w:type="dxa"/>
          </w:tcPr>
          <w:p w:rsidR="0024678F" w:rsidRPr="0024678F" w:rsidRDefault="0024678F" w:rsidP="00AE69EF">
            <w:pPr>
              <w:rPr>
                <w:rFonts w:ascii="Bookman Old Style" w:hAnsi="Bookman Old Style"/>
                <w:sz w:val="28"/>
                <w:szCs w:val="28"/>
              </w:rPr>
            </w:pPr>
            <w:r>
              <w:rPr>
                <w:rFonts w:ascii="Bookman Old Style" w:hAnsi="Bookman Old Style"/>
                <w:sz w:val="28"/>
                <w:szCs w:val="28"/>
              </w:rPr>
              <w:t>Καμία</w:t>
            </w:r>
          </w:p>
        </w:tc>
      </w:tr>
      <w:tr w:rsidR="0024678F" w:rsidRPr="0024678F" w:rsidTr="0024678F">
        <w:tc>
          <w:tcPr>
            <w:tcW w:w="2840" w:type="dxa"/>
          </w:tcPr>
          <w:p w:rsidR="0024678F" w:rsidRPr="0024678F" w:rsidRDefault="0024678F" w:rsidP="00AE69EF">
            <w:pPr>
              <w:rPr>
                <w:rFonts w:ascii="Bookman Old Style" w:hAnsi="Bookman Old Style"/>
                <w:sz w:val="28"/>
                <w:szCs w:val="28"/>
              </w:rPr>
            </w:pPr>
            <w:r w:rsidRPr="0024678F">
              <w:rPr>
                <w:rFonts w:ascii="Bookman Old Style" w:hAnsi="Bookman Old Style"/>
                <w:sz w:val="28"/>
                <w:szCs w:val="28"/>
              </w:rPr>
              <w:t>Κατώτατο όριο ηλικίας</w:t>
            </w:r>
          </w:p>
        </w:tc>
        <w:tc>
          <w:tcPr>
            <w:tcW w:w="2841" w:type="dxa"/>
          </w:tcPr>
          <w:p w:rsidR="0024678F" w:rsidRPr="0024678F" w:rsidRDefault="0024678F" w:rsidP="00AE69EF">
            <w:pPr>
              <w:rPr>
                <w:rFonts w:ascii="Bookman Old Style" w:hAnsi="Bookman Old Style"/>
                <w:sz w:val="28"/>
                <w:szCs w:val="28"/>
              </w:rPr>
            </w:pPr>
            <w:r>
              <w:rPr>
                <w:rFonts w:ascii="Bookman Old Style" w:hAnsi="Bookman Old Style"/>
                <w:sz w:val="28"/>
                <w:szCs w:val="28"/>
              </w:rPr>
              <w:t>25 για διακόνους, 30 για πρεσβυτέρους, 34 για επισκόπους</w:t>
            </w:r>
          </w:p>
        </w:tc>
        <w:tc>
          <w:tcPr>
            <w:tcW w:w="2841" w:type="dxa"/>
          </w:tcPr>
          <w:p w:rsidR="0024678F" w:rsidRPr="0024678F" w:rsidRDefault="0024678F" w:rsidP="00AE69EF">
            <w:pPr>
              <w:rPr>
                <w:rFonts w:ascii="Bookman Old Style" w:hAnsi="Bookman Old Style"/>
                <w:sz w:val="28"/>
                <w:szCs w:val="28"/>
              </w:rPr>
            </w:pPr>
            <w:r>
              <w:rPr>
                <w:rFonts w:ascii="Bookman Old Style" w:hAnsi="Bookman Old Style"/>
                <w:sz w:val="28"/>
                <w:szCs w:val="28"/>
              </w:rPr>
              <w:t xml:space="preserve">Ο υποψήφιος πρώτα γίνεται δόκιμος για 3 έτη, οπότε και αποφασίζει ο επίσκοπος αν θα τον καταστήσει μοναχό. Πάντως ο χρόνος μπορεί να ελαττωθεί σε περιπτώσεις που ο υποψήφιος είναι μεγάλος σε ηλικία ή να παραταθεί, αν ο υποψήφιος δεν έχει ακόμα κατασταλάξει. Πάντως κατώτατο </w:t>
            </w:r>
            <w:r>
              <w:rPr>
                <w:rFonts w:ascii="Bookman Old Style" w:hAnsi="Bookman Old Style"/>
                <w:sz w:val="28"/>
                <w:szCs w:val="28"/>
              </w:rPr>
              <w:lastRenderedPageBreak/>
              <w:t>όριο ηλικίας είναι αυτό των 21 ετών</w:t>
            </w:r>
          </w:p>
        </w:tc>
      </w:tr>
      <w:tr w:rsidR="0024678F" w:rsidRPr="0024678F" w:rsidTr="0024678F">
        <w:tc>
          <w:tcPr>
            <w:tcW w:w="2840" w:type="dxa"/>
          </w:tcPr>
          <w:p w:rsidR="0024678F" w:rsidRPr="0024678F" w:rsidRDefault="0024678F" w:rsidP="00AE69EF">
            <w:pPr>
              <w:rPr>
                <w:rFonts w:ascii="Bookman Old Style" w:hAnsi="Bookman Old Style"/>
                <w:sz w:val="28"/>
                <w:szCs w:val="28"/>
              </w:rPr>
            </w:pPr>
            <w:r w:rsidRPr="0024678F">
              <w:rPr>
                <w:rFonts w:ascii="Bookman Old Style" w:hAnsi="Bookman Old Style"/>
                <w:sz w:val="28"/>
                <w:szCs w:val="28"/>
              </w:rPr>
              <w:lastRenderedPageBreak/>
              <w:t>Οικογενειακή Κατάσταση</w:t>
            </w:r>
          </w:p>
        </w:tc>
        <w:tc>
          <w:tcPr>
            <w:tcW w:w="2841" w:type="dxa"/>
          </w:tcPr>
          <w:p w:rsidR="0024678F" w:rsidRPr="0024678F" w:rsidRDefault="0024678F" w:rsidP="00AE69EF">
            <w:pPr>
              <w:rPr>
                <w:rFonts w:ascii="Bookman Old Style" w:hAnsi="Bookman Old Style"/>
                <w:sz w:val="28"/>
                <w:szCs w:val="28"/>
              </w:rPr>
            </w:pPr>
            <w:r>
              <w:rPr>
                <w:rFonts w:ascii="Bookman Old Style" w:hAnsi="Bookman Old Style"/>
                <w:sz w:val="28"/>
                <w:szCs w:val="28"/>
              </w:rPr>
              <w:t>Έγγαμος/άγαμος</w:t>
            </w:r>
          </w:p>
        </w:tc>
        <w:tc>
          <w:tcPr>
            <w:tcW w:w="2841" w:type="dxa"/>
          </w:tcPr>
          <w:p w:rsidR="0024678F" w:rsidRPr="0024678F" w:rsidRDefault="000404A5" w:rsidP="00AE69EF">
            <w:pPr>
              <w:rPr>
                <w:rFonts w:ascii="Bookman Old Style" w:hAnsi="Bookman Old Style"/>
                <w:sz w:val="28"/>
                <w:szCs w:val="28"/>
              </w:rPr>
            </w:pPr>
            <w:r>
              <w:rPr>
                <w:rFonts w:ascii="Bookman Old Style" w:hAnsi="Bookman Old Style"/>
                <w:sz w:val="28"/>
                <w:szCs w:val="28"/>
              </w:rPr>
              <w:t>Άγαμος ή χήρος χωρίς ανήλικα παιδιά ή έγγαμος με άδεια συζύγου που είναι πάντως αιτία διαζυγίου</w:t>
            </w:r>
          </w:p>
        </w:tc>
      </w:tr>
      <w:tr w:rsidR="00A623F3" w:rsidRPr="0024678F" w:rsidTr="0024678F">
        <w:tc>
          <w:tcPr>
            <w:tcW w:w="2840" w:type="dxa"/>
          </w:tcPr>
          <w:p w:rsidR="00A623F3" w:rsidRPr="0024678F" w:rsidRDefault="00A623F3" w:rsidP="00AE69EF">
            <w:pPr>
              <w:rPr>
                <w:rFonts w:ascii="Bookman Old Style" w:hAnsi="Bookman Old Style"/>
                <w:sz w:val="28"/>
                <w:szCs w:val="28"/>
              </w:rPr>
            </w:pPr>
            <w:r>
              <w:rPr>
                <w:rFonts w:ascii="Bookman Old Style" w:hAnsi="Bookman Old Style"/>
                <w:sz w:val="28"/>
                <w:szCs w:val="28"/>
              </w:rPr>
              <w:t>Απώλεια Ιδιότητας</w:t>
            </w:r>
          </w:p>
        </w:tc>
        <w:tc>
          <w:tcPr>
            <w:tcW w:w="2841" w:type="dxa"/>
          </w:tcPr>
          <w:p w:rsidR="00A623F3" w:rsidRDefault="00A623F3" w:rsidP="00AE69EF">
            <w:pPr>
              <w:rPr>
                <w:rFonts w:ascii="Bookman Old Style" w:hAnsi="Bookman Old Style"/>
                <w:sz w:val="28"/>
                <w:szCs w:val="28"/>
              </w:rPr>
            </w:pPr>
            <w:r>
              <w:rPr>
                <w:rFonts w:ascii="Bookman Old Style" w:hAnsi="Bookman Old Style"/>
                <w:sz w:val="28"/>
                <w:szCs w:val="28"/>
              </w:rPr>
              <w:t>Καθαίρεση</w:t>
            </w:r>
          </w:p>
        </w:tc>
        <w:tc>
          <w:tcPr>
            <w:tcW w:w="2841" w:type="dxa"/>
          </w:tcPr>
          <w:p w:rsidR="00A623F3" w:rsidRDefault="00F3567B" w:rsidP="00AE69EF">
            <w:pPr>
              <w:rPr>
                <w:rFonts w:ascii="Bookman Old Style" w:hAnsi="Bookman Old Style"/>
                <w:sz w:val="28"/>
                <w:szCs w:val="28"/>
              </w:rPr>
            </w:pPr>
            <w:r>
              <w:rPr>
                <w:rFonts w:ascii="Bookman Old Style" w:hAnsi="Bookman Old Style"/>
                <w:sz w:val="28"/>
                <w:szCs w:val="28"/>
              </w:rPr>
              <w:t>Ανεξάλειπτη*</w:t>
            </w:r>
          </w:p>
        </w:tc>
      </w:tr>
    </w:tbl>
    <w:p w:rsidR="0024678F" w:rsidRDefault="00F3567B" w:rsidP="00F3567B">
      <w:pPr>
        <w:ind w:left="360"/>
        <w:rPr>
          <w:rFonts w:ascii="Bookman Old Style" w:hAnsi="Bookman Old Style"/>
          <w:sz w:val="28"/>
          <w:szCs w:val="28"/>
        </w:rPr>
      </w:pPr>
      <w:r w:rsidRPr="00F3567B">
        <w:rPr>
          <w:rFonts w:ascii="Bookman Old Style" w:hAnsi="Bookman Old Style"/>
          <w:b/>
          <w:sz w:val="28"/>
          <w:szCs w:val="28"/>
        </w:rPr>
        <w:t>*</w:t>
      </w:r>
      <w:r w:rsidRPr="00F3567B">
        <w:rPr>
          <w:rFonts w:ascii="Bookman Old Style" w:hAnsi="Bookman Old Style"/>
          <w:sz w:val="28"/>
          <w:szCs w:val="28"/>
        </w:rPr>
        <w:t>Η μοναχική ιδιότητα δεν αποβάλλεται με παραίτηση, ενώ η πρόβλεψη αναγκαστικής στέρησης της μοναχικής ιδιότητας για βαρύτατα αδικήματα (αποσχηματισμός) έχει καταργηθεί. Πάντως εξαιρέσεις από το</w:t>
      </w:r>
      <w:r>
        <w:rPr>
          <w:rFonts w:ascii="Bookman Old Style" w:hAnsi="Bookman Old Style"/>
          <w:sz w:val="28"/>
          <w:szCs w:val="28"/>
        </w:rPr>
        <w:t xml:space="preserve"> ανεξάλειπτο είναι οι εξής δύο:</w:t>
      </w:r>
    </w:p>
    <w:p w:rsidR="00F3567B" w:rsidRDefault="00F3567B" w:rsidP="00F3567B">
      <w:pPr>
        <w:pStyle w:val="a3"/>
        <w:numPr>
          <w:ilvl w:val="0"/>
          <w:numId w:val="22"/>
        </w:numPr>
        <w:rPr>
          <w:rFonts w:ascii="Bookman Old Style" w:hAnsi="Bookman Old Style"/>
          <w:sz w:val="28"/>
          <w:szCs w:val="28"/>
        </w:rPr>
      </w:pPr>
      <w:r>
        <w:rPr>
          <w:rFonts w:ascii="Bookman Old Style" w:hAnsi="Bookman Old Style"/>
          <w:sz w:val="28"/>
          <w:szCs w:val="28"/>
        </w:rPr>
        <w:t>Ερμηνευτικά συνάγεται από το 13Σ ότι δικαιολογείται η εκούσια αποβολή μοναχικής ιδιότητας μόνον με αλλαγή θρησκευτικών πεποιθήσεων.</w:t>
      </w:r>
    </w:p>
    <w:p w:rsidR="00F3567B" w:rsidRDefault="00F3567B" w:rsidP="00F3567B">
      <w:pPr>
        <w:pStyle w:val="a3"/>
        <w:numPr>
          <w:ilvl w:val="0"/>
          <w:numId w:val="22"/>
        </w:numPr>
        <w:rPr>
          <w:rFonts w:ascii="Bookman Old Style" w:hAnsi="Bookman Old Style"/>
          <w:sz w:val="28"/>
          <w:szCs w:val="28"/>
        </w:rPr>
      </w:pPr>
      <w:r>
        <w:rPr>
          <w:rFonts w:ascii="Bookman Old Style" w:hAnsi="Bookman Old Style"/>
          <w:sz w:val="28"/>
          <w:szCs w:val="28"/>
        </w:rPr>
        <w:t>Αφορισμός</w:t>
      </w:r>
    </w:p>
    <w:p w:rsidR="00F3567B" w:rsidRDefault="00F3567B" w:rsidP="00F3567B">
      <w:pPr>
        <w:rPr>
          <w:rFonts w:ascii="Bookman Old Style" w:hAnsi="Bookman Old Style"/>
          <w:sz w:val="28"/>
          <w:szCs w:val="28"/>
        </w:rPr>
      </w:pPr>
      <w:r>
        <w:rPr>
          <w:rFonts w:ascii="Bookman Old Style" w:hAnsi="Bookman Old Style"/>
          <w:sz w:val="28"/>
          <w:szCs w:val="28"/>
        </w:rPr>
        <w:t>Οι αποφάσεις εκκλησιαστικού δικαστηρίου είναι κατ’ αρχήν εκτελεστές και προσβάλλονται ακυρωτικά ενώπιον του ΣτΕ, εφόσον δεν είναι αμιγώς πνευματικού χαρακτήρα.</w:t>
      </w:r>
    </w:p>
    <w:p w:rsidR="00F3567B" w:rsidRPr="006D0F39" w:rsidRDefault="00F3567B" w:rsidP="00F3567B">
      <w:pPr>
        <w:rPr>
          <w:rFonts w:ascii="Bookman Old Style" w:hAnsi="Bookman Old Style"/>
          <w:sz w:val="28"/>
          <w:szCs w:val="28"/>
        </w:rPr>
      </w:pPr>
      <w:r w:rsidRPr="00F3567B">
        <w:rPr>
          <w:rFonts w:ascii="Bookman Old Style" w:hAnsi="Bookman Old Style"/>
          <w:b/>
          <w:sz w:val="28"/>
          <w:szCs w:val="28"/>
        </w:rPr>
        <w:t>ΙΕΡΟΜΟΝΑΧΟΙ</w:t>
      </w:r>
      <w:r>
        <w:rPr>
          <w:rFonts w:ascii="Bookman Old Style" w:hAnsi="Bookman Old Style"/>
          <w:sz w:val="28"/>
          <w:szCs w:val="28"/>
        </w:rPr>
        <w:t>: Μοναχοί που αργότερα χειροτονήθηκαν κληρικοί</w:t>
      </w:r>
      <w:r w:rsidR="007E3B58">
        <w:rPr>
          <w:rFonts w:ascii="Bookman Old Style" w:hAnsi="Bookman Old Style"/>
          <w:sz w:val="28"/>
          <w:szCs w:val="28"/>
        </w:rPr>
        <w:t xml:space="preserve"> και άρα βρίσκονται ανάμεσα σε κληρικούς και μοναχούς. Στα μοναστήρια είναι απαραίτητη η ύπαρξη ιερομονάχου, ώστε να τελούνται από κάποιον οι θρησκευτικές/μυστήρια, αφού ο μοναχός δεν μπορεί να </w:t>
      </w:r>
      <w:proofErr w:type="spellStart"/>
      <w:r w:rsidR="007E3B58">
        <w:rPr>
          <w:rFonts w:ascii="Bookman Old Style" w:hAnsi="Bookman Old Style"/>
          <w:sz w:val="28"/>
          <w:szCs w:val="28"/>
        </w:rPr>
        <w:t>ιεροπρακτεί</w:t>
      </w:r>
      <w:proofErr w:type="spellEnd"/>
      <w:r w:rsidR="007E3B58">
        <w:rPr>
          <w:rFonts w:ascii="Bookman Old Style" w:hAnsi="Bookman Old Style"/>
          <w:sz w:val="28"/>
          <w:szCs w:val="28"/>
        </w:rPr>
        <w:t>. Η διπλή ιδιότητα αυτή (από την οποία αυτή του κληρικού υπερτερεί) έχει την συνέπεια ότι ο ιερομόναχος μπορεί να καθαιρεθεί και άρα να επιστρέψει στην τάξη των μοναχών.</w:t>
      </w:r>
    </w:p>
    <w:p w:rsidR="00D75B8C" w:rsidRPr="00D75B8C" w:rsidRDefault="00D75B8C" w:rsidP="00F3567B">
      <w:pPr>
        <w:rPr>
          <w:rFonts w:ascii="Bookman Old Style" w:hAnsi="Bookman Old Style"/>
          <w:sz w:val="28"/>
          <w:szCs w:val="28"/>
        </w:rPr>
      </w:pPr>
      <w:r w:rsidRPr="00D75B8C">
        <w:rPr>
          <w:rFonts w:ascii="Bookman Old Style" w:hAnsi="Bookman Old Style"/>
          <w:b/>
          <w:sz w:val="28"/>
          <w:szCs w:val="28"/>
        </w:rPr>
        <w:t>ΡΑΣΟΦΟΡΟΙ</w:t>
      </w:r>
      <w:r>
        <w:rPr>
          <w:rFonts w:ascii="Bookman Old Style" w:hAnsi="Bookman Old Style"/>
          <w:sz w:val="28"/>
          <w:szCs w:val="28"/>
        </w:rPr>
        <w:t xml:space="preserve">: Έχουν μεν περιβληθεί το μοναχικό ένδυμα, δεν έχουν όμως ακόμα </w:t>
      </w:r>
      <w:proofErr w:type="spellStart"/>
      <w:r>
        <w:rPr>
          <w:rFonts w:ascii="Bookman Old Style" w:hAnsi="Bookman Old Style"/>
          <w:sz w:val="28"/>
          <w:szCs w:val="28"/>
        </w:rPr>
        <w:t>καρεί</w:t>
      </w:r>
      <w:proofErr w:type="spellEnd"/>
      <w:r>
        <w:rPr>
          <w:rFonts w:ascii="Bookman Old Style" w:hAnsi="Bookman Old Style"/>
          <w:sz w:val="28"/>
          <w:szCs w:val="28"/>
        </w:rPr>
        <w:t xml:space="preserve"> και επομένως, από νομική έποψη, δεν έχουν αποκτήσει τη μοναχική ιδιότητα.</w:t>
      </w:r>
    </w:p>
    <w:p w:rsidR="007E3B58" w:rsidRDefault="007E3B58" w:rsidP="00F3567B">
      <w:pPr>
        <w:rPr>
          <w:rFonts w:ascii="Bookman Old Style" w:hAnsi="Bookman Old Style"/>
          <w:b/>
          <w:sz w:val="28"/>
          <w:szCs w:val="28"/>
        </w:rPr>
      </w:pPr>
      <w:r w:rsidRPr="007E3B58">
        <w:rPr>
          <w:rFonts w:ascii="Bookman Old Style" w:hAnsi="Bookman Old Style"/>
          <w:b/>
          <w:sz w:val="28"/>
          <w:szCs w:val="28"/>
        </w:rPr>
        <w:t>ΟΡΓΑΝΑ ΔΙΟΙΚΗΣΗΣ ΤΗΣ ΕΚΚΛΗΣΙΑΣ ΤΗΣ ΕΛΛΑΔΟΣ</w:t>
      </w:r>
    </w:p>
    <w:p w:rsidR="007554CE" w:rsidRPr="007554CE" w:rsidRDefault="007E3B58" w:rsidP="007554CE">
      <w:pPr>
        <w:pStyle w:val="a3"/>
        <w:numPr>
          <w:ilvl w:val="0"/>
          <w:numId w:val="23"/>
        </w:numPr>
        <w:rPr>
          <w:rFonts w:ascii="Bookman Old Style" w:hAnsi="Bookman Old Style"/>
          <w:b/>
          <w:sz w:val="28"/>
          <w:szCs w:val="28"/>
        </w:rPr>
      </w:pPr>
      <w:r>
        <w:rPr>
          <w:rFonts w:ascii="Bookman Old Style" w:hAnsi="Bookman Old Style"/>
          <w:b/>
          <w:sz w:val="28"/>
          <w:szCs w:val="28"/>
        </w:rPr>
        <w:lastRenderedPageBreak/>
        <w:t>Ιερά Σύνοδος Ιεραρχίας (ΙΣΙ)</w:t>
      </w:r>
      <w:r>
        <w:rPr>
          <w:rFonts w:ascii="Bookman Old Style" w:hAnsi="Bookman Old Style"/>
          <w:sz w:val="28"/>
          <w:szCs w:val="28"/>
        </w:rPr>
        <w:t xml:space="preserve">: </w:t>
      </w:r>
      <w:r w:rsidR="00C000DF">
        <w:rPr>
          <w:rFonts w:ascii="Bookman Old Style" w:hAnsi="Bookman Old Style"/>
          <w:sz w:val="28"/>
          <w:szCs w:val="28"/>
        </w:rPr>
        <w:t xml:space="preserve">Είναι η ανώτερη εκκλησιαστική αρχή </w:t>
      </w:r>
      <w:r w:rsidR="007554CE">
        <w:rPr>
          <w:rFonts w:ascii="Bookman Old Style" w:hAnsi="Bookman Old Style"/>
          <w:sz w:val="28"/>
          <w:szCs w:val="28"/>
        </w:rPr>
        <w:t xml:space="preserve">από το 1923 (συνυπάρχει με την ΔΙΣ από το 1925) </w:t>
      </w:r>
      <w:r w:rsidR="00C000DF">
        <w:rPr>
          <w:rFonts w:ascii="Bookman Old Style" w:hAnsi="Bookman Old Style"/>
          <w:sz w:val="28"/>
          <w:szCs w:val="28"/>
        </w:rPr>
        <w:t xml:space="preserve">και συγκροτείται από τον Αρχιεπίσκοπο Αθηνών και </w:t>
      </w:r>
      <w:r>
        <w:rPr>
          <w:rFonts w:ascii="Bookman Old Style" w:hAnsi="Bookman Old Style"/>
          <w:sz w:val="28"/>
          <w:szCs w:val="28"/>
        </w:rPr>
        <w:t>«</w:t>
      </w:r>
      <w:r w:rsidR="00C000DF">
        <w:rPr>
          <w:rFonts w:ascii="Bookman Old Style" w:hAnsi="Bookman Old Style"/>
          <w:sz w:val="28"/>
          <w:szCs w:val="28"/>
        </w:rPr>
        <w:t xml:space="preserve">εκ πάντων </w:t>
      </w:r>
      <w:proofErr w:type="spellStart"/>
      <w:r w:rsidR="00C000DF">
        <w:rPr>
          <w:rFonts w:ascii="Bookman Old Style" w:hAnsi="Bookman Old Style"/>
          <w:sz w:val="28"/>
          <w:szCs w:val="28"/>
        </w:rPr>
        <w:t>διαποιμαι</w:t>
      </w:r>
      <w:r>
        <w:rPr>
          <w:rFonts w:ascii="Bookman Old Style" w:hAnsi="Bookman Old Style"/>
          <w:sz w:val="28"/>
          <w:szCs w:val="28"/>
        </w:rPr>
        <w:t>νόντων</w:t>
      </w:r>
      <w:proofErr w:type="spellEnd"/>
      <w:r>
        <w:rPr>
          <w:rFonts w:ascii="Bookman Old Style" w:hAnsi="Bookman Old Style"/>
          <w:sz w:val="28"/>
          <w:szCs w:val="28"/>
        </w:rPr>
        <w:t xml:space="preserve"> μητρόπολης αρχιερέων» (δηλαδή από όλους τους εν ενεργεία επικεφαλής μητροπόλεων), οι οποίοι σήμερα (2019) είναι 82 και πρέπει να έχουν:</w:t>
      </w:r>
      <w:r>
        <w:rPr>
          <w:rFonts w:ascii="Bookman Old Style" w:hAnsi="Bookman Old Style"/>
          <w:sz w:val="28"/>
          <w:szCs w:val="28"/>
        </w:rPr>
        <w:br/>
      </w:r>
      <w:proofErr w:type="spellStart"/>
      <w:r>
        <w:rPr>
          <w:rFonts w:ascii="Bookman Old Style" w:hAnsi="Bookman Old Style"/>
          <w:sz w:val="28"/>
          <w:szCs w:val="28"/>
          <w:lang w:val="en-US"/>
        </w:rPr>
        <w:t>i</w:t>
      </w:r>
      <w:proofErr w:type="spellEnd"/>
      <w:r w:rsidRPr="007E3B58">
        <w:rPr>
          <w:rFonts w:ascii="Bookman Old Style" w:hAnsi="Bookman Old Style"/>
          <w:sz w:val="28"/>
          <w:szCs w:val="28"/>
        </w:rPr>
        <w:t>)</w:t>
      </w:r>
      <w:r>
        <w:rPr>
          <w:rFonts w:ascii="Bookman Old Style" w:hAnsi="Bookman Old Style"/>
          <w:sz w:val="28"/>
          <w:szCs w:val="28"/>
        </w:rPr>
        <w:t xml:space="preserve"> Εκλεγεί νομίμως, δηλ. σύμφωνα με διατάξεις πολιτειακής προέλευσης</w:t>
      </w:r>
      <w:r>
        <w:rPr>
          <w:rFonts w:ascii="Bookman Old Style" w:hAnsi="Bookman Old Style"/>
          <w:sz w:val="28"/>
          <w:szCs w:val="28"/>
        </w:rPr>
        <w:br/>
      </w:r>
      <w:r>
        <w:rPr>
          <w:rFonts w:ascii="Bookman Old Style" w:hAnsi="Bookman Old Style"/>
          <w:sz w:val="28"/>
          <w:szCs w:val="28"/>
          <w:lang w:val="en-US"/>
        </w:rPr>
        <w:t>ii</w:t>
      </w:r>
      <w:r w:rsidRPr="007E3B58">
        <w:rPr>
          <w:rFonts w:ascii="Bookman Old Style" w:hAnsi="Bookman Old Style"/>
          <w:sz w:val="28"/>
          <w:szCs w:val="28"/>
        </w:rPr>
        <w:t xml:space="preserve">) </w:t>
      </w:r>
      <w:r>
        <w:rPr>
          <w:rFonts w:ascii="Bookman Old Style" w:hAnsi="Bookman Old Style"/>
          <w:sz w:val="28"/>
          <w:szCs w:val="28"/>
        </w:rPr>
        <w:t>Χειροτονηθεί κανονικά, δηλ. έλαβε την ιδιότητα του σύμφωνα με τους κανόνες της εκκλησίας</w:t>
      </w:r>
      <w:r>
        <w:rPr>
          <w:rFonts w:ascii="Bookman Old Style" w:hAnsi="Bookman Old Style"/>
          <w:sz w:val="28"/>
          <w:szCs w:val="28"/>
        </w:rPr>
        <w:br/>
      </w:r>
      <w:r>
        <w:rPr>
          <w:rFonts w:ascii="Bookman Old Style" w:hAnsi="Bookman Old Style"/>
          <w:sz w:val="28"/>
          <w:szCs w:val="28"/>
          <w:lang w:val="en-US"/>
        </w:rPr>
        <w:t>iii</w:t>
      </w:r>
      <w:r w:rsidRPr="007E3B58">
        <w:rPr>
          <w:rFonts w:ascii="Bookman Old Style" w:hAnsi="Bookman Old Style"/>
          <w:sz w:val="28"/>
          <w:szCs w:val="28"/>
        </w:rPr>
        <w:t xml:space="preserve">) </w:t>
      </w:r>
      <w:r>
        <w:rPr>
          <w:rFonts w:ascii="Bookman Old Style" w:hAnsi="Bookman Old Style"/>
          <w:sz w:val="28"/>
          <w:szCs w:val="28"/>
        </w:rPr>
        <w:t>Εγκατασταθεί στην μητρόπολη τους με Προεδρικό Διάταγμα</w:t>
      </w:r>
      <w:r w:rsidR="00C000DF">
        <w:rPr>
          <w:rFonts w:ascii="Bookman Old Style" w:hAnsi="Bookman Old Style"/>
          <w:sz w:val="28"/>
          <w:szCs w:val="28"/>
        </w:rPr>
        <w:t>,</w:t>
      </w:r>
      <w:r w:rsidR="00C000DF">
        <w:rPr>
          <w:rFonts w:ascii="Bookman Old Style" w:hAnsi="Bookman Old Style"/>
          <w:sz w:val="28"/>
          <w:szCs w:val="28"/>
        </w:rPr>
        <w:br/>
        <w:t xml:space="preserve">εφόσον δεν έχουν αποβάλει την </w:t>
      </w:r>
      <w:proofErr w:type="spellStart"/>
      <w:r w:rsidR="00C000DF">
        <w:rPr>
          <w:rFonts w:ascii="Bookman Old Style" w:hAnsi="Bookman Old Style"/>
          <w:sz w:val="28"/>
          <w:szCs w:val="28"/>
        </w:rPr>
        <w:t>κληρική</w:t>
      </w:r>
      <w:proofErr w:type="spellEnd"/>
      <w:r w:rsidR="00C000DF">
        <w:rPr>
          <w:rFonts w:ascii="Bookman Old Style" w:hAnsi="Bookman Old Style"/>
          <w:sz w:val="28"/>
          <w:szCs w:val="28"/>
        </w:rPr>
        <w:t xml:space="preserve"> ιδιότητα ή τελούν υπό την ποινή αργίας (ισόβιας ή για όσο αυτή διαρκεί).</w:t>
      </w:r>
      <w:r w:rsidR="00C000DF">
        <w:rPr>
          <w:rFonts w:ascii="Bookman Old Style" w:hAnsi="Bookman Old Style"/>
          <w:sz w:val="28"/>
          <w:szCs w:val="28"/>
        </w:rPr>
        <w:br/>
        <w:t xml:space="preserve">Συνεδριάζει στην αίθουσα συνεδριάσεων του Συνοδικού Μεγάρου (εκεί που στεγάζονται οι υπηρεσίες της Ιεράς Συνόδου) στην Μονή </w:t>
      </w:r>
      <w:proofErr w:type="spellStart"/>
      <w:r w:rsidR="00C000DF">
        <w:rPr>
          <w:rFonts w:ascii="Bookman Old Style" w:hAnsi="Bookman Old Style"/>
          <w:sz w:val="28"/>
          <w:szCs w:val="28"/>
        </w:rPr>
        <w:t>Πετράκη</w:t>
      </w:r>
      <w:proofErr w:type="spellEnd"/>
      <w:r w:rsidR="00C000DF">
        <w:rPr>
          <w:rFonts w:ascii="Bookman Old Style" w:hAnsi="Bookman Old Style"/>
          <w:sz w:val="28"/>
          <w:szCs w:val="28"/>
        </w:rPr>
        <w:t>, πίσω από τον Ευαγγελισμό, εκτός από την περίπτωση εκλογής Αρχιεπισκόπου Αθηνών, η οποία εξαιρετικά γίνεται στην Μητρόπολη Αθηνών (στην πλατεία Μητροπόλεως στο Μοναστηράκι).</w:t>
      </w:r>
      <w:r w:rsidR="00C000DF">
        <w:rPr>
          <w:rFonts w:ascii="Bookman Old Style" w:hAnsi="Bookman Old Style"/>
          <w:sz w:val="28"/>
          <w:szCs w:val="28"/>
        </w:rPr>
        <w:br/>
        <w:t>Συνεδριάζει:</w:t>
      </w:r>
      <w:r w:rsidR="00C000DF">
        <w:rPr>
          <w:rFonts w:ascii="Bookman Old Style" w:hAnsi="Bookman Old Style"/>
          <w:sz w:val="28"/>
          <w:szCs w:val="28"/>
        </w:rPr>
        <w:br/>
        <w:t>α) Τακτικά: Μια φορά τον χρόνο, την πρώτη εβδομάδα κάθε Οκτώβρη, υποχρεωτικά, η ημερομηνία δεν μεταβάλλεται παρά με τροποποίηση του καταστατικού. Η σύγκληση για τακτική συνεδρίαση είναι αυτοδίκαιη, δηλαδή δεν χρειάζεται να προηγηθεί σύγκληση του σώματος από άλλο όργανο και η αποστολή πρόσκλησης προς υπόμνηση και ημερήσιας διάταξης, εφόσον γίνει, δεν βλάπτει, αλλά είναι περιττή.</w:t>
      </w:r>
      <w:r w:rsidR="00C000DF">
        <w:rPr>
          <w:rFonts w:ascii="Bookman Old Style" w:hAnsi="Bookman Old Style"/>
          <w:sz w:val="28"/>
          <w:szCs w:val="28"/>
        </w:rPr>
        <w:br/>
        <w:t xml:space="preserve">β) Εκτάκτως: Συγκαλείται από τον </w:t>
      </w:r>
      <w:r w:rsidR="00240EE9">
        <w:rPr>
          <w:rFonts w:ascii="Bookman Old Style" w:hAnsi="Bookman Old Style"/>
          <w:sz w:val="28"/>
          <w:szCs w:val="28"/>
        </w:rPr>
        <w:t xml:space="preserve">(ισόβιο) </w:t>
      </w:r>
      <w:r w:rsidR="00C000DF">
        <w:rPr>
          <w:rFonts w:ascii="Bookman Old Style" w:hAnsi="Bookman Old Style"/>
          <w:sz w:val="28"/>
          <w:szCs w:val="28"/>
        </w:rPr>
        <w:t xml:space="preserve">Πρόεδρο </w:t>
      </w:r>
      <w:r w:rsidR="00240EE9">
        <w:rPr>
          <w:rFonts w:ascii="Bookman Old Style" w:hAnsi="Bookman Old Style"/>
          <w:sz w:val="28"/>
          <w:szCs w:val="28"/>
        </w:rPr>
        <w:t>της (τον Αρχιεπίσκοπο Αθηνών):</w:t>
      </w:r>
      <w:r w:rsidR="00240EE9">
        <w:rPr>
          <w:rFonts w:ascii="Bookman Old Style" w:hAnsi="Bookman Old Style"/>
          <w:sz w:val="28"/>
          <w:szCs w:val="28"/>
        </w:rPr>
        <w:br/>
      </w:r>
      <w:proofErr w:type="spellStart"/>
      <w:r w:rsidR="00240EE9">
        <w:rPr>
          <w:rFonts w:ascii="Bookman Old Style" w:hAnsi="Bookman Old Style"/>
          <w:sz w:val="28"/>
          <w:szCs w:val="28"/>
          <w:lang w:val="en-US"/>
        </w:rPr>
        <w:t>i</w:t>
      </w:r>
      <w:proofErr w:type="spellEnd"/>
      <w:r w:rsidR="00240EE9" w:rsidRPr="00240EE9">
        <w:rPr>
          <w:rFonts w:ascii="Bookman Old Style" w:hAnsi="Bookman Old Style"/>
          <w:sz w:val="28"/>
          <w:szCs w:val="28"/>
        </w:rPr>
        <w:t xml:space="preserve">) </w:t>
      </w:r>
      <w:r w:rsidR="00240EE9">
        <w:rPr>
          <w:rFonts w:ascii="Bookman Old Style" w:hAnsi="Bookman Old Style"/>
          <w:sz w:val="28"/>
          <w:szCs w:val="28"/>
        </w:rPr>
        <w:t>με απόφαση του ίδιου (π.χ. το 2018 για το ουκρανικό ζήτημα)</w:t>
      </w:r>
      <w:r w:rsidR="00240EE9" w:rsidRPr="00240EE9">
        <w:rPr>
          <w:rFonts w:ascii="Bookman Old Style" w:hAnsi="Bookman Old Style"/>
          <w:sz w:val="28"/>
          <w:szCs w:val="28"/>
        </w:rPr>
        <w:t xml:space="preserve">, </w:t>
      </w:r>
      <w:r w:rsidR="00240EE9">
        <w:rPr>
          <w:rFonts w:ascii="Bookman Old Style" w:hAnsi="Bookman Old Style"/>
          <w:sz w:val="28"/>
          <w:szCs w:val="28"/>
        </w:rPr>
        <w:t xml:space="preserve">οπότε καταρτίζει ο ίδιος και την ημερήσια διάταξη, η οποία κοινοποιείται μαζί με την πράξη </w:t>
      </w:r>
      <w:r w:rsidR="00240EE9">
        <w:rPr>
          <w:rFonts w:ascii="Bookman Old Style" w:hAnsi="Bookman Old Style"/>
          <w:sz w:val="28"/>
          <w:szCs w:val="28"/>
        </w:rPr>
        <w:lastRenderedPageBreak/>
        <w:t>συγκλήσεως στα μέλη της Ιεραρχίας.</w:t>
      </w:r>
      <w:r w:rsidR="00240EE9">
        <w:rPr>
          <w:rFonts w:ascii="Bookman Old Style" w:hAnsi="Bookman Old Style"/>
          <w:sz w:val="28"/>
          <w:szCs w:val="28"/>
        </w:rPr>
        <w:br/>
      </w:r>
      <w:r w:rsidR="00240EE9">
        <w:rPr>
          <w:rFonts w:ascii="Bookman Old Style" w:hAnsi="Bookman Old Style"/>
          <w:sz w:val="28"/>
          <w:szCs w:val="28"/>
          <w:lang w:val="en-US"/>
        </w:rPr>
        <w:t>ii</w:t>
      </w:r>
      <w:r w:rsidR="00240EE9" w:rsidRPr="00240EE9">
        <w:rPr>
          <w:rFonts w:ascii="Bookman Old Style" w:hAnsi="Bookman Old Style"/>
          <w:sz w:val="28"/>
          <w:szCs w:val="28"/>
        </w:rPr>
        <w:t xml:space="preserve">) </w:t>
      </w:r>
      <w:r w:rsidR="00240EE9">
        <w:rPr>
          <w:rFonts w:ascii="Bookman Old Style" w:hAnsi="Bookman Old Style"/>
          <w:sz w:val="28"/>
          <w:szCs w:val="28"/>
        </w:rPr>
        <w:t>με απόφαση της Διαρκούς Ιεράς Συνόδου (κατά πλειοψηφία):</w:t>
      </w:r>
      <w:r w:rsidR="007B7E97">
        <w:rPr>
          <w:rFonts w:ascii="Bookman Old Style" w:hAnsi="Bookman Old Style"/>
          <w:sz w:val="28"/>
          <w:szCs w:val="28"/>
        </w:rPr>
        <w:t xml:space="preserve"> ο πρόεδρος οφείλει με πράξη του εντός 10 ημερών από την ημέρα που αποφασίσθηκε η σύγκληση να συγκαλέσει την Ιεραρχία σε έκτακτη συνέλευση σε ημέρα συνεδριάσεως που δεν θα απέχει πλέον των 20 ημερών από την ημέρα λήψεως της σχετικής αποφάσεως από τη ΔΙΣ.</w:t>
      </w:r>
      <w:r w:rsidR="007B7E97">
        <w:rPr>
          <w:rFonts w:ascii="Bookman Old Style" w:hAnsi="Bookman Old Style"/>
          <w:sz w:val="28"/>
          <w:szCs w:val="28"/>
        </w:rPr>
        <w:br/>
      </w:r>
      <w:r w:rsidR="007B7E97">
        <w:rPr>
          <w:rFonts w:ascii="Bookman Old Style" w:hAnsi="Bookman Old Style"/>
          <w:sz w:val="28"/>
          <w:szCs w:val="28"/>
          <w:lang w:val="en-US"/>
        </w:rPr>
        <w:t>iii</w:t>
      </w:r>
      <w:r w:rsidR="007B7E97">
        <w:rPr>
          <w:rFonts w:ascii="Bookman Old Style" w:hAnsi="Bookman Old Style"/>
          <w:sz w:val="28"/>
          <w:szCs w:val="28"/>
        </w:rPr>
        <w:t xml:space="preserve">) </w:t>
      </w:r>
      <w:proofErr w:type="gramStart"/>
      <w:r w:rsidR="007B7E97">
        <w:rPr>
          <w:rFonts w:ascii="Bookman Old Style" w:hAnsi="Bookman Old Style"/>
          <w:sz w:val="28"/>
          <w:szCs w:val="28"/>
        </w:rPr>
        <w:t>μετά</w:t>
      </w:r>
      <w:proofErr w:type="gramEnd"/>
      <w:r w:rsidR="007B7E97">
        <w:rPr>
          <w:rFonts w:ascii="Bookman Old Style" w:hAnsi="Bookman Old Style"/>
          <w:sz w:val="28"/>
          <w:szCs w:val="28"/>
        </w:rPr>
        <w:t xml:space="preserve"> από αίτηση (ενιαία και κοινή) που προσυπογράφεται από το 1/3 τουλάχιστον των εν ενεργεία Μητροπολιτών, όπου και εκτίθεται ο λόγος έκτακτης σύγκλησης. Κατατίθεται στον Πρόεδρο που θέτει την αίτηση αμελλητί στην ΔΙΣ (η οποία, εφόσον δεν συνεδριάζει εκείνη την ώρα, συγκαλείται εκτάκτως από τον ίδιο), η οποία και αποφασίζει παραχρήμα. Αν αποδεχτεί την αίτηση, συγκαλεί την ΙΣΙ κατά την διαδικασία που αναπτύχθηκε στο υπό</w:t>
      </w:r>
      <w:r w:rsidR="007B7E97" w:rsidRPr="007B7E97">
        <w:rPr>
          <w:rFonts w:ascii="Bookman Old Style" w:hAnsi="Bookman Old Style"/>
          <w:sz w:val="28"/>
          <w:szCs w:val="28"/>
        </w:rPr>
        <w:t xml:space="preserve"> </w:t>
      </w:r>
      <w:r w:rsidR="007B7E97">
        <w:rPr>
          <w:rFonts w:ascii="Bookman Old Style" w:hAnsi="Bookman Old Style"/>
          <w:sz w:val="28"/>
          <w:szCs w:val="28"/>
          <w:lang w:val="en-US"/>
        </w:rPr>
        <w:t>ii</w:t>
      </w:r>
      <w:r w:rsidR="007B7E97" w:rsidRPr="007B7E97">
        <w:rPr>
          <w:rFonts w:ascii="Bookman Old Style" w:hAnsi="Bookman Old Style"/>
          <w:sz w:val="28"/>
          <w:szCs w:val="28"/>
        </w:rPr>
        <w:t>)</w:t>
      </w:r>
      <w:r w:rsidR="007B7E97">
        <w:rPr>
          <w:rFonts w:ascii="Bookman Old Style" w:hAnsi="Bookman Old Style"/>
          <w:sz w:val="28"/>
          <w:szCs w:val="28"/>
        </w:rPr>
        <w:t xml:space="preserve">, ενώ αν αρνηθεί την σύγκληση, οφείλει να κοινοποιήσει την απόφαση της στους </w:t>
      </w:r>
      <w:proofErr w:type="spellStart"/>
      <w:r w:rsidR="007B7E97">
        <w:rPr>
          <w:rFonts w:ascii="Bookman Old Style" w:hAnsi="Bookman Old Style"/>
          <w:sz w:val="28"/>
          <w:szCs w:val="28"/>
        </w:rPr>
        <w:t>προσυπογράψαντες</w:t>
      </w:r>
      <w:proofErr w:type="spellEnd"/>
      <w:r w:rsidR="007B7E97">
        <w:rPr>
          <w:rFonts w:ascii="Bookman Old Style" w:hAnsi="Bookman Old Style"/>
          <w:sz w:val="28"/>
          <w:szCs w:val="28"/>
        </w:rPr>
        <w:t xml:space="preserve"> με σχετική αιτιολογία. Αυτοί μπορούν είτε να εμμείνουν στην θέση τους και να υποβάλλουν την αίτηση εκ νέου (είναι αδιάφορο αν οι </w:t>
      </w:r>
      <w:proofErr w:type="spellStart"/>
      <w:r w:rsidR="007B7E97">
        <w:rPr>
          <w:rFonts w:ascii="Bookman Old Style" w:hAnsi="Bookman Old Style"/>
          <w:sz w:val="28"/>
          <w:szCs w:val="28"/>
        </w:rPr>
        <w:t>προσυπογραψαντες</w:t>
      </w:r>
      <w:proofErr w:type="spellEnd"/>
      <w:r w:rsidR="007B7E97">
        <w:rPr>
          <w:rFonts w:ascii="Bookman Old Style" w:hAnsi="Bookman Old Style"/>
          <w:sz w:val="28"/>
          <w:szCs w:val="28"/>
        </w:rPr>
        <w:t xml:space="preserve"> είναι οι ίδιοι, αρκεί να συμπληρώνεται το ελάχιστο 1/3), οπότε και συγκαλείται υποχρεωτικά η ΙΣΙ από τον Πρόεδρο, είτε να υπαναχωρήσουν αποδεχόμενοι την απόρριψη της αίτησης τους.</w:t>
      </w:r>
      <w:r w:rsidR="00AF5B6E">
        <w:rPr>
          <w:rFonts w:ascii="Bookman Old Style" w:hAnsi="Bookman Old Style"/>
          <w:sz w:val="28"/>
          <w:szCs w:val="28"/>
        </w:rPr>
        <w:br/>
        <w:t xml:space="preserve">Στις περιπτώσεις υπό </w:t>
      </w:r>
      <w:r w:rsidR="00AF5B6E">
        <w:rPr>
          <w:rFonts w:ascii="Bookman Old Style" w:hAnsi="Bookman Old Style"/>
          <w:sz w:val="28"/>
          <w:szCs w:val="28"/>
          <w:lang w:val="en-US"/>
        </w:rPr>
        <w:t>ii</w:t>
      </w:r>
      <w:r w:rsidR="00AF5B6E" w:rsidRPr="00AF5B6E">
        <w:rPr>
          <w:rFonts w:ascii="Bookman Old Style" w:hAnsi="Bookman Old Style"/>
          <w:sz w:val="28"/>
          <w:szCs w:val="28"/>
        </w:rPr>
        <w:t xml:space="preserve">) </w:t>
      </w:r>
      <w:r w:rsidR="00AF5B6E">
        <w:rPr>
          <w:rFonts w:ascii="Bookman Old Style" w:hAnsi="Bookman Old Style"/>
          <w:sz w:val="28"/>
          <w:szCs w:val="28"/>
        </w:rPr>
        <w:t xml:space="preserve">και </w:t>
      </w:r>
      <w:r w:rsidR="00AF5B6E">
        <w:rPr>
          <w:rFonts w:ascii="Bookman Old Style" w:hAnsi="Bookman Old Style"/>
          <w:sz w:val="28"/>
          <w:szCs w:val="28"/>
          <w:lang w:val="en-US"/>
        </w:rPr>
        <w:t>iii</w:t>
      </w:r>
      <w:r w:rsidR="00AF5B6E" w:rsidRPr="00AF5B6E">
        <w:rPr>
          <w:rFonts w:ascii="Bookman Old Style" w:hAnsi="Bookman Old Style"/>
          <w:sz w:val="28"/>
          <w:szCs w:val="28"/>
        </w:rPr>
        <w:t xml:space="preserve">) </w:t>
      </w:r>
      <w:r w:rsidR="00AF5B6E">
        <w:rPr>
          <w:rFonts w:ascii="Bookman Old Style" w:hAnsi="Bookman Old Style"/>
          <w:sz w:val="28"/>
          <w:szCs w:val="28"/>
        </w:rPr>
        <w:t>αν ο Αρχιεπίσκοπος δεν συγκαλέσει την ΙΣΙ συμμορφούμενος υπέχει κανονική ευθύνη(διαπράττει κανονικό αδίκημα), ενώ τελεί παράλειψη οφειλόμενης νόμιμης ενέργειας, η οποία προσβάλλεται ακυρωτικά μετά από 60 ημέρες. Πάντως κανένας από τους δύο τρόπους δεν συνιστά πρόσφορο νομικό εξαναγκασμό του Προέδρου για σύγκληση.</w:t>
      </w:r>
      <w:r w:rsidR="00AF5B6E">
        <w:rPr>
          <w:rFonts w:ascii="Bookman Old Style" w:hAnsi="Bookman Old Style"/>
          <w:sz w:val="28"/>
          <w:szCs w:val="28"/>
        </w:rPr>
        <w:br/>
        <w:t xml:space="preserve">Σε κάθε περίπτωση (έκτακτης ή τακτικής συνεδρίασης) αυτή περατώνεται όταν εξαντληθεί η ημερήσια διάταξη ή αυτοδικαίως μετά την πάροδο ενός μηνός από την έναρξή της, εκτός αν το σώμα της Ιεραρχίας αποφασίσει </w:t>
      </w:r>
      <w:r w:rsidR="00AF5B6E">
        <w:rPr>
          <w:rFonts w:ascii="Bookman Old Style" w:hAnsi="Bookman Old Style"/>
          <w:sz w:val="28"/>
          <w:szCs w:val="28"/>
        </w:rPr>
        <w:lastRenderedPageBreak/>
        <w:t>άλλως για συγκεκριμένη περίπτωση.</w:t>
      </w:r>
      <w:r w:rsidR="00AF5B6E">
        <w:rPr>
          <w:rFonts w:ascii="Bookman Old Style" w:hAnsi="Bookman Old Style"/>
          <w:sz w:val="28"/>
          <w:szCs w:val="28"/>
        </w:rPr>
        <w:br/>
        <w:t xml:space="preserve">Η ΙΣΙ πρέπει για να συνεδριάζει νομίμως να έχει συνήθη απαρτία (1/2 των μελών συν ένας), εκτός από την περίπτωση εκλογής Αρχιεπισκόπου Αθηνών, όπου και απαιτείται αυξημένη απαρτία (2/3). Οι αδικαιολόγητα απόντες δεν υπολογίζονται, ενώ οι δικαιολογημένα απόντες θεωρούνται παρόντες. Οι αποφάσεις λαμβάνονται με απόλυτη πλειοψηφία, ενώ σε περίπτωση ισοψηφίας σε φανερή ψηφοφορία, υπερισχύει η ψήφος του Προέδρου. Σε ζητήματα θεμελιώδους σπουδαιότητας πάντως (όπως η επιβολή του μεγάλου αφορισμού ή η άσκηση εκκλησιαστικής οικονομίας) απαιτείται αυξημένη </w:t>
      </w:r>
      <w:r w:rsidR="007554CE">
        <w:rPr>
          <w:rFonts w:ascii="Bookman Old Style" w:hAnsi="Bookman Old Style"/>
          <w:sz w:val="28"/>
          <w:szCs w:val="28"/>
        </w:rPr>
        <w:t>απαρτία και πλειοψηφία (2/3).</w:t>
      </w:r>
      <w:r w:rsidR="007554CE">
        <w:rPr>
          <w:rFonts w:ascii="Bookman Old Style" w:hAnsi="Bookman Old Style"/>
          <w:sz w:val="28"/>
          <w:szCs w:val="28"/>
        </w:rPr>
        <w:br/>
        <w:t>Η μετάδοση των διαμειβόμενων στις συνεδριάσεις της ΙΣΙ από οποιονδήποτε παρόντα απαγορεύεται, ενώ τα πρακτικά των συνεδριάσεων είναι απόρρητα.</w:t>
      </w:r>
      <w:r w:rsidR="007554CE">
        <w:rPr>
          <w:rFonts w:ascii="Bookman Old Style" w:hAnsi="Bookman Old Style"/>
          <w:sz w:val="28"/>
          <w:szCs w:val="28"/>
        </w:rPr>
        <w:br/>
        <w:t>Οι κυριότερες αποκλειστικές αρμοδιότητες της ΙΣΙ είναι:</w:t>
      </w:r>
      <w:r w:rsidR="007554CE">
        <w:rPr>
          <w:rFonts w:ascii="Bookman Old Style" w:hAnsi="Bookman Old Style"/>
          <w:sz w:val="28"/>
          <w:szCs w:val="28"/>
        </w:rPr>
        <w:br/>
      </w:r>
      <w:proofErr w:type="spellStart"/>
      <w:r w:rsidR="007554CE">
        <w:rPr>
          <w:rFonts w:ascii="Bookman Old Style" w:hAnsi="Bookman Old Style"/>
          <w:sz w:val="28"/>
          <w:szCs w:val="28"/>
          <w:lang w:val="en-US"/>
        </w:rPr>
        <w:t>i</w:t>
      </w:r>
      <w:proofErr w:type="spellEnd"/>
      <w:r w:rsidR="007554CE" w:rsidRPr="007554CE">
        <w:rPr>
          <w:rFonts w:ascii="Bookman Old Style" w:hAnsi="Bookman Old Style"/>
          <w:sz w:val="28"/>
          <w:szCs w:val="28"/>
        </w:rPr>
        <w:t xml:space="preserve">) </w:t>
      </w:r>
      <w:r w:rsidR="007554CE">
        <w:rPr>
          <w:rFonts w:ascii="Bookman Old Style" w:hAnsi="Bookman Old Style"/>
          <w:sz w:val="28"/>
          <w:szCs w:val="28"/>
        </w:rPr>
        <w:t>Ανάδειξη Αρχιεπισκόπου Αθηνών και Μητροπολιτών</w:t>
      </w:r>
      <w:r w:rsidR="007554CE">
        <w:rPr>
          <w:rFonts w:ascii="Bookman Old Style" w:hAnsi="Bookman Old Style"/>
          <w:sz w:val="28"/>
          <w:szCs w:val="28"/>
        </w:rPr>
        <w:br/>
      </w:r>
      <w:r w:rsidR="007554CE">
        <w:rPr>
          <w:rFonts w:ascii="Bookman Old Style" w:hAnsi="Bookman Old Style"/>
          <w:sz w:val="28"/>
          <w:szCs w:val="28"/>
          <w:lang w:val="en-US"/>
        </w:rPr>
        <w:t>ii</w:t>
      </w:r>
      <w:r w:rsidR="007554CE" w:rsidRPr="007554CE">
        <w:rPr>
          <w:rFonts w:ascii="Bookman Old Style" w:hAnsi="Bookman Old Style"/>
          <w:sz w:val="28"/>
          <w:szCs w:val="28"/>
        </w:rPr>
        <w:t xml:space="preserve">) </w:t>
      </w:r>
      <w:r w:rsidR="007554CE">
        <w:rPr>
          <w:rFonts w:ascii="Bookman Old Style" w:hAnsi="Bookman Old Style"/>
          <w:sz w:val="28"/>
          <w:szCs w:val="28"/>
        </w:rPr>
        <w:t>Επιβολή μεγάλου αφορισμού</w:t>
      </w:r>
    </w:p>
    <w:p w:rsidR="00B034B2" w:rsidRPr="00B034B2" w:rsidRDefault="007554CE" w:rsidP="00E74E95">
      <w:pPr>
        <w:pStyle w:val="a3"/>
        <w:numPr>
          <w:ilvl w:val="0"/>
          <w:numId w:val="23"/>
        </w:numPr>
        <w:rPr>
          <w:rFonts w:ascii="Bookman Old Style" w:hAnsi="Bookman Old Style"/>
          <w:b/>
          <w:sz w:val="28"/>
          <w:szCs w:val="28"/>
        </w:rPr>
      </w:pPr>
      <w:r>
        <w:rPr>
          <w:rFonts w:ascii="Bookman Old Style" w:hAnsi="Bookman Old Style"/>
          <w:b/>
          <w:sz w:val="28"/>
          <w:szCs w:val="28"/>
        </w:rPr>
        <w:t>Διαρκής Ιερά Σύνοδος</w:t>
      </w:r>
      <w:r w:rsidRPr="007554CE">
        <w:rPr>
          <w:rFonts w:ascii="Bookman Old Style" w:hAnsi="Bookman Old Style"/>
          <w:sz w:val="28"/>
          <w:szCs w:val="28"/>
        </w:rPr>
        <w:t>:</w:t>
      </w:r>
      <w:r>
        <w:rPr>
          <w:rFonts w:ascii="Bookman Old Style" w:hAnsi="Bookman Old Style"/>
          <w:sz w:val="28"/>
          <w:szCs w:val="28"/>
        </w:rPr>
        <w:t xml:space="preserve"> Συγκροτείται από 13 μέλη. Το πρώτον από τον Αρχιεπίσκοπο Αθηνών ως μόνιμο μέλος και Πρόεδρο και δώδεκα εν ενεργεία Μητροπολίτες με ετήσια θητεία. 6 από τους μητροπολίτες αυτούς προέρχονται από την Αυτοκέφαλη Εκκλησία της Ελλάδος, ενώ οι άλλοι έξι από τις Μητροπόλεις των Νέων Χωρών. Κριτήριο επιλογής των έξι είναι τα «πρεσβεία της αρχιεροσύνης», δηλαδή επιλέγονται εκείνοι με τα πιο πολλά χρόνια στον βαθμό του Μητροπολίτη αδιακρίτως ηλικίας. Αν κάποιο μέλος κωλύεται ή παραιτηθεί</w:t>
      </w:r>
      <w:r w:rsidR="00E74E95">
        <w:rPr>
          <w:rFonts w:ascii="Bookman Old Style" w:hAnsi="Bookman Old Style"/>
          <w:sz w:val="28"/>
          <w:szCs w:val="28"/>
        </w:rPr>
        <w:t xml:space="preserve"> ή χωρίς άδεια και αδικαιολογήτως δεν έλαβε μέρος στις εργασίες της Συνόδου</w:t>
      </w:r>
      <w:r>
        <w:rPr>
          <w:rFonts w:ascii="Bookman Old Style" w:hAnsi="Bookman Old Style"/>
          <w:sz w:val="28"/>
          <w:szCs w:val="28"/>
        </w:rPr>
        <w:t>, αντικαθίσταται από τον επόμενο κατά τα πρεσβεία της αρχιεροσύνης Μητροπολίτη από το ίδιο «κλήμα» (δηλαδή από την ίδια ομάδα· θεολογικός όρος προερχόμενος από την παραβολή της αμπέλου)</w:t>
      </w:r>
      <w:r w:rsidR="00E74E95">
        <w:rPr>
          <w:rFonts w:ascii="Bookman Old Style" w:hAnsi="Bookman Old Style"/>
          <w:sz w:val="28"/>
          <w:szCs w:val="28"/>
        </w:rPr>
        <w:t>. Μητροπολίτης που καλείται σε αντικατάσταση παραμένει και για την επόμενη συνοδική περίοδο, αν κλήθηκε μετά από την λήξη του πρώτου εξαμήνου (μετά την 1</w:t>
      </w:r>
      <w:r w:rsidR="00E74E95" w:rsidRPr="00E74E95">
        <w:rPr>
          <w:rFonts w:ascii="Bookman Old Style" w:hAnsi="Bookman Old Style"/>
          <w:sz w:val="28"/>
          <w:szCs w:val="28"/>
          <w:vertAlign w:val="superscript"/>
        </w:rPr>
        <w:t>η</w:t>
      </w:r>
      <w:r w:rsidR="00E74E95">
        <w:rPr>
          <w:rFonts w:ascii="Bookman Old Style" w:hAnsi="Bookman Old Style"/>
          <w:sz w:val="28"/>
          <w:szCs w:val="28"/>
        </w:rPr>
        <w:t xml:space="preserve"> </w:t>
      </w:r>
      <w:r w:rsidR="00E74E95">
        <w:rPr>
          <w:rFonts w:ascii="Bookman Old Style" w:hAnsi="Bookman Old Style"/>
          <w:sz w:val="28"/>
          <w:szCs w:val="28"/>
        </w:rPr>
        <w:lastRenderedPageBreak/>
        <w:t>Μαρτίου) της συνοδικής περιόδου (1</w:t>
      </w:r>
      <w:r w:rsidR="00E74E95" w:rsidRPr="00E74E95">
        <w:rPr>
          <w:rFonts w:ascii="Bookman Old Style" w:hAnsi="Bookman Old Style"/>
          <w:sz w:val="28"/>
          <w:szCs w:val="28"/>
          <w:vertAlign w:val="superscript"/>
        </w:rPr>
        <w:t>η</w:t>
      </w:r>
      <w:r w:rsidR="00E74E95">
        <w:rPr>
          <w:rFonts w:ascii="Bookman Old Style" w:hAnsi="Bookman Old Style"/>
          <w:sz w:val="28"/>
          <w:szCs w:val="28"/>
        </w:rPr>
        <w:t xml:space="preserve"> Σεπτεμβρίου με 31 Αυγούστου).</w:t>
      </w:r>
      <w:r w:rsidR="00E74E95">
        <w:rPr>
          <w:rFonts w:ascii="Bookman Old Style" w:hAnsi="Bookman Old Style"/>
          <w:sz w:val="28"/>
          <w:szCs w:val="28"/>
        </w:rPr>
        <w:br/>
        <w:t>Συγκαλείται:</w:t>
      </w:r>
      <w:r w:rsidR="00E74E95">
        <w:rPr>
          <w:rFonts w:ascii="Bookman Old Style" w:hAnsi="Bookman Old Style"/>
          <w:sz w:val="28"/>
          <w:szCs w:val="28"/>
        </w:rPr>
        <w:br/>
      </w:r>
      <w:proofErr w:type="spellStart"/>
      <w:r w:rsidR="00E74E95">
        <w:rPr>
          <w:rFonts w:ascii="Bookman Old Style" w:hAnsi="Bookman Old Style"/>
          <w:sz w:val="28"/>
          <w:szCs w:val="28"/>
          <w:lang w:val="en-US"/>
        </w:rPr>
        <w:t>i</w:t>
      </w:r>
      <w:proofErr w:type="spellEnd"/>
      <w:r w:rsidR="00E74E95" w:rsidRPr="00E74E95">
        <w:rPr>
          <w:rFonts w:ascii="Bookman Old Style" w:hAnsi="Bookman Old Style"/>
          <w:sz w:val="28"/>
          <w:szCs w:val="28"/>
        </w:rPr>
        <w:t>)</w:t>
      </w:r>
      <w:r w:rsidR="00E74E95">
        <w:rPr>
          <w:rFonts w:ascii="Bookman Old Style" w:hAnsi="Bookman Old Style"/>
          <w:sz w:val="28"/>
          <w:szCs w:val="28"/>
        </w:rPr>
        <w:t xml:space="preserve"> Τακτικά: από Τρίτη μέχρι Παρασκευή των δύο πρώτων εβδομάδων κάθε μήνα (όχι απαραίτητο), ενώ την Τρίτη εβδομάδα συνεδριάζει ως συνοδικό δικαστήριο ανάλογα τις τρέχουσες ανάγκες. Τον Ιούλιο και τον Αύγουστο διακόπτει τις εργασίες της και συνεδριάζει μόνο εκτάκτως.</w:t>
      </w:r>
      <w:r w:rsidR="00E74E95">
        <w:rPr>
          <w:rFonts w:ascii="Bookman Old Style" w:hAnsi="Bookman Old Style"/>
          <w:sz w:val="28"/>
          <w:szCs w:val="28"/>
        </w:rPr>
        <w:br/>
      </w:r>
      <w:r w:rsidR="00E74E95">
        <w:rPr>
          <w:rFonts w:ascii="Bookman Old Style" w:hAnsi="Bookman Old Style"/>
          <w:sz w:val="28"/>
          <w:szCs w:val="28"/>
          <w:lang w:val="en-US"/>
        </w:rPr>
        <w:t>ii</w:t>
      </w:r>
      <w:r w:rsidR="00E74E95" w:rsidRPr="00E74E95">
        <w:rPr>
          <w:rFonts w:ascii="Bookman Old Style" w:hAnsi="Bookman Old Style"/>
          <w:sz w:val="28"/>
          <w:szCs w:val="28"/>
        </w:rPr>
        <w:t xml:space="preserve">) </w:t>
      </w:r>
      <w:r w:rsidR="00E74E95">
        <w:rPr>
          <w:rFonts w:ascii="Bookman Old Style" w:hAnsi="Bookman Old Style"/>
          <w:sz w:val="28"/>
          <w:szCs w:val="28"/>
        </w:rPr>
        <w:t xml:space="preserve">Εκτάκτως: </w:t>
      </w:r>
      <w:r w:rsidR="00E74E95">
        <w:rPr>
          <w:rFonts w:ascii="Bookman Old Style" w:hAnsi="Bookman Old Style"/>
          <w:sz w:val="28"/>
          <w:szCs w:val="28"/>
        </w:rPr>
        <w:br/>
        <w:t>α) όποτε το αποφασίσει ο Πρόεδρος με πρόσκληση των συνοδικών μελών</w:t>
      </w:r>
      <w:r w:rsidR="00E74E95">
        <w:rPr>
          <w:rFonts w:ascii="Bookman Old Style" w:hAnsi="Bookman Old Style"/>
          <w:sz w:val="28"/>
          <w:szCs w:val="28"/>
        </w:rPr>
        <w:br/>
        <w:t>β) έπειτα από αίτηση επτά τουλάχιστον συνοδικών που υποβάλλεται στον Πρόεδρο και στην οποία πρέπει απαραιτήτως να αναγράφονται και οι λόγοι που επιτάσσουν την έκτακτη σύγκληση.</w:t>
      </w:r>
      <w:r w:rsidR="00E74E95">
        <w:rPr>
          <w:rFonts w:ascii="Bookman Old Style" w:hAnsi="Bookman Old Style"/>
          <w:sz w:val="28"/>
          <w:szCs w:val="28"/>
        </w:rPr>
        <w:br/>
        <w:t>γ) Δια περιφοράς (π.χ. από τηλέφωνο)</w:t>
      </w:r>
      <w:r w:rsidR="00E74E95">
        <w:rPr>
          <w:rFonts w:ascii="Bookman Old Style" w:hAnsi="Bookman Old Style"/>
          <w:sz w:val="28"/>
          <w:szCs w:val="28"/>
        </w:rPr>
        <w:br/>
        <w:t>Η ΔΙΣ έχει απαρτία αν τα παρόντα της μέλη υπερβαίνουν κατά ένα το μισό του συνολικού αριθμού, είναι δηλαδή 8. Σε εξαιρετικές περιπτώσεις (π.χ. απονομή χάριτος σε καθηρη</w:t>
      </w:r>
      <w:r w:rsidR="00B034B2">
        <w:rPr>
          <w:rFonts w:ascii="Bookman Old Style" w:hAnsi="Bookman Old Style"/>
          <w:sz w:val="28"/>
          <w:szCs w:val="28"/>
        </w:rPr>
        <w:t>μένο κληρικό απαιτείται αυξημένη πλειοψηφία. Οι αποφάσεις λαμβάνονται με απόλυτη πλειοψηφία. Οι ψηφοφορίες είναι συνήθως φανερές και αν προκύψει ισοψηφία, υπερισχύει η ψήφος του Προέδρου ή του αναπληρωτή του (παρών συνοδικό μέλος με τα πρεσβεία της αρχιεροσύνης). Αν όμως προκύψει ισοψηφία σε μυστική ψηφοφορία, η ψηφοφορία επαναλαμβάνεται και σε περίπτωση νέας ισοψηφίας, η πρόταση αποσύρεται (και επανέρχεται στο μέλλον, όταν αλλαγμένων των σχηματισμών θα ευνοηθεί η λήψη τέτοιας απόφασης).</w:t>
      </w:r>
    </w:p>
    <w:p w:rsidR="00B034B2" w:rsidRPr="00B034B2" w:rsidRDefault="00B034B2" w:rsidP="00E74E95">
      <w:pPr>
        <w:pStyle w:val="a3"/>
        <w:numPr>
          <w:ilvl w:val="0"/>
          <w:numId w:val="23"/>
        </w:numPr>
        <w:rPr>
          <w:rFonts w:ascii="Bookman Old Style" w:hAnsi="Bookman Old Style"/>
          <w:b/>
          <w:sz w:val="28"/>
          <w:szCs w:val="28"/>
        </w:rPr>
      </w:pPr>
      <w:r>
        <w:rPr>
          <w:rFonts w:ascii="Bookman Old Style" w:hAnsi="Bookman Old Style"/>
          <w:b/>
          <w:sz w:val="28"/>
          <w:szCs w:val="28"/>
        </w:rPr>
        <w:t>12 Συνοδικές Επιτροπές</w:t>
      </w:r>
      <w:r w:rsidRPr="00B034B2">
        <w:rPr>
          <w:rFonts w:ascii="Bookman Old Style" w:hAnsi="Bookman Old Style"/>
          <w:sz w:val="28"/>
          <w:szCs w:val="28"/>
        </w:rPr>
        <w:t>:</w:t>
      </w:r>
      <w:r>
        <w:rPr>
          <w:rFonts w:ascii="Bookman Old Style" w:hAnsi="Bookman Old Style"/>
          <w:sz w:val="28"/>
          <w:szCs w:val="28"/>
        </w:rPr>
        <w:t xml:space="preserve"> επιβοηθούν τα άλλα δύο διοικητικά όργανα της Εκκλησίας (κυρίως την ΔΙΣ) με κυριότερες την Επιτροπή επί της </w:t>
      </w:r>
      <w:proofErr w:type="spellStart"/>
      <w:r>
        <w:rPr>
          <w:rFonts w:ascii="Bookman Old Style" w:hAnsi="Bookman Old Style"/>
          <w:sz w:val="28"/>
          <w:szCs w:val="28"/>
        </w:rPr>
        <w:t>Αρχιγραμματείας</w:t>
      </w:r>
      <w:proofErr w:type="spellEnd"/>
      <w:r>
        <w:rPr>
          <w:rFonts w:ascii="Bookman Old Style" w:hAnsi="Bookman Old Style"/>
          <w:sz w:val="28"/>
          <w:szCs w:val="28"/>
        </w:rPr>
        <w:t xml:space="preserve">, επί των οικονομικών της Εκκλησίας και επί των </w:t>
      </w:r>
      <w:proofErr w:type="spellStart"/>
      <w:r>
        <w:rPr>
          <w:rFonts w:ascii="Bookman Old Style" w:hAnsi="Bookman Old Style"/>
          <w:sz w:val="28"/>
          <w:szCs w:val="28"/>
        </w:rPr>
        <w:t>νομοκανονικών</w:t>
      </w:r>
      <w:proofErr w:type="spellEnd"/>
      <w:r>
        <w:rPr>
          <w:rFonts w:ascii="Bookman Old Style" w:hAnsi="Bookman Old Style"/>
          <w:sz w:val="28"/>
          <w:szCs w:val="28"/>
        </w:rPr>
        <w:t xml:space="preserve"> ζητημάτων.</w:t>
      </w:r>
    </w:p>
    <w:p w:rsidR="00CB4541" w:rsidRPr="00E14F9A" w:rsidRDefault="00B034B2" w:rsidP="00364C08">
      <w:pPr>
        <w:rPr>
          <w:rFonts w:ascii="Bookman Old Style" w:hAnsi="Bookman Old Style"/>
          <w:sz w:val="28"/>
          <w:szCs w:val="28"/>
        </w:rPr>
      </w:pPr>
      <w:r w:rsidRPr="00B034B2">
        <w:rPr>
          <w:rFonts w:ascii="Bookman Old Style" w:hAnsi="Bookman Old Style"/>
          <w:b/>
          <w:sz w:val="28"/>
          <w:szCs w:val="28"/>
        </w:rPr>
        <w:lastRenderedPageBreak/>
        <w:t>ΑΝΑΔΕΙΞΗ ΑΡΧΙΕΠΙΣΚΟΠΟΥ</w:t>
      </w:r>
      <w:r w:rsidR="003F619B">
        <w:rPr>
          <w:rFonts w:ascii="Bookman Old Style" w:hAnsi="Bookman Old Style"/>
          <w:b/>
          <w:sz w:val="28"/>
          <w:szCs w:val="28"/>
        </w:rPr>
        <w:t xml:space="preserve"> ΑΘΗΝΩΝ ΚΑΙ ΠΑΣΗΣ ΕΛΛΑΔΟΣ</w:t>
      </w:r>
      <w:r w:rsidR="007E3B58" w:rsidRPr="00B034B2">
        <w:rPr>
          <w:rFonts w:ascii="Bookman Old Style" w:hAnsi="Bookman Old Style"/>
          <w:b/>
          <w:sz w:val="28"/>
          <w:szCs w:val="28"/>
        </w:rPr>
        <w:br/>
      </w:r>
      <w:r>
        <w:rPr>
          <w:rFonts w:ascii="Bookman Old Style" w:hAnsi="Bookman Old Style"/>
          <w:sz w:val="28"/>
          <w:szCs w:val="28"/>
        </w:rPr>
        <w:t>Ανήκει στην αποκλειστική αρμοδιότητα της ΙΣΙ και δεν εκχωρείται. Σε κανένα στάδιο της δεν συμμετέχει το λαϊκό στοιχείο.</w:t>
      </w:r>
      <w:r>
        <w:rPr>
          <w:rFonts w:ascii="Bookman Old Style" w:hAnsi="Bookman Old Style"/>
          <w:sz w:val="28"/>
          <w:szCs w:val="28"/>
        </w:rPr>
        <w:br/>
        <w:t>Αμέσως μετά την χηρεία του Αρχιεπισκοπικού θρόνου (λόγω π.χ. θανάτου του Αρχιεπισκόπου)</w:t>
      </w:r>
      <w:r w:rsidR="003F619B">
        <w:rPr>
          <w:rFonts w:ascii="Bookman Old Style" w:hAnsi="Bookman Old Style"/>
          <w:sz w:val="28"/>
          <w:szCs w:val="28"/>
        </w:rPr>
        <w:t>, αναλαμβάνει Τοποτηρητής ο έχων τα πρεσβεία της αρχιεροσύνης Μητροπολίτης της Εκκλησίας της Ελλάδος και σε περίπτωση αρνήσεως ή κωλύματος του ο επόμενος κατά την ίδια λογική.</w:t>
      </w:r>
      <w:r w:rsidR="00364C08">
        <w:rPr>
          <w:rFonts w:ascii="Bookman Old Style" w:hAnsi="Bookman Old Style"/>
          <w:sz w:val="28"/>
          <w:szCs w:val="28"/>
        </w:rPr>
        <w:t xml:space="preserve"> </w:t>
      </w:r>
      <w:r w:rsidR="00525871">
        <w:rPr>
          <w:rFonts w:ascii="Bookman Old Style" w:hAnsi="Bookman Old Style"/>
          <w:sz w:val="28"/>
          <w:szCs w:val="28"/>
        </w:rPr>
        <w:t>Εντός 5 ημερών από την χηρεία του θρόνου συγκαλεί την ΔΙΣ, η οποία ορίζει έκτακτη σύγκληση της ΙΣΙ στον Καθεδρικό Ναό των Αθηνών, σε ημέρα που δεν μπορεί να απέχει περισσότερο από 20 ημέρες από την ημέρα χηρείας του θρόνου, με μόνο θέμα ημερήσιας διάταξης την εκλογή Αρχιεπισκόπου, η οποία διενεργείται σε μία και μόνη συνεδρία. Τιμητικά μπορεί να παρευρεθεί ο Υπουργός Παιδείας και Θρησκευμάτων, ο οποίος επί ποινή ακυρότητας της διαδικασίας, πρέπει να προσκληθεί εγγράφως τουλάχιστον 48 ώρες πριν την εκλογή. Εάν παρότι κλήθηκε, δεν εμφανίστηκε, η διαδικασία είναι καθ’ όλα έγκυρη, μιας και η ανταπόκριση στην πρόσκληση δεν είναι υποχρεωτική.</w:t>
      </w:r>
      <w:r w:rsidR="00CB4541">
        <w:rPr>
          <w:rFonts w:ascii="Bookman Old Style" w:hAnsi="Bookman Old Style"/>
          <w:sz w:val="28"/>
          <w:szCs w:val="28"/>
        </w:rPr>
        <w:t xml:space="preserve"> Η ΙΣΙ βρίσκεται σε απαρτία, εάν παρίστανται τουλάχιστον τα 2/3 των μελών της, αριθμός που αν δεν συγκεντρωθεί, ματαιώνει την συγκεκριμένη συνεδρία και η ΙΣΙ συνέρχεται «άνευ ετέρου» (δηλ. χωρίς άλλη διαδικασία) την επομένη εργάσιμο, στον ίδιο τόπο και ίδια ώρα ανεξαρτήτως αριθμού παρόντων.</w:t>
      </w:r>
      <w:r w:rsidR="00C63CC6">
        <w:rPr>
          <w:rFonts w:ascii="Bookman Old Style" w:hAnsi="Bookman Old Style"/>
          <w:sz w:val="28"/>
          <w:szCs w:val="28"/>
        </w:rPr>
        <w:br/>
        <w:t>Η ψηφοφορία είναι μυστική και διεξάγεται ενώπιον της Τριμελούς Επιτροπής Εκλογής που συγκροτείται από τους 3 έχοντες τα πρεσβεία της αρχιεροσύνης, ενώ ξεκινάει από το νεότερο κατά τα πρεσβεία της αρχιεροσύνης.</w:t>
      </w:r>
      <w:r w:rsidR="00362F59">
        <w:rPr>
          <w:rFonts w:ascii="Bookman Old Style" w:hAnsi="Bookman Old Style"/>
          <w:sz w:val="28"/>
          <w:szCs w:val="28"/>
        </w:rPr>
        <w:br/>
      </w:r>
      <w:r w:rsidR="00525871">
        <w:rPr>
          <w:rFonts w:ascii="Bookman Old Style" w:hAnsi="Bookman Old Style"/>
          <w:sz w:val="28"/>
          <w:szCs w:val="28"/>
        </w:rPr>
        <w:t>Κάθε ένστασ</w:t>
      </w:r>
      <w:r w:rsidR="00525871" w:rsidRPr="00C63CC6">
        <w:rPr>
          <w:rFonts w:ascii="Bookman Old Style" w:hAnsi="Bookman Old Style"/>
          <w:sz w:val="28"/>
          <w:szCs w:val="28"/>
        </w:rPr>
        <w:t>η</w:t>
      </w:r>
      <w:r w:rsidR="00525871">
        <w:rPr>
          <w:rFonts w:ascii="Bookman Old Style" w:hAnsi="Bookman Old Style"/>
          <w:sz w:val="28"/>
          <w:szCs w:val="28"/>
        </w:rPr>
        <w:t xml:space="preserve"> που εγείρεται κατά την διάρκεια της εκλογής, η οποία αφορά την διαδικασία της ψηφοφορίας ή τα προσόντα των </w:t>
      </w:r>
      <w:proofErr w:type="spellStart"/>
      <w:r w:rsidR="00525871">
        <w:rPr>
          <w:rFonts w:ascii="Bookman Old Style" w:hAnsi="Bookman Old Style"/>
          <w:sz w:val="28"/>
          <w:szCs w:val="28"/>
        </w:rPr>
        <w:t>εκλογίμων</w:t>
      </w:r>
      <w:proofErr w:type="spellEnd"/>
      <w:r w:rsidR="00525871">
        <w:rPr>
          <w:rFonts w:ascii="Bookman Old Style" w:hAnsi="Bookman Old Style"/>
          <w:sz w:val="28"/>
          <w:szCs w:val="28"/>
        </w:rPr>
        <w:t xml:space="preserve"> υποβάλλεται εγγράφως</w:t>
      </w:r>
      <w:r w:rsidR="00CB4541">
        <w:rPr>
          <w:rFonts w:ascii="Bookman Old Style" w:hAnsi="Bookman Old Style"/>
          <w:sz w:val="28"/>
          <w:szCs w:val="28"/>
        </w:rPr>
        <w:t xml:space="preserve"> μέχρι το πέρας της ψηφοφορίας. Επ’ αυτών αποφαίνεται (με απόφαση του που καταχωρίζεται στα Πρακτικά) ο Υπουργός Παιδείας και Θρησκευμάτων, ενώ </w:t>
      </w:r>
      <w:r w:rsidR="00C63CC6">
        <w:rPr>
          <w:rFonts w:ascii="Bookman Old Style" w:hAnsi="Bookman Old Style"/>
          <w:sz w:val="28"/>
          <w:szCs w:val="28"/>
        </w:rPr>
        <w:t xml:space="preserve">,αν </w:t>
      </w:r>
      <w:r w:rsidR="00CB4541">
        <w:rPr>
          <w:rFonts w:ascii="Bookman Old Style" w:hAnsi="Bookman Old Style"/>
          <w:sz w:val="28"/>
          <w:szCs w:val="28"/>
        </w:rPr>
        <w:t>δεν έχει αποδεχτεί την πρόσκληση</w:t>
      </w:r>
      <w:r w:rsidR="00C63CC6">
        <w:rPr>
          <w:rFonts w:ascii="Bookman Old Style" w:hAnsi="Bookman Old Style"/>
          <w:sz w:val="28"/>
          <w:szCs w:val="28"/>
        </w:rPr>
        <w:t>,</w:t>
      </w:r>
      <w:r w:rsidR="00CB4541">
        <w:rPr>
          <w:rFonts w:ascii="Bookman Old Style" w:hAnsi="Bookman Old Style"/>
          <w:sz w:val="28"/>
          <w:szCs w:val="28"/>
        </w:rPr>
        <w:t xml:space="preserve"> η </w:t>
      </w:r>
      <w:r w:rsidR="00CB4541">
        <w:rPr>
          <w:rFonts w:ascii="Bookman Old Style" w:hAnsi="Bookman Old Style"/>
          <w:sz w:val="28"/>
          <w:szCs w:val="28"/>
        </w:rPr>
        <w:lastRenderedPageBreak/>
        <w:t>Τριμελής Επιτροπή Εκλογής.</w:t>
      </w:r>
      <w:r w:rsidR="00C63CC6">
        <w:rPr>
          <w:rFonts w:ascii="Bookman Old Style" w:hAnsi="Bookman Old Style"/>
          <w:sz w:val="28"/>
          <w:szCs w:val="28"/>
        </w:rPr>
        <w:br/>
        <w:t xml:space="preserve">Για την εκλογή Αρχιεπισκόπου απαιτείται απόλυτη πλειοψηφία των ψηφισάντων, η οποία αν δεν </w:t>
      </w:r>
      <w:proofErr w:type="spellStart"/>
      <w:r w:rsidR="00C63CC6">
        <w:rPr>
          <w:rFonts w:ascii="Bookman Old Style" w:hAnsi="Bookman Old Style"/>
          <w:sz w:val="28"/>
          <w:szCs w:val="28"/>
        </w:rPr>
        <w:t>συκεντρωθεί</w:t>
      </w:r>
      <w:proofErr w:type="spellEnd"/>
      <w:r w:rsidR="00C63CC6">
        <w:rPr>
          <w:rFonts w:ascii="Bookman Old Style" w:hAnsi="Bookman Old Style"/>
          <w:sz w:val="28"/>
          <w:szCs w:val="28"/>
        </w:rPr>
        <w:t>, έχει ως συνέπεια δεύτερη μυστική ψηφοφορία. Αν και αυτή αποβεί άκαρπη, η ψηφοφορία επαναλαμβάνεται για Τρίτη φορά, αλλά τότε η σχετική πλειοψηφία είναι επαρκής (δηλ. όποιος έχει τις περισσότερες ψήφους εκλέγεται). Σε περίπτωση ισοψηφίας στην Τρίτη ψηφοφορία ο Αρχιεπίσκοπος αναδεικνύεται με κλήρωση.</w:t>
      </w:r>
      <w:r w:rsidR="00C63CC6">
        <w:rPr>
          <w:rFonts w:ascii="Bookman Old Style" w:hAnsi="Bookman Old Style"/>
          <w:sz w:val="28"/>
          <w:szCs w:val="28"/>
        </w:rPr>
        <w:br/>
        <w:t xml:space="preserve">Μετά από την εκλογή ακολουθεί το «Μήνυμα», δηλαδή η ανακοίνωση της εκλογής του στον εκλεγέντα, ο οποίος και ερωτάται αν αποδέχεται. Μετά την αποδοχή η ΔΙΣ ενημερώνει αυθημερόν τον Υπουργό Παιδείας και Θρησκευμάτων, ο οποίος, αφού κάνει έλεγχο νομιμότητας της διαδικασίας, εντός 5 ημερών οφείλει να προκαλέσει έκδοση Προεδρικού Διατάγματος για την αναγνώριση και κατάσταση του νέου Αρχιεπισκόπου. Μετά την δημοσίευση του ΠΔ, ο Αρχιεπίσκοπος ορκίζεται ενώπιον του </w:t>
      </w:r>
      <w:proofErr w:type="spellStart"/>
      <w:r w:rsidR="00C63CC6">
        <w:rPr>
          <w:rFonts w:ascii="Bookman Old Style" w:hAnsi="Bookman Old Style"/>
          <w:sz w:val="28"/>
          <w:szCs w:val="28"/>
        </w:rPr>
        <w:t>ΠτΔ</w:t>
      </w:r>
      <w:proofErr w:type="spellEnd"/>
      <w:r w:rsidR="00E14F9A">
        <w:rPr>
          <w:rFonts w:ascii="Bookman Old Style" w:hAnsi="Bookman Old Style"/>
          <w:sz w:val="28"/>
          <w:szCs w:val="28"/>
        </w:rPr>
        <w:t xml:space="preserve">, παρουσία του Υπουργού Παιδείας και Θρησκευμάτων και της ΔΙΣ. Έτσι ολοκληρώνεται η πολιτειακή διαδικασία εκλογής. Η εκκλησιαστική από την άλλη ολοκληρώνεται με την </w:t>
      </w:r>
      <w:r w:rsidR="00E14F9A" w:rsidRPr="00E14F9A">
        <w:rPr>
          <w:rFonts w:ascii="Bookman Old Style" w:hAnsi="Bookman Old Style"/>
          <w:b/>
          <w:sz w:val="28"/>
          <w:szCs w:val="28"/>
        </w:rPr>
        <w:t>ενθρόνιση</w:t>
      </w:r>
      <w:r w:rsidR="00E14F9A">
        <w:rPr>
          <w:rFonts w:ascii="Bookman Old Style" w:hAnsi="Bookman Old Style"/>
          <w:sz w:val="28"/>
          <w:szCs w:val="28"/>
        </w:rPr>
        <w:t xml:space="preserve">, δηλ. με την ανάβαση του εκλεγέντος στον Αρχιεπισκοπικό Θρόνο του Καθεδρικού Ναού, όπου διαβάζει τον </w:t>
      </w:r>
      <w:proofErr w:type="spellStart"/>
      <w:r w:rsidR="00E14F9A">
        <w:rPr>
          <w:rFonts w:ascii="Bookman Old Style" w:hAnsi="Bookman Old Style"/>
          <w:sz w:val="28"/>
          <w:szCs w:val="28"/>
        </w:rPr>
        <w:t>ενθρονιστήριο</w:t>
      </w:r>
      <w:proofErr w:type="spellEnd"/>
      <w:r w:rsidR="00E14F9A">
        <w:rPr>
          <w:rFonts w:ascii="Bookman Old Style" w:hAnsi="Bookman Old Style"/>
          <w:sz w:val="28"/>
          <w:szCs w:val="28"/>
        </w:rPr>
        <w:t xml:space="preserve"> λόγο του, ουσιαστικά τις προγραμματικές του δηλώσεις.</w:t>
      </w:r>
    </w:p>
    <w:p w:rsidR="00CB4541" w:rsidRDefault="00CB4541" w:rsidP="00CB4541">
      <w:pPr>
        <w:rPr>
          <w:rFonts w:ascii="Bookman Old Style" w:hAnsi="Bookman Old Style"/>
          <w:sz w:val="28"/>
          <w:szCs w:val="28"/>
        </w:rPr>
      </w:pPr>
      <w:r w:rsidRPr="00CB4541">
        <w:rPr>
          <w:rFonts w:ascii="Bookman Old Style" w:hAnsi="Bookman Old Style"/>
          <w:sz w:val="28"/>
          <w:szCs w:val="28"/>
        </w:rPr>
        <w:t xml:space="preserve">Εκλόγιμοι είναι όλοι οι Έλληνες το γένος(τουλάχιστον ένας γονέας Έλληνας) εν ενεργεία Μητροπολίτες της Ορθόδοξης Εκκλησίας (δηλαδή όχι μόνο της Ορθόδοξης Εκκλησίας της Ελλάδος), αλλά και οι εγγεγραμμένοι στον «προς </w:t>
      </w:r>
      <w:proofErr w:type="spellStart"/>
      <w:r w:rsidRPr="00CB4541">
        <w:rPr>
          <w:rFonts w:ascii="Bookman Old Style" w:hAnsi="Bookman Old Style"/>
          <w:sz w:val="28"/>
          <w:szCs w:val="28"/>
        </w:rPr>
        <w:t>αρχιερατίαν</w:t>
      </w:r>
      <w:proofErr w:type="spellEnd"/>
      <w:r w:rsidRPr="00CB4541">
        <w:rPr>
          <w:rFonts w:ascii="Bookman Old Style" w:hAnsi="Bookman Old Style"/>
          <w:sz w:val="28"/>
          <w:szCs w:val="28"/>
        </w:rPr>
        <w:t xml:space="preserve"> </w:t>
      </w:r>
      <w:proofErr w:type="spellStart"/>
      <w:r w:rsidRPr="00CB4541">
        <w:rPr>
          <w:rFonts w:ascii="Bookman Old Style" w:hAnsi="Bookman Old Style"/>
          <w:sz w:val="28"/>
          <w:szCs w:val="28"/>
        </w:rPr>
        <w:t>εκλογήν</w:t>
      </w:r>
      <w:proofErr w:type="spellEnd"/>
      <w:r w:rsidRPr="00CB4541">
        <w:rPr>
          <w:rFonts w:ascii="Bookman Old Style" w:hAnsi="Bookman Old Style"/>
          <w:sz w:val="28"/>
          <w:szCs w:val="28"/>
        </w:rPr>
        <w:t>» κατάλογο</w:t>
      </w:r>
      <w:r w:rsidR="00362F59">
        <w:rPr>
          <w:rFonts w:ascii="Bookman Old Style" w:hAnsi="Bookman Old Style"/>
          <w:sz w:val="28"/>
          <w:szCs w:val="28"/>
        </w:rPr>
        <w:t xml:space="preserve"> (οι οποίοι και χειροτονούνται στον γ’ βαθμό, εφόσον εκλεγούν)</w:t>
      </w:r>
      <w:r w:rsidRPr="00CB4541">
        <w:rPr>
          <w:rFonts w:ascii="Bookman Old Style" w:hAnsi="Bookman Old Style"/>
          <w:sz w:val="28"/>
          <w:szCs w:val="28"/>
        </w:rPr>
        <w:t>. Απαραίτητα προσόντα για εγγραφή στ</w:t>
      </w:r>
      <w:r>
        <w:rPr>
          <w:rFonts w:ascii="Bookman Old Style" w:hAnsi="Bookman Old Style"/>
          <w:sz w:val="28"/>
          <w:szCs w:val="28"/>
        </w:rPr>
        <w:t>ον συγκεκριμένο κατάλογο είναι:</w:t>
      </w:r>
    </w:p>
    <w:p w:rsidR="00CB4541" w:rsidRDefault="00362F59" w:rsidP="00CB4541">
      <w:pPr>
        <w:pStyle w:val="a3"/>
        <w:numPr>
          <w:ilvl w:val="0"/>
          <w:numId w:val="25"/>
        </w:numPr>
        <w:rPr>
          <w:rFonts w:ascii="Bookman Old Style" w:hAnsi="Bookman Old Style"/>
          <w:sz w:val="28"/>
          <w:szCs w:val="28"/>
        </w:rPr>
      </w:pPr>
      <w:r>
        <w:rPr>
          <w:rFonts w:ascii="Bookman Old Style" w:hAnsi="Bookman Old Style"/>
          <w:sz w:val="28"/>
          <w:szCs w:val="28"/>
        </w:rPr>
        <w:t>Ελληνικό γένος</w:t>
      </w:r>
    </w:p>
    <w:p w:rsidR="00362F59" w:rsidRDefault="00362F59" w:rsidP="00CB4541">
      <w:pPr>
        <w:pStyle w:val="a3"/>
        <w:numPr>
          <w:ilvl w:val="0"/>
          <w:numId w:val="25"/>
        </w:numPr>
        <w:rPr>
          <w:rFonts w:ascii="Bookman Old Style" w:hAnsi="Bookman Old Style"/>
          <w:sz w:val="28"/>
          <w:szCs w:val="28"/>
        </w:rPr>
      </w:pPr>
      <w:r>
        <w:rPr>
          <w:rFonts w:ascii="Bookman Old Style" w:hAnsi="Bookman Old Style"/>
          <w:sz w:val="28"/>
          <w:szCs w:val="28"/>
        </w:rPr>
        <w:t>Άνδρες κληρικοί</w:t>
      </w:r>
    </w:p>
    <w:p w:rsidR="00362F59" w:rsidRDefault="00362F59" w:rsidP="00CB4541">
      <w:pPr>
        <w:pStyle w:val="a3"/>
        <w:numPr>
          <w:ilvl w:val="0"/>
          <w:numId w:val="25"/>
        </w:numPr>
        <w:rPr>
          <w:rFonts w:ascii="Bookman Old Style" w:hAnsi="Bookman Old Style"/>
          <w:sz w:val="28"/>
          <w:szCs w:val="28"/>
        </w:rPr>
      </w:pPr>
      <w:r>
        <w:rPr>
          <w:rFonts w:ascii="Bookman Old Style" w:hAnsi="Bookman Old Style"/>
          <w:sz w:val="28"/>
          <w:szCs w:val="28"/>
        </w:rPr>
        <w:lastRenderedPageBreak/>
        <w:t xml:space="preserve">Αγαμία / Χηρεία (οι διαζευγμένοι κατά μια άποψη δεν μπορούν να εγγραφούν, ενώ κατά άλλη άποψη πρέπει πάντα να εξετάζεται </w:t>
      </w:r>
      <w:r>
        <w:rPr>
          <w:rFonts w:ascii="Bookman Old Style" w:hAnsi="Bookman Old Style"/>
          <w:sz w:val="28"/>
          <w:szCs w:val="28"/>
          <w:lang w:val="en-US"/>
        </w:rPr>
        <w:t>ad</w:t>
      </w:r>
      <w:r w:rsidRPr="00362F59">
        <w:rPr>
          <w:rFonts w:ascii="Bookman Old Style" w:hAnsi="Bookman Old Style"/>
          <w:sz w:val="28"/>
          <w:szCs w:val="28"/>
        </w:rPr>
        <w:t xml:space="preserve"> </w:t>
      </w:r>
      <w:r>
        <w:rPr>
          <w:rFonts w:ascii="Bookman Old Style" w:hAnsi="Bookman Old Style"/>
          <w:sz w:val="28"/>
          <w:szCs w:val="28"/>
          <w:lang w:val="en-US"/>
        </w:rPr>
        <w:t>hoc</w:t>
      </w:r>
      <w:r w:rsidRPr="00362F59">
        <w:rPr>
          <w:rFonts w:ascii="Bookman Old Style" w:hAnsi="Bookman Old Style"/>
          <w:sz w:val="28"/>
          <w:szCs w:val="28"/>
        </w:rPr>
        <w:t xml:space="preserve"> </w:t>
      </w:r>
      <w:r w:rsidR="00894830">
        <w:rPr>
          <w:rFonts w:ascii="Bookman Old Style" w:hAnsi="Bookman Old Style"/>
          <w:sz w:val="28"/>
          <w:szCs w:val="28"/>
        </w:rPr>
        <w:t>ο λόγος διαζυγίου)</w:t>
      </w:r>
    </w:p>
    <w:p w:rsidR="00362F59" w:rsidRDefault="00362F59" w:rsidP="00CB4541">
      <w:pPr>
        <w:pStyle w:val="a3"/>
        <w:numPr>
          <w:ilvl w:val="0"/>
          <w:numId w:val="25"/>
        </w:numPr>
        <w:rPr>
          <w:rFonts w:ascii="Bookman Old Style" w:hAnsi="Bookman Old Style"/>
          <w:sz w:val="28"/>
          <w:szCs w:val="28"/>
        </w:rPr>
      </w:pPr>
      <w:r>
        <w:rPr>
          <w:rFonts w:ascii="Bookman Old Style" w:hAnsi="Bookman Old Style"/>
          <w:sz w:val="28"/>
          <w:szCs w:val="28"/>
        </w:rPr>
        <w:t>Χειροτονία τουλάχιστον 5 χρόνια πριν</w:t>
      </w:r>
    </w:p>
    <w:p w:rsidR="00362F59" w:rsidRDefault="00362F59" w:rsidP="00CB4541">
      <w:pPr>
        <w:pStyle w:val="a3"/>
        <w:numPr>
          <w:ilvl w:val="0"/>
          <w:numId w:val="25"/>
        </w:numPr>
        <w:rPr>
          <w:rFonts w:ascii="Bookman Old Style" w:hAnsi="Bookman Old Style"/>
          <w:sz w:val="28"/>
          <w:szCs w:val="28"/>
        </w:rPr>
      </w:pPr>
      <w:r>
        <w:rPr>
          <w:rFonts w:ascii="Bookman Old Style" w:hAnsi="Bookman Old Style"/>
          <w:sz w:val="28"/>
          <w:szCs w:val="28"/>
        </w:rPr>
        <w:t>Απόκτηση πτυχίου Θεολογικής Σχολής (αδιάφορη η χώρα σπουδών) τουλάχιστον 5 χρόνια πριν</w:t>
      </w:r>
    </w:p>
    <w:p w:rsidR="00362F59" w:rsidRDefault="00362F59" w:rsidP="00CB4541">
      <w:pPr>
        <w:pStyle w:val="a3"/>
        <w:numPr>
          <w:ilvl w:val="0"/>
          <w:numId w:val="25"/>
        </w:numPr>
        <w:rPr>
          <w:rFonts w:ascii="Bookman Old Style" w:hAnsi="Bookman Old Style"/>
          <w:sz w:val="28"/>
          <w:szCs w:val="28"/>
        </w:rPr>
      </w:pPr>
      <w:r>
        <w:rPr>
          <w:rFonts w:ascii="Bookman Old Style" w:hAnsi="Bookman Old Style"/>
          <w:sz w:val="28"/>
          <w:szCs w:val="28"/>
        </w:rPr>
        <w:t>Τέλεση στρατιωτικής θητείας (ή μόνιμη απαλλαγή από αυτή)</w:t>
      </w:r>
    </w:p>
    <w:p w:rsidR="00362F59" w:rsidRDefault="00362F59" w:rsidP="00CB4541">
      <w:pPr>
        <w:pStyle w:val="a3"/>
        <w:numPr>
          <w:ilvl w:val="0"/>
          <w:numId w:val="25"/>
        </w:numPr>
        <w:rPr>
          <w:rFonts w:ascii="Bookman Old Style" w:hAnsi="Bookman Old Style"/>
          <w:sz w:val="28"/>
          <w:szCs w:val="28"/>
        </w:rPr>
      </w:pPr>
      <w:r>
        <w:rPr>
          <w:rFonts w:ascii="Bookman Old Style" w:hAnsi="Bookman Old Style"/>
          <w:sz w:val="28"/>
          <w:szCs w:val="28"/>
        </w:rPr>
        <w:t>Ηλικία τουλάχιστον 34</w:t>
      </w:r>
    </w:p>
    <w:p w:rsidR="00E14F9A" w:rsidRDefault="00362F59" w:rsidP="00E14F9A">
      <w:pPr>
        <w:pStyle w:val="a3"/>
        <w:numPr>
          <w:ilvl w:val="0"/>
          <w:numId w:val="25"/>
        </w:numPr>
        <w:rPr>
          <w:rFonts w:ascii="Bookman Old Style" w:hAnsi="Bookman Old Style"/>
          <w:sz w:val="28"/>
          <w:szCs w:val="28"/>
        </w:rPr>
      </w:pPr>
      <w:r>
        <w:rPr>
          <w:rFonts w:ascii="Bookman Old Style" w:hAnsi="Bookman Old Style"/>
          <w:sz w:val="28"/>
          <w:szCs w:val="28"/>
        </w:rPr>
        <w:t>Υγιής πίστη και ανεπίληπτος βίος</w:t>
      </w:r>
    </w:p>
    <w:p w:rsidR="00E14F9A" w:rsidRDefault="00E14F9A" w:rsidP="00E14F9A">
      <w:pPr>
        <w:rPr>
          <w:rFonts w:ascii="Bookman Old Style" w:hAnsi="Bookman Old Style"/>
          <w:sz w:val="28"/>
          <w:szCs w:val="28"/>
        </w:rPr>
      </w:pPr>
      <w:r w:rsidRPr="00E14F9A">
        <w:rPr>
          <w:rFonts w:ascii="Bookman Old Style" w:hAnsi="Bookman Old Style"/>
          <w:b/>
          <w:sz w:val="28"/>
          <w:szCs w:val="28"/>
        </w:rPr>
        <w:t>ΑΝΑΔΕΙΞΗ ΜΗΤΡΟΠΟΛΙΤΗ</w:t>
      </w:r>
      <w:r>
        <w:rPr>
          <w:rFonts w:ascii="Bookman Old Style" w:hAnsi="Bookman Old Style"/>
          <w:b/>
          <w:sz w:val="28"/>
          <w:szCs w:val="28"/>
        </w:rPr>
        <w:br/>
      </w:r>
      <w:r>
        <w:rPr>
          <w:rFonts w:ascii="Bookman Old Style" w:hAnsi="Bookman Old Style"/>
          <w:sz w:val="28"/>
          <w:szCs w:val="28"/>
        </w:rPr>
        <w:t xml:space="preserve">Μετά την χηρεία ενός μητροπολιτικού θρόνου, ο Πρόεδρος της ΔΙΣ (Αρχιεπίσκοπος) αναθέτει την Τοποτηρητεία </w:t>
      </w:r>
      <w:r w:rsidR="00E64B8F">
        <w:rPr>
          <w:rFonts w:ascii="Bookman Old Style" w:hAnsi="Bookman Old Style"/>
          <w:sz w:val="28"/>
          <w:szCs w:val="28"/>
        </w:rPr>
        <w:t xml:space="preserve">στον έχοντα τα πρεσβεία της αρχιεροσύνης από τους όμορους (δηλ. από γειτονικές μητροπόλεις) μητροπολίτες. Πάντως ο ανωτέρω κανόνας δεν είναι δεσμευτικός, δηλ. ο Αρχιεπίσκοπος μπορεί να μην επιλέξει όμορο </w:t>
      </w:r>
      <w:r w:rsidR="005A3486">
        <w:rPr>
          <w:rFonts w:ascii="Bookman Old Style" w:hAnsi="Bookman Old Style"/>
          <w:sz w:val="28"/>
          <w:szCs w:val="28"/>
        </w:rPr>
        <w:t>ή πρεσβύτερο μητροπολίτη, ή ακόμα δε και να ορίσει τον εαυτό του Τοποτηρητή. Η πλήρωση του θρόνου πρέπει να γίνει εντός έξι μηνών από την ημέρα της χηρείας από την εκτάκτως συνερχόμενη</w:t>
      </w:r>
      <w:r w:rsidR="00E00151">
        <w:rPr>
          <w:rFonts w:ascii="Bookman Old Style" w:hAnsi="Bookman Old Style"/>
          <w:sz w:val="28"/>
          <w:szCs w:val="28"/>
        </w:rPr>
        <w:t xml:space="preserve"> στην Μονή </w:t>
      </w:r>
      <w:proofErr w:type="spellStart"/>
      <w:r w:rsidR="00E00151">
        <w:rPr>
          <w:rFonts w:ascii="Bookman Old Style" w:hAnsi="Bookman Old Style"/>
          <w:sz w:val="28"/>
          <w:szCs w:val="28"/>
        </w:rPr>
        <w:t>Πετράκη</w:t>
      </w:r>
      <w:proofErr w:type="spellEnd"/>
      <w:r w:rsidR="005A3486">
        <w:rPr>
          <w:rFonts w:ascii="Bookman Old Style" w:hAnsi="Bookman Old Style"/>
          <w:sz w:val="28"/>
          <w:szCs w:val="28"/>
        </w:rPr>
        <w:t xml:space="preserve"> ΙΣΙ</w:t>
      </w:r>
      <w:r w:rsidR="009F41D3">
        <w:rPr>
          <w:rFonts w:ascii="Bookman Old Style" w:hAnsi="Bookman Old Style"/>
          <w:sz w:val="28"/>
          <w:szCs w:val="28"/>
        </w:rPr>
        <w:t xml:space="preserve"> (συνήθης απαρτία)</w:t>
      </w:r>
      <w:r w:rsidR="005A3486">
        <w:rPr>
          <w:rFonts w:ascii="Bookman Old Style" w:hAnsi="Bookman Old Style"/>
          <w:sz w:val="28"/>
          <w:szCs w:val="28"/>
        </w:rPr>
        <w:t>, εφόσον στο διάστημα που μεσολαβεί δεν συμπίπτει ο χρόνος τακτικής συνέλευσής της. Η προθεσμία των έξι μηνών πάντως είναι πιο πολύ ευχετική, παρά δεσμευτική</w:t>
      </w:r>
      <w:r w:rsidR="0052542B">
        <w:rPr>
          <w:rFonts w:ascii="Bookman Old Style" w:hAnsi="Bookman Old Style"/>
          <w:sz w:val="28"/>
          <w:szCs w:val="28"/>
        </w:rPr>
        <w:t xml:space="preserve">. </w:t>
      </w:r>
      <w:r w:rsidR="0052542B">
        <w:rPr>
          <w:rFonts w:ascii="Bookman Old Style" w:hAnsi="Bookman Old Style"/>
          <w:sz w:val="28"/>
          <w:szCs w:val="28"/>
        </w:rPr>
        <w:br/>
      </w:r>
      <w:r w:rsidR="00E00151">
        <w:rPr>
          <w:rFonts w:ascii="Bookman Old Style" w:hAnsi="Bookman Old Style"/>
          <w:sz w:val="28"/>
          <w:szCs w:val="28"/>
        </w:rPr>
        <w:t>Οι τρόποι ανάδειξης είναι οι εξής:</w:t>
      </w:r>
    </w:p>
    <w:p w:rsidR="00E00151" w:rsidRDefault="00E00151" w:rsidP="00E00151">
      <w:pPr>
        <w:pStyle w:val="a3"/>
        <w:numPr>
          <w:ilvl w:val="0"/>
          <w:numId w:val="26"/>
        </w:numPr>
        <w:rPr>
          <w:rFonts w:ascii="Bookman Old Style" w:hAnsi="Bookman Old Style"/>
          <w:sz w:val="28"/>
          <w:szCs w:val="28"/>
        </w:rPr>
      </w:pPr>
      <w:r w:rsidRPr="00E00151">
        <w:rPr>
          <w:rFonts w:ascii="Bookman Old Style" w:hAnsi="Bookman Old Style"/>
          <w:b/>
          <w:sz w:val="28"/>
          <w:szCs w:val="28"/>
        </w:rPr>
        <w:t>Μετάθεση</w:t>
      </w:r>
      <w:r>
        <w:rPr>
          <w:rFonts w:ascii="Bookman Old Style" w:hAnsi="Bookman Old Style"/>
          <w:b/>
          <w:sz w:val="28"/>
          <w:szCs w:val="28"/>
        </w:rPr>
        <w:t>/Μεταθετό/Κατάσταση</w:t>
      </w:r>
      <w:r>
        <w:rPr>
          <w:rFonts w:ascii="Bookman Old Style" w:hAnsi="Bookman Old Style"/>
          <w:sz w:val="28"/>
          <w:szCs w:val="28"/>
        </w:rPr>
        <w:t xml:space="preserve">: Μετακίνηση ενός ήδη Μητροπολίτη στην χηρεύουσα Μητρόπολη. Επιτρέπεται μόνο κατ’ εξαίρεση, κατ’ άσκηση εκκλησιαστικής οικονομίας για την εξυπηρέτηση μείζονος συμφέροντος της Εκκλησίας. Ακολουθείται αυστηρή διαδικασία, στην οποία προβλέπονται δύο ψηφοφορίες. Η πρώτη αφορά στην αρχική απόφαση της ΙΣΙ για το αν θα πληρωθεί ο συγκεκριμένος θρόνος με μετάθεση, η οποία λαμβάνεται με μυστική ψηφοφορία και πλειοψηφία των 2/3 των παρόντων. Η δεύτερη </w:t>
      </w:r>
      <w:r>
        <w:rPr>
          <w:rFonts w:ascii="Bookman Old Style" w:hAnsi="Bookman Old Style"/>
          <w:sz w:val="28"/>
          <w:szCs w:val="28"/>
        </w:rPr>
        <w:lastRenderedPageBreak/>
        <w:t xml:space="preserve">(εφόσον αποφασισθεί μετάθεση) αφορά </w:t>
      </w:r>
      <w:r w:rsidR="00B7595D">
        <w:rPr>
          <w:rFonts w:ascii="Bookman Old Style" w:hAnsi="Bookman Old Style"/>
          <w:sz w:val="28"/>
          <w:szCs w:val="28"/>
        </w:rPr>
        <w:t>το πρόσωπο του μετατιθέμενου και απαιτεί πάλι αυξημένη πλειοψηφία των 2/3 των παρόντων. Αν δεν συγκεντρωθούν τα 2/3 για το πρόσωπο του μετατιθέμενου, έπειτα από δύο ψηφοφορίες, η συζήτηση κηρύσσεται άγονη και επιλέγεται ο τρόπος της εκλογής. Ο προς μετάθεση Μητροπολίτης πρέπει να έχει διατελέσει τουλάχιστον 5 χρόνια Μητροπολίτης στην αρχικώς εκλεγείσα Μητρόπολη του, καθώς και να μην έχει μετατεθεί άλλη φορά.</w:t>
      </w:r>
      <w:r w:rsidR="009F41D3">
        <w:rPr>
          <w:rFonts w:ascii="Bookman Old Style" w:hAnsi="Bookman Old Style"/>
          <w:sz w:val="28"/>
          <w:szCs w:val="28"/>
        </w:rPr>
        <w:t xml:space="preserve"> Είναι φανερό ότι με την μετάθεση κενώνεται η πρώην Μητρόπολη του </w:t>
      </w:r>
      <w:proofErr w:type="spellStart"/>
      <w:r w:rsidR="009F41D3">
        <w:rPr>
          <w:rFonts w:ascii="Bookman Old Style" w:hAnsi="Bookman Old Style"/>
          <w:sz w:val="28"/>
          <w:szCs w:val="28"/>
        </w:rPr>
        <w:t>μετατεθέντος</w:t>
      </w:r>
      <w:proofErr w:type="spellEnd"/>
      <w:r w:rsidR="009F41D3">
        <w:rPr>
          <w:rFonts w:ascii="Bookman Old Style" w:hAnsi="Bookman Old Style"/>
          <w:sz w:val="28"/>
          <w:szCs w:val="28"/>
        </w:rPr>
        <w:t xml:space="preserve"> Μητροπολίτη, της οποίας η πλήρωση μπορεί να γίνει και στην ίδια συνεδρίαση, εφόσον κάτι τέτοιο προβλέπεται στην συγκεκριμένη ημερήσια διάταξη· πλέον τίθεται στην ημερήσια διάταξη συνεδρίασης για πλήρωση χηρεύοντος μητροπολιτικού θρόνου η πρόβλεψη «και τυχόν άλλων προς </w:t>
      </w:r>
      <w:proofErr w:type="spellStart"/>
      <w:r w:rsidR="009F41D3">
        <w:rPr>
          <w:rFonts w:ascii="Bookman Old Style" w:hAnsi="Bookman Old Style"/>
          <w:sz w:val="28"/>
          <w:szCs w:val="28"/>
        </w:rPr>
        <w:t>πλήρωσιν</w:t>
      </w:r>
      <w:proofErr w:type="spellEnd"/>
      <w:r w:rsidR="009F41D3">
        <w:rPr>
          <w:rFonts w:ascii="Bookman Old Style" w:hAnsi="Bookman Old Style"/>
          <w:sz w:val="28"/>
          <w:szCs w:val="28"/>
        </w:rPr>
        <w:t xml:space="preserve"> Μητροπόλεων». Πάντως από τότε που τέτοια πλήρωση ακυρώθηκε από το Συμβούλιο της Επικρατείας ιστορικά δεν έχει ξαναγίνει απόπειρα.</w:t>
      </w:r>
    </w:p>
    <w:p w:rsidR="00F63329" w:rsidRDefault="00B7595D" w:rsidP="00F63329">
      <w:pPr>
        <w:pStyle w:val="a3"/>
        <w:numPr>
          <w:ilvl w:val="0"/>
          <w:numId w:val="26"/>
        </w:numPr>
        <w:rPr>
          <w:rFonts w:ascii="Bookman Old Style" w:hAnsi="Bookman Old Style"/>
          <w:sz w:val="28"/>
          <w:szCs w:val="28"/>
        </w:rPr>
      </w:pPr>
      <w:r w:rsidRPr="00B7595D">
        <w:rPr>
          <w:rFonts w:ascii="Bookman Old Style" w:hAnsi="Bookman Old Style"/>
          <w:b/>
          <w:sz w:val="28"/>
          <w:szCs w:val="28"/>
        </w:rPr>
        <w:t>Εκλογή</w:t>
      </w:r>
      <w:r w:rsidRPr="00B7595D">
        <w:rPr>
          <w:rFonts w:ascii="Bookman Old Style" w:hAnsi="Bookman Old Style"/>
          <w:sz w:val="28"/>
          <w:szCs w:val="28"/>
        </w:rPr>
        <w:t xml:space="preserve">: </w:t>
      </w:r>
      <w:r>
        <w:rPr>
          <w:rFonts w:ascii="Bookman Old Style" w:hAnsi="Bookman Old Style"/>
          <w:sz w:val="28"/>
          <w:szCs w:val="28"/>
        </w:rPr>
        <w:t>η πλήρωση γίνεται έτσι, ε</w:t>
      </w:r>
      <w:r w:rsidRPr="00B7595D">
        <w:rPr>
          <w:rFonts w:ascii="Bookman Old Style" w:hAnsi="Bookman Old Style"/>
          <w:sz w:val="28"/>
          <w:szCs w:val="28"/>
        </w:rPr>
        <w:t>φόσον δεν τεθεί καν ή δεν ευδοκιμήσει η πλήρωση του κενού μητροπολιτικού θρόνου με μετάθεση</w:t>
      </w:r>
      <w:r>
        <w:rPr>
          <w:rFonts w:ascii="Bookman Old Style" w:hAnsi="Bookman Old Style"/>
          <w:sz w:val="28"/>
          <w:szCs w:val="28"/>
        </w:rPr>
        <w:t xml:space="preserve">. Εκλόγιμοι είναι οι εγγεγραμμένοι στον κατάλογο των προς </w:t>
      </w:r>
      <w:proofErr w:type="spellStart"/>
      <w:r>
        <w:rPr>
          <w:rFonts w:ascii="Bookman Old Style" w:hAnsi="Bookman Old Style"/>
          <w:sz w:val="28"/>
          <w:szCs w:val="28"/>
        </w:rPr>
        <w:t>αρχιερατείαν</w:t>
      </w:r>
      <w:proofErr w:type="spellEnd"/>
      <w:r>
        <w:rPr>
          <w:rFonts w:ascii="Bookman Old Style" w:hAnsi="Bookman Old Style"/>
          <w:sz w:val="28"/>
          <w:szCs w:val="28"/>
        </w:rPr>
        <w:t xml:space="preserve"> </w:t>
      </w:r>
      <w:proofErr w:type="spellStart"/>
      <w:r>
        <w:rPr>
          <w:rFonts w:ascii="Bookman Old Style" w:hAnsi="Bookman Old Style"/>
          <w:sz w:val="28"/>
          <w:szCs w:val="28"/>
        </w:rPr>
        <w:t>εκλογίμων</w:t>
      </w:r>
      <w:proofErr w:type="spellEnd"/>
      <w:r>
        <w:rPr>
          <w:rFonts w:ascii="Bookman Old Style" w:hAnsi="Bookman Old Style"/>
          <w:sz w:val="28"/>
          <w:szCs w:val="28"/>
        </w:rPr>
        <w:t xml:space="preserve"> κληρικών (σύμφωνα με τα ως άνω αναδειχθέντα), καθώς και οι καθ’ οιονδήποτε τρόπο </w:t>
      </w:r>
      <w:proofErr w:type="spellStart"/>
      <w:r>
        <w:rPr>
          <w:rFonts w:ascii="Bookman Old Style" w:hAnsi="Bookman Old Style"/>
          <w:sz w:val="28"/>
          <w:szCs w:val="28"/>
        </w:rPr>
        <w:t>σχολάζοντες</w:t>
      </w:r>
      <w:proofErr w:type="spellEnd"/>
      <w:r>
        <w:rPr>
          <w:rFonts w:ascii="Bookman Old Style" w:hAnsi="Bookman Old Style"/>
          <w:sz w:val="28"/>
          <w:szCs w:val="28"/>
        </w:rPr>
        <w:t xml:space="preserve"> μητροπολίτες της Εκκλησίας της Ελλάδος, καθώς και οι </w:t>
      </w:r>
      <w:r w:rsidRPr="0052542B">
        <w:rPr>
          <w:rFonts w:ascii="Bookman Old Style" w:hAnsi="Bookman Old Style"/>
          <w:b/>
          <w:sz w:val="28"/>
          <w:szCs w:val="28"/>
        </w:rPr>
        <w:t>Βοηθοί Επίσκοποι</w:t>
      </w:r>
      <w:r>
        <w:rPr>
          <w:rFonts w:ascii="Bookman Old Style" w:hAnsi="Bookman Old Style"/>
          <w:b/>
          <w:sz w:val="28"/>
          <w:szCs w:val="28"/>
        </w:rPr>
        <w:t xml:space="preserve">, </w:t>
      </w:r>
      <w:r>
        <w:rPr>
          <w:rFonts w:ascii="Bookman Old Style" w:hAnsi="Bookman Old Style"/>
          <w:sz w:val="28"/>
          <w:szCs w:val="28"/>
        </w:rPr>
        <w:t>δηλαδή κληρικοί με γ’ βαθμό ιεροσύνης (χωρίς να είναι μητροπολίτες) που επιτελούν επικουρικά καθήκοντα επιβοηθώντας τον μητροπολίτη με το ποιμαντικό του έργο, χωρίς να είναι υποχρεωτική η παρουσία τους σε μία μητρόπολη· συνήθως απαντώνται σε μεγάλες μητροπόλεις ή σε εκείνες όπου ο Μητροπολίτης είναι περιορισμένων δυνατοτήτων να ασκήσει τα καθήκοντα του· δεν είναι εκλόγιμοι μόνο στην μητρόπολη στην οποία βοηθούν, αλλά σε οποιαδήποτε.</w:t>
      </w:r>
      <w:r w:rsidR="00EA2DBB">
        <w:rPr>
          <w:rFonts w:ascii="Bookman Old Style" w:hAnsi="Bookman Old Style"/>
          <w:sz w:val="28"/>
          <w:szCs w:val="28"/>
        </w:rPr>
        <w:t xml:space="preserve"> Εκλόγιμοι είναι επίσης και οι Τιτουλάριοι Μητροπολίτες (Μητροπολίτες ψιλώ τω τίτλω).</w:t>
      </w:r>
      <w:r>
        <w:rPr>
          <w:rFonts w:ascii="Bookman Old Style" w:hAnsi="Bookman Old Style"/>
          <w:sz w:val="28"/>
          <w:szCs w:val="28"/>
        </w:rPr>
        <w:t xml:space="preserve"> </w:t>
      </w:r>
      <w:r w:rsidR="00662B01">
        <w:rPr>
          <w:rFonts w:ascii="Bookman Old Style" w:hAnsi="Bookman Old Style"/>
          <w:sz w:val="28"/>
          <w:szCs w:val="28"/>
        </w:rPr>
        <w:t xml:space="preserve">Η εκλογή </w:t>
      </w:r>
      <w:r w:rsidR="00662B01">
        <w:rPr>
          <w:rFonts w:ascii="Bookman Old Style" w:hAnsi="Bookman Old Style"/>
          <w:sz w:val="28"/>
          <w:szCs w:val="28"/>
        </w:rPr>
        <w:lastRenderedPageBreak/>
        <w:t>Μητροπολίτη διεξάγεται με μυστική ψηφοφορία σε δύο φάσεις. Στην πρώτη, τα μέλη της ΙΣΙ αναγράφουν υποχρεωτικώς στα ψηφοδέλτια τρεις υποψηφίους από τους εκλόγιμους κληρικούς. Ανοίγει η κάλπη, οπότε και καταρτίζεται το «τριτοπρόσωπο», δηλαδή κατάλογος των 3 επικρατούντων σε ψήφους. Αυτοί οι τρεις θα είναι και οι μόνοι υποψήφιοι στην δεύτεροι ψηφοφορία, στην οποία οι ψηφίζοντες αναγράφουν μόνο ένα όνομα. Μητροπολίτης θα εκλεγεί εκείνος με τις περισσότερες ψήφους. Σε περίπτωση ισοψηφίας είτε στην πρώτη είτε στην δεύτερη ψηφοφορία, προτιμάται ο ανώτερος στον βαθμό, μεταξύ δε ισόβαθμων ο αρχαιότερος στην αρχιεροσύνη. Στον εκλεγέντα Μητροπολίτη ανακοινώνεται το Μικρό και το Μεγάλο Μήνυμα από όλο το σώμα της συνόδου και ακολουθείται ανάλογη ολοκλήρωση της πολιτειακής και εκκλησιαστικής διαδικασίας, όπως αναδείχθηκε για την εκλογή Αρχιεπισκόπου Αθηνών.</w:t>
      </w:r>
    </w:p>
    <w:p w:rsidR="00F63329" w:rsidRDefault="00F63329" w:rsidP="00F63329">
      <w:pPr>
        <w:pStyle w:val="a3"/>
        <w:rPr>
          <w:rFonts w:ascii="Bookman Old Style" w:hAnsi="Bookman Old Style"/>
          <w:sz w:val="28"/>
          <w:szCs w:val="28"/>
        </w:rPr>
      </w:pPr>
    </w:p>
    <w:p w:rsidR="00F63329" w:rsidRDefault="00F63329" w:rsidP="00F63329">
      <w:pPr>
        <w:pStyle w:val="a3"/>
        <w:rPr>
          <w:rFonts w:ascii="Bookman Old Style" w:hAnsi="Bookman Old Style"/>
          <w:sz w:val="28"/>
          <w:szCs w:val="28"/>
        </w:rPr>
      </w:pPr>
      <w:r w:rsidRPr="00F63329">
        <w:rPr>
          <w:rFonts w:ascii="Bookman Old Style" w:hAnsi="Bookman Old Style"/>
          <w:b/>
          <w:sz w:val="28"/>
          <w:szCs w:val="28"/>
        </w:rPr>
        <w:t>ΤΡΟΠΟΙ ΑΠΩΛΕΙΑΣ ΜΗΤΡΟΠΟΛΙΤΙΚΟΥ ΘΡΟΝΟΥ</w:t>
      </w:r>
      <w:r>
        <w:rPr>
          <w:rFonts w:ascii="Bookman Old Style" w:hAnsi="Bookman Old Style"/>
          <w:b/>
          <w:sz w:val="28"/>
          <w:szCs w:val="28"/>
        </w:rPr>
        <w:br/>
      </w:r>
      <w:r>
        <w:rPr>
          <w:rFonts w:ascii="Bookman Old Style" w:hAnsi="Bookman Old Style"/>
          <w:sz w:val="28"/>
          <w:szCs w:val="28"/>
        </w:rPr>
        <w:t>Ο μητροπολίτης χάνει τον θρόνο του, εφόσον:</w:t>
      </w:r>
    </w:p>
    <w:p w:rsidR="00894BB0" w:rsidRDefault="00F63329" w:rsidP="00F63329">
      <w:pPr>
        <w:pStyle w:val="a3"/>
        <w:numPr>
          <w:ilvl w:val="0"/>
          <w:numId w:val="28"/>
        </w:numPr>
        <w:rPr>
          <w:rFonts w:ascii="Bookman Old Style" w:hAnsi="Bookman Old Style"/>
          <w:sz w:val="28"/>
          <w:szCs w:val="28"/>
        </w:rPr>
      </w:pPr>
      <w:proofErr w:type="spellStart"/>
      <w:r>
        <w:rPr>
          <w:rFonts w:ascii="Bookman Old Style" w:hAnsi="Bookman Old Style"/>
          <w:sz w:val="28"/>
          <w:szCs w:val="28"/>
        </w:rPr>
        <w:t>Καρεί</w:t>
      </w:r>
      <w:proofErr w:type="spellEnd"/>
      <w:r>
        <w:rPr>
          <w:rFonts w:ascii="Bookman Old Style" w:hAnsi="Bookman Old Style"/>
          <w:sz w:val="28"/>
          <w:szCs w:val="28"/>
        </w:rPr>
        <w:t xml:space="preserve"> μοναχός</w:t>
      </w:r>
      <w:r w:rsidR="004741BC">
        <w:rPr>
          <w:rFonts w:ascii="Bookman Old Style" w:hAnsi="Bookman Old Style"/>
          <w:sz w:val="28"/>
          <w:szCs w:val="28"/>
        </w:rPr>
        <w:t>, δηλ. με την κουρά του ως μοναχός, αφού δεν μπορεί να τελεί και ως ελέγχων και ως ελεγχόμενος στο ίδιο μοναστήρι.</w:t>
      </w:r>
    </w:p>
    <w:p w:rsidR="00894BB0" w:rsidRDefault="00894BB0" w:rsidP="00F63329">
      <w:pPr>
        <w:pStyle w:val="a3"/>
        <w:numPr>
          <w:ilvl w:val="0"/>
          <w:numId w:val="28"/>
        </w:numPr>
        <w:rPr>
          <w:rFonts w:ascii="Bookman Old Style" w:hAnsi="Bookman Old Style"/>
          <w:sz w:val="28"/>
          <w:szCs w:val="28"/>
        </w:rPr>
      </w:pPr>
      <w:r>
        <w:rPr>
          <w:rFonts w:ascii="Bookman Old Style" w:hAnsi="Bookman Old Style"/>
          <w:sz w:val="28"/>
          <w:szCs w:val="28"/>
        </w:rPr>
        <w:t>Του επιβληθεί με αμετάκλητη καταδικαστική απόφαση εκκλησιαστικού δικαστηρίου η ποινή της έκπτωσης από τον θρόνο (μπορεί να τελεί ιεροπραξίες πάντως) ή της ισόβιας αργίας, με την οποία ο πρώην μητροπολίτης δεν μπορεί να ασκεί διοικητικά καθήκοντα, αλλά ούτε και να τελεί ιεροπραξίες, παρά μόνο με την άδεια του εγχώριου Μητροπολίτη, όχι πάντως επί ποινή ακυρότητας, αφού έχει την ιερατική ιδιότητα. Τέλεση πάντως χωρίς άδεια είναι αιτία για επιβολή νέας ποινής. Στο ίδιο αποτέλεσμα με τις δυο προαναφερθείσες ποινές προφανώς καταλήγουν και η καθαίρεση, όπως και ο μεγάλος αφορισμός.</w:t>
      </w:r>
    </w:p>
    <w:p w:rsidR="00020003" w:rsidRDefault="00894BB0" w:rsidP="00F63329">
      <w:pPr>
        <w:pStyle w:val="a3"/>
        <w:numPr>
          <w:ilvl w:val="0"/>
          <w:numId w:val="28"/>
        </w:numPr>
        <w:rPr>
          <w:rFonts w:ascii="Bookman Old Style" w:hAnsi="Bookman Old Style"/>
          <w:sz w:val="28"/>
          <w:szCs w:val="28"/>
        </w:rPr>
      </w:pPr>
      <w:r>
        <w:rPr>
          <w:rFonts w:ascii="Bookman Old Style" w:hAnsi="Bookman Old Style"/>
          <w:sz w:val="28"/>
          <w:szCs w:val="28"/>
        </w:rPr>
        <w:lastRenderedPageBreak/>
        <w:t xml:space="preserve">Του επιβληθεί η ποινή της διαθεσιμότητας: Το 1976 στο λιμάνι της Κεφαλληνίας μεγάλο πλήθος συγκεντρώθηκε, φωνάζοντας συνθήματα κατά του Μητροπολίτη Προκοπίου με την κατηγορία του τεμαχισμού και της πώλησης κομματιών του σκηνώματος του πολιούχου αγίου του νησιού, Αγίου Γερασίμου («Προκόπη, Προκόπη, ο Άγιος </w:t>
      </w:r>
      <w:proofErr w:type="spellStart"/>
      <w:r>
        <w:rPr>
          <w:rFonts w:ascii="Bookman Old Style" w:hAnsi="Bookman Old Style"/>
          <w:sz w:val="28"/>
          <w:szCs w:val="28"/>
        </w:rPr>
        <w:t>εκόπη</w:t>
      </w:r>
      <w:proofErr w:type="spellEnd"/>
      <w:r>
        <w:rPr>
          <w:rFonts w:ascii="Bookman Old Style" w:hAnsi="Bookman Old Style"/>
          <w:sz w:val="28"/>
          <w:szCs w:val="28"/>
        </w:rPr>
        <w:t>»). Πάντως δεν ασκήθηκε ποινική δίωξη, διότι διαπιστώθηκε κατά το στάδιο της ανάκρισης πως κανένας τεμαχισμός δεν έλαβε χώρα, με την έκδοση δύο βουλευμάτων. Ο Μητροπολίτης ωστόσο προσπάθησε να επιστρέψει στο νησί, αλλά οι Κεφαλλονίτες δε</w:t>
      </w:r>
      <w:r w:rsidR="00EC395F">
        <w:rPr>
          <w:rFonts w:ascii="Bookman Old Style" w:hAnsi="Bookman Old Style"/>
          <w:sz w:val="28"/>
          <w:szCs w:val="28"/>
        </w:rPr>
        <w:t xml:space="preserve">ν τον ήθελαν πίσω και η ΙΣΙ του επέβαλλε την ποινή της διαθεσιμότητας (ποινή προσωρινού χαρακτήρα) λόγω της διαταραγμένης σχέσης που είχε με το ποίμνιο του. Προσέφυγε κατά της ποινής ακυρωτικά στο ΣτΕ με το επιχείρημα ότι του επιβλήθηκε μη προβλεπόμενη ποινή και η προσφυγή ευδοκιμεί με την αιτιολογία της αντικανονικής και αντισυνταγματικής ποινής (3Σ). Το τμήμα του ΣτΕ παρέπεμψε στην ολομέλεια το ζήτημα. Κατά την αναμονή για την έκδοση αποφάσεως από την ολομέλεια του ΣτΕ με τον Ν.1351/1983 τροποποιείται μονομερώς από την Πολιτεία (αλλά με παρότρυνση της Εκκλησίας) ο Καταστατικός Χάρτης της Εκκλησίας (Ν.590/1972) και προβλέπεται η ποινή της διαθεσιμότητας, η οποία έτσι κι αλλιώς όμως δεν θα μπορούσε να εφαρμοστεί αναδρομικά. Η Εκκλησία ωστόσο αποσκοπούσε στην </w:t>
      </w:r>
      <w:proofErr w:type="spellStart"/>
      <w:r w:rsidR="00EC395F">
        <w:rPr>
          <w:rFonts w:ascii="Bookman Old Style" w:hAnsi="Bookman Old Style"/>
          <w:sz w:val="28"/>
          <w:szCs w:val="28"/>
        </w:rPr>
        <w:t>επανεπιβολή</w:t>
      </w:r>
      <w:proofErr w:type="spellEnd"/>
      <w:r w:rsidR="00EC395F">
        <w:rPr>
          <w:rFonts w:ascii="Bookman Old Style" w:hAnsi="Bookman Old Style"/>
          <w:sz w:val="28"/>
          <w:szCs w:val="28"/>
        </w:rPr>
        <w:t xml:space="preserve"> της ποινής και τώρα και με νομοθετικό όπλο. Όπως και είχε όμως, η </w:t>
      </w:r>
      <w:proofErr w:type="spellStart"/>
      <w:r w:rsidR="00EC395F">
        <w:rPr>
          <w:rFonts w:ascii="Bookman Old Style" w:hAnsi="Bookman Old Style"/>
          <w:sz w:val="28"/>
          <w:szCs w:val="28"/>
        </w:rPr>
        <w:t>ΟλομΣτε</w:t>
      </w:r>
      <w:proofErr w:type="spellEnd"/>
      <w:r w:rsidR="00EC395F">
        <w:rPr>
          <w:rFonts w:ascii="Bookman Old Style" w:hAnsi="Bookman Old Style"/>
          <w:sz w:val="28"/>
          <w:szCs w:val="28"/>
        </w:rPr>
        <w:t xml:space="preserve"> εσφαλμένα δέχτηκε την συνταγματικότητα της ποινής της διαθεσιμότητας εφαρμόζοντας αναλογικά την διάταξη του Χάρτη. Η ποινή της διαθεσιμότητας λοιπόν μπορεί να επιβληθεί από την ΔΙΣ μετά από πρόταση του Αρχιεπισκόπου Αθηνών</w:t>
      </w:r>
      <w:r w:rsidR="006D0F39">
        <w:rPr>
          <w:rFonts w:ascii="Bookman Old Style" w:hAnsi="Bookman Old Style"/>
          <w:sz w:val="28"/>
          <w:szCs w:val="28"/>
        </w:rPr>
        <w:t xml:space="preserve"> (και άρα δεν μπορεί να </w:t>
      </w:r>
      <w:r w:rsidR="006D0F39">
        <w:rPr>
          <w:rFonts w:ascii="Bookman Old Style" w:hAnsi="Bookman Old Style"/>
          <w:sz w:val="28"/>
          <w:szCs w:val="28"/>
        </w:rPr>
        <w:lastRenderedPageBreak/>
        <w:t>επιβληθεί σε αυτόν)</w:t>
      </w:r>
      <w:r w:rsidR="00EC395F">
        <w:rPr>
          <w:rFonts w:ascii="Bookman Old Style" w:hAnsi="Bookman Old Style"/>
          <w:sz w:val="28"/>
          <w:szCs w:val="28"/>
        </w:rPr>
        <w:t xml:space="preserve"> σε Μητροπολίτη</w:t>
      </w:r>
      <w:r w:rsidR="007936C0">
        <w:rPr>
          <w:rFonts w:ascii="Bookman Old Style" w:hAnsi="Bookman Old Style"/>
          <w:sz w:val="28"/>
          <w:szCs w:val="28"/>
        </w:rPr>
        <w:t xml:space="preserve"> που έχει διαταράξει την κοινωνική ειρήνη και την εκκλησιαστική τάξη (αόριστες νομικές έννοιες) και έχει δημιουργήσει σκάνδαλο. Για 6 μήνες ο Μητροπολίτης τίθεται στην «διάθεση» της Εκκλησίας, δηλ. χάνει τον μητροπολιτικό θρόνο (αναγκαστική απώλεια), με το πέρας του 6μήνου όμως η ΔΙΣ αποφασίζει την οριστική έκπτωση του ή την επάνοδο του(εφόσον έχουν εκλείψει οι λόγοι που δικαιολογούσαν αρχικά την ποινή). Η ποινή έχει επιβληθεί μία φορά στον Μητροπολίτη Αττικής Παντελεήμονα </w:t>
      </w:r>
      <w:proofErr w:type="spellStart"/>
      <w:r w:rsidR="007936C0">
        <w:rPr>
          <w:rFonts w:ascii="Bookman Old Style" w:hAnsi="Bookman Old Style"/>
          <w:sz w:val="28"/>
          <w:szCs w:val="28"/>
        </w:rPr>
        <w:t>Μπεζενίτη</w:t>
      </w:r>
      <w:proofErr w:type="spellEnd"/>
      <w:r w:rsidR="007936C0">
        <w:rPr>
          <w:rFonts w:ascii="Bookman Old Style" w:hAnsi="Bookman Old Style"/>
          <w:sz w:val="28"/>
          <w:szCs w:val="28"/>
        </w:rPr>
        <w:t xml:space="preserve"> λόγω υποψιών υπεξαίρεσης χρημάτων και λοιπών οικονομικών σκανδάλων σε σχέση με την Μονή του Οσίου </w:t>
      </w:r>
      <w:proofErr w:type="spellStart"/>
      <w:r w:rsidR="007936C0">
        <w:rPr>
          <w:rFonts w:ascii="Bookman Old Style" w:hAnsi="Bookman Old Style"/>
          <w:sz w:val="28"/>
          <w:szCs w:val="28"/>
        </w:rPr>
        <w:t>Εφραίμ</w:t>
      </w:r>
      <w:proofErr w:type="spellEnd"/>
      <w:r w:rsidR="007936C0">
        <w:rPr>
          <w:rFonts w:ascii="Bookman Old Style" w:hAnsi="Bookman Old Style"/>
          <w:sz w:val="28"/>
          <w:szCs w:val="28"/>
        </w:rPr>
        <w:t xml:space="preserve"> στη Νέα Μάκρη. Έπειτα καταδικάστηκε σε εξαετή κάθειρξη και καθαιρέθηκε, αφού πρώτα η ΔΙΣ είχε ήδη αποφασίσει την οριστική έκπτωσή του. Σύμφωνα με Ν. του 1932, αν κληρικός καταδικαστεί σε ποινή κάθειρξης, η εκκλησία υποχρεούται σε αυτοδίκαιη καθαίρεσή του χωρίς προηγούμενη συνεδρίαση.</w:t>
      </w:r>
      <w:r w:rsidR="00020003">
        <w:rPr>
          <w:rFonts w:ascii="Bookman Old Style" w:hAnsi="Bookman Old Style"/>
          <w:sz w:val="28"/>
          <w:szCs w:val="28"/>
        </w:rPr>
        <w:t xml:space="preserve"> Η απόφαση, </w:t>
      </w:r>
      <w:r w:rsidR="005E5963">
        <w:rPr>
          <w:rFonts w:ascii="Bookman Old Style" w:hAnsi="Bookman Old Style"/>
          <w:sz w:val="28"/>
          <w:szCs w:val="28"/>
        </w:rPr>
        <w:t>που εκδίδεται έπειτα από ακρόαση του Μητροπολίτη</w:t>
      </w:r>
      <w:r w:rsidR="00020003">
        <w:rPr>
          <w:rFonts w:ascii="Bookman Old Style" w:hAnsi="Bookman Old Style"/>
          <w:sz w:val="28"/>
          <w:szCs w:val="28"/>
        </w:rPr>
        <w:t xml:space="preserve"> και για την οποία είναι προφανές ότι εκείνος –εφόσον είναι μέλος της ΔΙΣ- δεν ψηφίζει</w:t>
      </w:r>
      <w:r w:rsidR="005E5963">
        <w:rPr>
          <w:rFonts w:ascii="Bookman Old Style" w:hAnsi="Bookman Old Style"/>
          <w:sz w:val="28"/>
          <w:szCs w:val="28"/>
        </w:rPr>
        <w:t xml:space="preserve">, συνεπάγεται ορισμό Τοποτηρητή </w:t>
      </w:r>
      <w:r w:rsidR="00020003">
        <w:rPr>
          <w:rFonts w:ascii="Bookman Old Style" w:hAnsi="Bookman Old Style"/>
          <w:sz w:val="28"/>
          <w:szCs w:val="28"/>
        </w:rPr>
        <w:t>στην Μητρόπολή του από τους όμορους τον έχοντα τα πρεσβεία της αρχιεροσύνης, καθώς και την αντικατάσταση του από τον ίδιο στην ΔΙΣ, αν είναι μέλος της μέχρι και το πέρας του εξαμήνου. Οι εν διαθεσιμότητα Μητροπολίτες (</w:t>
      </w:r>
      <w:proofErr w:type="spellStart"/>
      <w:r w:rsidR="00020003">
        <w:rPr>
          <w:rFonts w:ascii="Bookman Old Style" w:hAnsi="Bookman Old Style"/>
          <w:sz w:val="28"/>
          <w:szCs w:val="28"/>
        </w:rPr>
        <w:t>σχολάζοντες</w:t>
      </w:r>
      <w:proofErr w:type="spellEnd"/>
      <w:r w:rsidR="00020003">
        <w:rPr>
          <w:rFonts w:ascii="Bookman Old Style" w:hAnsi="Bookman Old Style"/>
          <w:sz w:val="28"/>
          <w:szCs w:val="28"/>
        </w:rPr>
        <w:t>) δεν μετέχουν στην ΙΣΙ ή στην ΔΙΣ λαμβάνουν μόλις τα 2/3 των απολαβών που θα είχαν κανονικά.</w:t>
      </w:r>
    </w:p>
    <w:p w:rsidR="000819CC" w:rsidRDefault="00020003" w:rsidP="00F63329">
      <w:pPr>
        <w:pStyle w:val="a3"/>
        <w:numPr>
          <w:ilvl w:val="0"/>
          <w:numId w:val="28"/>
        </w:numPr>
        <w:rPr>
          <w:rFonts w:ascii="Bookman Old Style" w:hAnsi="Bookman Old Style"/>
          <w:sz w:val="28"/>
          <w:szCs w:val="28"/>
        </w:rPr>
      </w:pPr>
      <w:r>
        <w:rPr>
          <w:rFonts w:ascii="Bookman Old Style" w:hAnsi="Bookman Old Style"/>
          <w:sz w:val="28"/>
          <w:szCs w:val="28"/>
        </w:rPr>
        <w:t>Παραιτηθεί (περίπτωση εκούσιας απώλειας) για τρεις λόγους (περιοριστική κατ’ αρχήν η αναφορά τους</w:t>
      </w:r>
      <w:r w:rsidR="000819CC">
        <w:rPr>
          <w:rFonts w:ascii="Bookman Old Style" w:hAnsi="Bookman Old Style"/>
          <w:sz w:val="28"/>
          <w:szCs w:val="28"/>
        </w:rPr>
        <w:t>):</w:t>
      </w:r>
      <w:r w:rsidR="000819CC">
        <w:rPr>
          <w:rFonts w:ascii="Bookman Old Style" w:hAnsi="Bookman Old Style"/>
          <w:sz w:val="28"/>
          <w:szCs w:val="28"/>
        </w:rPr>
        <w:br/>
        <w:t xml:space="preserve">α) γήρας: Ο ισχύων καταστατικός χάρτης δεν προβλέπει ανώτατο όριο ηλικίας μητροπολίτη (ενώ </w:t>
      </w:r>
      <w:r w:rsidR="000819CC">
        <w:rPr>
          <w:rFonts w:ascii="Bookman Old Style" w:hAnsi="Bookman Old Style"/>
          <w:sz w:val="28"/>
          <w:szCs w:val="28"/>
        </w:rPr>
        <w:lastRenderedPageBreak/>
        <w:t xml:space="preserve">το 1923 ήταν τα 65 έτη, το 1966 τα 80 έτη και το 1969 τα 72 έτη). Θεωρείται θετική η έλλειψη ανώτατου ορίου, διότι οι Μητροπολίτες είναι ισόβιοι, αλλά και αρνητική, π.χ. στις περιπτώσεις των «αποίμαντων Μητροπόλεων», δηλ. Μητροπόλεις, των οποίων ο Μητροπολίτης λόγω γήρατος δεν είναι σε θέση να ασκήσει τα διοικητικά και ιερατικά του καθήκοντα. Θα ήταν θεμιτό λοιπόν με πρωτοβουλία της Εκκλησίας να γίνει εισήγηση για την θέσπιση κάποιου ορίου ηλικίας. Να προβλέπεται ότι με την συμπλήρωση τάδε έτους, ο Μητροπολίτης πρέπει να θέτουν στην διάθεση της ΙΣΙ/ΔΙΣ την παραίτησή τους, η οποία και θα κρίνει </w:t>
      </w:r>
      <w:r w:rsidR="000819CC">
        <w:rPr>
          <w:rFonts w:ascii="Bookman Old Style" w:hAnsi="Bookman Old Style"/>
          <w:sz w:val="28"/>
          <w:szCs w:val="28"/>
          <w:lang w:val="en-US"/>
        </w:rPr>
        <w:t>ad</w:t>
      </w:r>
      <w:r w:rsidR="000819CC" w:rsidRPr="000819CC">
        <w:rPr>
          <w:rFonts w:ascii="Bookman Old Style" w:hAnsi="Bookman Old Style"/>
          <w:sz w:val="28"/>
          <w:szCs w:val="28"/>
        </w:rPr>
        <w:t xml:space="preserve"> </w:t>
      </w:r>
      <w:r w:rsidR="000819CC">
        <w:rPr>
          <w:rFonts w:ascii="Bookman Old Style" w:hAnsi="Bookman Old Style"/>
          <w:sz w:val="28"/>
          <w:szCs w:val="28"/>
          <w:lang w:val="en-US"/>
        </w:rPr>
        <w:t>hoc</w:t>
      </w:r>
      <w:r w:rsidR="000819CC" w:rsidRPr="000819CC">
        <w:rPr>
          <w:rFonts w:ascii="Bookman Old Style" w:hAnsi="Bookman Old Style"/>
          <w:sz w:val="28"/>
          <w:szCs w:val="28"/>
        </w:rPr>
        <w:t xml:space="preserve"> </w:t>
      </w:r>
      <w:r w:rsidR="000819CC">
        <w:rPr>
          <w:rFonts w:ascii="Bookman Old Style" w:hAnsi="Bookman Old Style"/>
          <w:sz w:val="28"/>
          <w:szCs w:val="28"/>
        </w:rPr>
        <w:t>αν θα την αποδεχθεί ή αν θα την απορρίψει ή πότε θα την ενεργοποιήσει.</w:t>
      </w:r>
      <w:r>
        <w:rPr>
          <w:rFonts w:ascii="Bookman Old Style" w:hAnsi="Bookman Old Style"/>
          <w:sz w:val="28"/>
          <w:szCs w:val="28"/>
        </w:rPr>
        <w:br/>
        <w:t>β)σοβαρή νόσος</w:t>
      </w:r>
      <w:r>
        <w:rPr>
          <w:rFonts w:ascii="Bookman Old Style" w:hAnsi="Bookman Old Style"/>
          <w:sz w:val="28"/>
          <w:szCs w:val="28"/>
        </w:rPr>
        <w:br/>
        <w:t>γ) άλλος σπουδαίος λόγος, περί του οποίου αποφαίνεται η ΔΙΣ με απόλυτη πλειοψηφία των παρόντων.</w:t>
      </w:r>
      <w:r>
        <w:rPr>
          <w:rFonts w:ascii="Bookman Old Style" w:hAnsi="Bookman Old Style"/>
          <w:sz w:val="28"/>
          <w:szCs w:val="28"/>
        </w:rPr>
        <w:br/>
        <w:t>πάντως η επίκληση κάποιου από τους τρεις λόγους είναι συχνά προσχηματική. Η παραίτηση υποβάλλεται εγγράφως στην ΔΙΣ, μετά την αποδοχή της από αυτήν ανακοινώνεται στο Υπουργείο Παιδείας και Θρησκευμάτων για την έκδοση του σχετικού προεδρικού διατάγματος.</w:t>
      </w:r>
    </w:p>
    <w:p w:rsidR="00AA50C1" w:rsidRDefault="000819CC" w:rsidP="00F63329">
      <w:pPr>
        <w:pStyle w:val="a3"/>
        <w:numPr>
          <w:ilvl w:val="0"/>
          <w:numId w:val="28"/>
        </w:numPr>
        <w:rPr>
          <w:rFonts w:ascii="Bookman Old Style" w:hAnsi="Bookman Old Style"/>
          <w:sz w:val="28"/>
          <w:szCs w:val="28"/>
        </w:rPr>
      </w:pPr>
      <w:r>
        <w:rPr>
          <w:rFonts w:ascii="Bookman Old Style" w:hAnsi="Bookman Old Style"/>
          <w:sz w:val="28"/>
          <w:szCs w:val="28"/>
        </w:rPr>
        <w:t>Αποπεμ</w:t>
      </w:r>
      <w:r w:rsidR="00AA50C1">
        <w:rPr>
          <w:rFonts w:ascii="Bookman Old Style" w:hAnsi="Bookman Old Style"/>
          <w:sz w:val="28"/>
          <w:szCs w:val="28"/>
        </w:rPr>
        <w:t>φθεί, εφόσον συντρέχουν οι προϋποθέσεις ανικανότητας άσκησης καθηκόντων ύστερα από πόρισμα ελεγκτικής τριμελούς επιτροπής (Πρόεδρος ΣτΕ και δύο μέλη ΔΕΠ Ιατρικής της οικείας Μητρόπολης) και ο Μητροπολίτης δεν παραιτείται. Συγκεκριμένα η επιτροπή σε συνεννόηση τον επισκέπτεται, εξετάζει και υποβάλλει το πόρισμα της στην ΔΙΣ, η οποία και αποφασίζει για την αποπομπή του ή όχι. Συνήθως πάντως με τον φόβο εκκίνησης της διαδικασίας που κρίνεται ιδιαίτερα ταπεινωτική, ο Μητροπολίτης εκουσίως παραιτείται.</w:t>
      </w:r>
    </w:p>
    <w:p w:rsidR="003E2A1B" w:rsidRDefault="002D76DD" w:rsidP="00AA50C1">
      <w:pPr>
        <w:rPr>
          <w:rFonts w:ascii="Bookman Old Style" w:hAnsi="Bookman Old Style"/>
          <w:sz w:val="28"/>
          <w:szCs w:val="28"/>
        </w:rPr>
      </w:pPr>
      <w:r>
        <w:rPr>
          <w:rFonts w:ascii="Bookman Old Style" w:hAnsi="Bookman Old Style"/>
          <w:b/>
          <w:sz w:val="28"/>
          <w:szCs w:val="28"/>
        </w:rPr>
        <w:lastRenderedPageBreak/>
        <w:t>ΔΙΟΙΚΗΣΗ ΕΝΟΡΙΩΝ</w:t>
      </w:r>
      <w:r w:rsidR="008D07C4">
        <w:rPr>
          <w:rFonts w:ascii="Bookman Old Style" w:hAnsi="Bookman Old Style"/>
          <w:b/>
          <w:sz w:val="28"/>
          <w:szCs w:val="28"/>
        </w:rPr>
        <w:t xml:space="preserve"> ΚΑΙ ΜΗΤΡΟΠΟΛΕΩΝ</w:t>
      </w:r>
      <w:r>
        <w:rPr>
          <w:rFonts w:ascii="Bookman Old Style" w:hAnsi="Bookman Old Style"/>
          <w:b/>
          <w:sz w:val="28"/>
          <w:szCs w:val="28"/>
        </w:rPr>
        <w:br/>
      </w:r>
      <w:r>
        <w:rPr>
          <w:rFonts w:ascii="Bookman Old Style" w:hAnsi="Bookman Old Style"/>
          <w:sz w:val="28"/>
          <w:szCs w:val="28"/>
        </w:rPr>
        <w:t>Στην ελληνική επικράτεια υπάρχουν 82 Μητροπόλεις (ΝΠΔΔ) που διαιρούνται σε πλείονες ενορίες</w:t>
      </w:r>
      <w:r w:rsidR="003E2A1B">
        <w:rPr>
          <w:rFonts w:ascii="Bookman Old Style" w:hAnsi="Bookman Old Style"/>
          <w:sz w:val="28"/>
          <w:szCs w:val="28"/>
        </w:rPr>
        <w:t>, που είναι επίσης ΝΠΔΔ</w:t>
      </w:r>
      <w:r>
        <w:rPr>
          <w:rFonts w:ascii="Bookman Old Style" w:hAnsi="Bookman Old Style"/>
          <w:sz w:val="28"/>
          <w:szCs w:val="28"/>
        </w:rPr>
        <w:t xml:space="preserve"> (β’ βαθμός</w:t>
      </w:r>
      <w:r w:rsidR="003E2A1B">
        <w:rPr>
          <w:rFonts w:ascii="Bookman Old Style" w:hAnsi="Bookman Old Style"/>
          <w:sz w:val="28"/>
          <w:szCs w:val="28"/>
        </w:rPr>
        <w:t xml:space="preserve"> περιφερειακής οργάνωσης της Εκκλησίας</w:t>
      </w:r>
      <w:r>
        <w:rPr>
          <w:rFonts w:ascii="Bookman Old Style" w:hAnsi="Bookman Old Style"/>
          <w:sz w:val="28"/>
          <w:szCs w:val="28"/>
        </w:rPr>
        <w:t>)</w:t>
      </w:r>
      <w:r w:rsidR="003E2A1B">
        <w:rPr>
          <w:rFonts w:ascii="Bookman Old Style" w:hAnsi="Bookman Old Style"/>
          <w:sz w:val="28"/>
          <w:szCs w:val="28"/>
        </w:rPr>
        <w:t>. Η ενορία ιδρύεται με ΠΔ που εκδίδεται με πρόταση του Υπουργού Παιδείας και Θρησκευμάτων. Συγκεκριμένα απαιτούνται:</w:t>
      </w:r>
    </w:p>
    <w:p w:rsidR="003E2A1B" w:rsidRPr="003E2A1B" w:rsidRDefault="003E2A1B" w:rsidP="003E2A1B">
      <w:pPr>
        <w:pStyle w:val="a3"/>
        <w:numPr>
          <w:ilvl w:val="0"/>
          <w:numId w:val="29"/>
        </w:numPr>
        <w:rPr>
          <w:rFonts w:ascii="Bookman Old Style" w:hAnsi="Bookman Old Style"/>
          <w:b/>
          <w:sz w:val="28"/>
          <w:szCs w:val="28"/>
        </w:rPr>
      </w:pPr>
      <w:r>
        <w:rPr>
          <w:rFonts w:ascii="Bookman Old Style" w:hAnsi="Bookman Old Style"/>
          <w:sz w:val="28"/>
          <w:szCs w:val="28"/>
        </w:rPr>
        <w:t>Συγκεκριμένος αριθμός κατοίκων, ο οποίος ποικίλλει αναλόγως με το μέγεθος των πόλεων από 300 έως 600 οικογένειες, στα χωρία δε και τους συνοικισμούς έως 50 οικογένειες</w:t>
      </w:r>
    </w:p>
    <w:p w:rsidR="003E2A1B" w:rsidRPr="003E2A1B" w:rsidRDefault="00166F3E" w:rsidP="003E2A1B">
      <w:pPr>
        <w:pStyle w:val="a3"/>
        <w:numPr>
          <w:ilvl w:val="0"/>
          <w:numId w:val="29"/>
        </w:numPr>
        <w:rPr>
          <w:rFonts w:ascii="Bookman Old Style" w:hAnsi="Bookman Old Style"/>
          <w:b/>
          <w:sz w:val="28"/>
          <w:szCs w:val="28"/>
        </w:rPr>
      </w:pPr>
      <w:r>
        <w:rPr>
          <w:rFonts w:ascii="Bookman Old Style" w:hAnsi="Bookman Old Style"/>
          <w:sz w:val="28"/>
          <w:szCs w:val="28"/>
        </w:rPr>
        <w:t>Αίτηση τουλάχιστον του μισού από τον προηγούμενο αριθμό</w:t>
      </w:r>
    </w:p>
    <w:p w:rsidR="00166F3E" w:rsidRPr="00166F3E" w:rsidRDefault="00166F3E" w:rsidP="003E2A1B">
      <w:pPr>
        <w:pStyle w:val="a3"/>
        <w:numPr>
          <w:ilvl w:val="0"/>
          <w:numId w:val="29"/>
        </w:numPr>
        <w:rPr>
          <w:rFonts w:ascii="Bookman Old Style" w:hAnsi="Bookman Old Style"/>
          <w:b/>
          <w:sz w:val="28"/>
          <w:szCs w:val="28"/>
        </w:rPr>
      </w:pPr>
      <w:r>
        <w:rPr>
          <w:rFonts w:ascii="Bookman Old Style" w:hAnsi="Bookman Old Style"/>
          <w:sz w:val="28"/>
          <w:szCs w:val="28"/>
        </w:rPr>
        <w:t>Σύμφωνη γνώμη του οικείου Μητροπολιτικού Συμβουλίου</w:t>
      </w:r>
    </w:p>
    <w:p w:rsidR="00166F3E" w:rsidRPr="00166F3E" w:rsidRDefault="00166F3E" w:rsidP="003E2A1B">
      <w:pPr>
        <w:pStyle w:val="a3"/>
        <w:numPr>
          <w:ilvl w:val="0"/>
          <w:numId w:val="29"/>
        </w:numPr>
        <w:rPr>
          <w:rFonts w:ascii="Bookman Old Style" w:hAnsi="Bookman Old Style"/>
          <w:b/>
          <w:sz w:val="28"/>
          <w:szCs w:val="28"/>
        </w:rPr>
      </w:pPr>
      <w:r>
        <w:rPr>
          <w:rFonts w:ascii="Bookman Old Style" w:hAnsi="Bookman Old Style"/>
          <w:sz w:val="28"/>
          <w:szCs w:val="28"/>
        </w:rPr>
        <w:t>Γνωμοδότηση του οικείου Δημοτικού Συμβουλίου, η οποία παρέχεται εντός προθεσμίας ενός μηνός από την διαβίβαση της σχετικής αίτησης, η άπρακτη παρέλευση της οποίας δεν εμποδίζει την έκδοση ΠΔ.</w:t>
      </w:r>
    </w:p>
    <w:p w:rsidR="008D07C4" w:rsidRDefault="003E2A1B" w:rsidP="00166F3E">
      <w:pPr>
        <w:ind w:left="429"/>
        <w:rPr>
          <w:rFonts w:ascii="Bookman Old Style" w:hAnsi="Bookman Old Style"/>
          <w:sz w:val="28"/>
          <w:szCs w:val="28"/>
        </w:rPr>
      </w:pPr>
      <w:r w:rsidRPr="00166F3E">
        <w:rPr>
          <w:rFonts w:ascii="Bookman Old Style" w:hAnsi="Bookman Old Style"/>
          <w:sz w:val="28"/>
          <w:szCs w:val="28"/>
        </w:rPr>
        <w:t>Κέντρο της κάθε ενορίας είναι ένας ενοριακός ναός, στον οποίο υπάγονται τα στερούμενα νομικής προσωπικότητας (εφόσον βρίσκονται εντός πόλεως) παρεκκλήσια και (εφόσον βρίσκονται εκτός πόλεως) εξωκκλήσια.</w:t>
      </w:r>
      <w:r w:rsidR="00166F3E">
        <w:rPr>
          <w:rFonts w:ascii="Bookman Old Style" w:hAnsi="Bookman Old Style"/>
          <w:sz w:val="28"/>
          <w:szCs w:val="28"/>
        </w:rPr>
        <w:br/>
        <w:t xml:space="preserve">Οι ενορίες διοικούνται από το πενταμελές </w:t>
      </w:r>
      <w:r w:rsidR="00166F3E" w:rsidRPr="00E56093">
        <w:rPr>
          <w:rFonts w:ascii="Bookman Old Style" w:hAnsi="Bookman Old Style"/>
          <w:b/>
          <w:sz w:val="28"/>
          <w:szCs w:val="28"/>
        </w:rPr>
        <w:t>Εκκλησιαστικό Συμβούλιο</w:t>
      </w:r>
      <w:r w:rsidR="00166F3E">
        <w:rPr>
          <w:rFonts w:ascii="Bookman Old Style" w:hAnsi="Bookman Old Style"/>
          <w:sz w:val="28"/>
          <w:szCs w:val="28"/>
        </w:rPr>
        <w:t>, που αποτελείται από τον Εφημέριο ως πρόεδρο</w:t>
      </w:r>
      <w:r w:rsidR="00CA24E7">
        <w:rPr>
          <w:rFonts w:ascii="Bookman Old Style" w:hAnsi="Bookman Old Style"/>
          <w:sz w:val="28"/>
          <w:szCs w:val="28"/>
        </w:rPr>
        <w:t>, ο οποίος και αποφασίζει πότε θα συνεδριάσει το όργανο</w:t>
      </w:r>
      <w:r w:rsidR="00166F3E">
        <w:rPr>
          <w:rFonts w:ascii="Bookman Old Style" w:hAnsi="Bookman Old Style"/>
          <w:sz w:val="28"/>
          <w:szCs w:val="28"/>
        </w:rPr>
        <w:t xml:space="preserve"> και τέσσερις λαϊκούς ως μέλη, οι οποίοι καλούνται «επίτροποι», διορίζονται από το Μητροπολιτικό Συμβούλιο μετά από πρόταση του Μητροπολίτη και έχουν τριετή θητεία.</w:t>
      </w:r>
      <w:r w:rsidR="00E56093">
        <w:rPr>
          <w:rFonts w:ascii="Bookman Old Style" w:hAnsi="Bookman Old Style"/>
          <w:sz w:val="28"/>
          <w:szCs w:val="28"/>
        </w:rPr>
        <w:t xml:space="preserve"> Η επιλογή τους γίνεται με κριτήριο:</w:t>
      </w:r>
      <w:r w:rsidR="00E56093">
        <w:rPr>
          <w:rFonts w:ascii="Bookman Old Style" w:hAnsi="Bookman Old Style"/>
          <w:sz w:val="28"/>
          <w:szCs w:val="28"/>
        </w:rPr>
        <w:br/>
      </w:r>
      <w:proofErr w:type="spellStart"/>
      <w:r w:rsidR="00E56093">
        <w:rPr>
          <w:rFonts w:ascii="Bookman Old Style" w:hAnsi="Bookman Old Style"/>
          <w:sz w:val="28"/>
          <w:szCs w:val="28"/>
          <w:lang w:val="en-US"/>
        </w:rPr>
        <w:t>i</w:t>
      </w:r>
      <w:proofErr w:type="spellEnd"/>
      <w:r w:rsidR="00E56093" w:rsidRPr="00E56093">
        <w:rPr>
          <w:rFonts w:ascii="Bookman Old Style" w:hAnsi="Bookman Old Style"/>
          <w:sz w:val="28"/>
          <w:szCs w:val="28"/>
        </w:rPr>
        <w:t xml:space="preserve">) </w:t>
      </w:r>
      <w:r w:rsidR="00E56093">
        <w:rPr>
          <w:rFonts w:ascii="Bookman Old Style" w:hAnsi="Bookman Old Style"/>
          <w:sz w:val="28"/>
          <w:szCs w:val="28"/>
        </w:rPr>
        <w:t>να μην έχουν καταδικασθεί για κακούργημα ή πλημμέλημα σχετικά με την πρόσληψη εκκλησιαστικού υπαλλήλου</w:t>
      </w:r>
      <w:r w:rsidR="00E56093" w:rsidRPr="00E56093">
        <w:rPr>
          <w:rFonts w:ascii="Bookman Old Style" w:hAnsi="Bookman Old Style"/>
          <w:sz w:val="28"/>
          <w:szCs w:val="28"/>
        </w:rPr>
        <w:br/>
      </w:r>
      <w:r w:rsidR="00E56093">
        <w:rPr>
          <w:rFonts w:ascii="Bookman Old Style" w:hAnsi="Bookman Old Style"/>
          <w:sz w:val="28"/>
          <w:szCs w:val="28"/>
          <w:lang w:val="en-US"/>
        </w:rPr>
        <w:t>ii</w:t>
      </w:r>
      <w:r w:rsidR="00E56093" w:rsidRPr="00E56093">
        <w:rPr>
          <w:rFonts w:ascii="Bookman Old Style" w:hAnsi="Bookman Old Style"/>
          <w:sz w:val="28"/>
          <w:szCs w:val="28"/>
        </w:rPr>
        <w:t xml:space="preserve">) </w:t>
      </w:r>
      <w:r w:rsidR="00E56093">
        <w:rPr>
          <w:rFonts w:ascii="Bookman Old Style" w:hAnsi="Bookman Old Style"/>
          <w:sz w:val="28"/>
          <w:szCs w:val="28"/>
        </w:rPr>
        <w:t>να είναι σχετικώς εγγράμματοι</w:t>
      </w:r>
      <w:r w:rsidR="00E56093" w:rsidRPr="00E56093">
        <w:rPr>
          <w:rFonts w:ascii="Bookman Old Style" w:hAnsi="Bookman Old Style"/>
          <w:sz w:val="28"/>
          <w:szCs w:val="28"/>
        </w:rPr>
        <w:t xml:space="preserve"> </w:t>
      </w:r>
      <w:r w:rsidR="00E56093">
        <w:rPr>
          <w:rFonts w:ascii="Bookman Old Style" w:hAnsi="Bookman Old Style"/>
          <w:sz w:val="28"/>
          <w:szCs w:val="28"/>
        </w:rPr>
        <w:br/>
      </w:r>
      <w:r w:rsidR="00E56093">
        <w:rPr>
          <w:rFonts w:ascii="Bookman Old Style" w:hAnsi="Bookman Old Style"/>
          <w:sz w:val="28"/>
          <w:szCs w:val="28"/>
          <w:lang w:val="en-US"/>
        </w:rPr>
        <w:t>iii</w:t>
      </w:r>
      <w:r w:rsidR="00E56093" w:rsidRPr="00E56093">
        <w:rPr>
          <w:rFonts w:ascii="Bookman Old Style" w:hAnsi="Bookman Old Style"/>
          <w:sz w:val="28"/>
          <w:szCs w:val="28"/>
        </w:rPr>
        <w:t xml:space="preserve">) </w:t>
      </w:r>
      <w:r w:rsidR="00E56093">
        <w:rPr>
          <w:rFonts w:ascii="Bookman Old Style" w:hAnsi="Bookman Old Style"/>
          <w:sz w:val="28"/>
          <w:szCs w:val="28"/>
        </w:rPr>
        <w:t>να μην έχει καταλογιστεί οποιοδήποτε ποσό σε βάρος του υπό την ιδιότητα του ως εκκλησιαστικού συμβούλου</w:t>
      </w:r>
      <w:r w:rsidR="00E56093">
        <w:rPr>
          <w:rFonts w:ascii="Bookman Old Style" w:hAnsi="Bookman Old Style"/>
          <w:sz w:val="28"/>
          <w:szCs w:val="28"/>
        </w:rPr>
        <w:br/>
      </w:r>
      <w:r w:rsidR="00E56093">
        <w:rPr>
          <w:rFonts w:ascii="Bookman Old Style" w:hAnsi="Bookman Old Style"/>
          <w:sz w:val="28"/>
          <w:szCs w:val="28"/>
          <w:lang w:val="en-US"/>
        </w:rPr>
        <w:lastRenderedPageBreak/>
        <w:t>iv</w:t>
      </w:r>
      <w:r w:rsidR="00E56093" w:rsidRPr="00E56093">
        <w:rPr>
          <w:rFonts w:ascii="Bookman Old Style" w:hAnsi="Bookman Old Style"/>
          <w:sz w:val="28"/>
          <w:szCs w:val="28"/>
        </w:rPr>
        <w:t>)</w:t>
      </w:r>
      <w:r w:rsidR="00E56093">
        <w:rPr>
          <w:rFonts w:ascii="Bookman Old Style" w:hAnsi="Bookman Old Style"/>
          <w:sz w:val="28"/>
          <w:szCs w:val="28"/>
        </w:rPr>
        <w:t xml:space="preserve"> να μην οφείλει στον Ναό</w:t>
      </w:r>
      <w:r w:rsidR="00E56093" w:rsidRPr="00E56093">
        <w:rPr>
          <w:rFonts w:ascii="Bookman Old Style" w:hAnsi="Bookman Old Style"/>
          <w:sz w:val="28"/>
          <w:szCs w:val="28"/>
        </w:rPr>
        <w:br/>
      </w:r>
      <w:r w:rsidR="00E56093">
        <w:rPr>
          <w:rFonts w:ascii="Bookman Old Style" w:hAnsi="Bookman Old Style"/>
          <w:sz w:val="28"/>
          <w:szCs w:val="28"/>
          <w:lang w:val="en-US"/>
        </w:rPr>
        <w:t>v</w:t>
      </w:r>
      <w:r w:rsidR="00E56093" w:rsidRPr="00E56093">
        <w:rPr>
          <w:rFonts w:ascii="Bookman Old Style" w:hAnsi="Bookman Old Style"/>
          <w:sz w:val="28"/>
          <w:szCs w:val="28"/>
        </w:rPr>
        <w:t>)</w:t>
      </w:r>
      <w:r w:rsidR="00E56093">
        <w:rPr>
          <w:rFonts w:ascii="Bookman Old Style" w:hAnsi="Bookman Old Style"/>
          <w:sz w:val="28"/>
          <w:szCs w:val="28"/>
        </w:rPr>
        <w:t xml:space="preserve"> να είναι πιστό και αφοσιωμένο τέκνο της Εκκλησίας</w:t>
      </w:r>
      <w:r w:rsidR="00E56093">
        <w:rPr>
          <w:rFonts w:ascii="Bookman Old Style" w:hAnsi="Bookman Old Style"/>
          <w:sz w:val="28"/>
          <w:szCs w:val="28"/>
        </w:rPr>
        <w:br/>
        <w:t>Το αξίωμα του μέλους του Εκκλησιαστικού Συμβουλίου είναι τιμητικό και άμισθο, το οποίο αποβάλλεται με παραίτηση, με απαλλαγή από τα καθήκοντα, αν το μέλος μετοίκησε εκτός της ενορίας ή με απόλυση</w:t>
      </w:r>
      <w:r w:rsidR="00CA24E7">
        <w:rPr>
          <w:rFonts w:ascii="Bookman Old Style" w:hAnsi="Bookman Old Style"/>
          <w:sz w:val="28"/>
          <w:szCs w:val="28"/>
        </w:rPr>
        <w:t>, μετά από απόφαση του Μητροπολιτικού Συμβουλίου.</w:t>
      </w:r>
      <w:r w:rsidR="00CA24E7">
        <w:rPr>
          <w:rFonts w:ascii="Bookman Old Style" w:hAnsi="Bookman Old Style"/>
          <w:sz w:val="28"/>
          <w:szCs w:val="28"/>
        </w:rPr>
        <w:br/>
        <w:t>Τον Εφημέριο από την άλλη, εφόσον σε μία ενορία υπηρετούν περισσότεροι, διορίζει ο οικείος Μητροπολίτης που επιλέγει εκείνον με τα περισσότερα θεολογικού χαρακτήρα προσόντα.</w:t>
      </w:r>
      <w:r w:rsidR="00A14F52">
        <w:rPr>
          <w:rFonts w:ascii="Bookman Old Style" w:hAnsi="Bookman Old Style"/>
          <w:sz w:val="28"/>
          <w:szCs w:val="28"/>
        </w:rPr>
        <w:br/>
        <w:t xml:space="preserve">Το Εκκλησιαστικό Συμβούλιο συνεδριάζει σε απαρτία, εφόσον είναι παρόντα τουλάχιστον 3 μέλη του, το ένα από τα οποία πρέπει υποχρεωτικά να είναι ο Εφημέριος ή εφόσον δεν μπορεί να είναι αυτός παρών, ο ένας από τους τρεις λαϊκούς πρέπει να είναι ο Αντιπρόεδρος. Οι αποφάσεις λαμβάνονται με πλειοψηφία και με φανερή ψηφοφορία, επί ισοψηφίας δε υπερισχύει η ψήφος του Προέδρου. Όλες οι αποφάσεις υποβάλλονται απαραιτήτως προς έγκριση στο Μητροπολιτικό Συμβούλιο, το οποίο και πρέπει εντός διμήνου να αποφανθεί. Εάν η προθεσμία παρέλθει άπρακτη, υπάρχει σιωπηρή έγκριση της απόφασης. Κατ’ εξαίρεση η άπρακτη προθεσμία δεν σημαίνει έγκριση, επειδή απαιτείται απαραιτήτως ρητή εγκριτική απόφαση, </w:t>
      </w:r>
      <w:r w:rsidR="00DA0597">
        <w:rPr>
          <w:rFonts w:ascii="Bookman Old Style" w:hAnsi="Bookman Old Style"/>
          <w:sz w:val="28"/>
          <w:szCs w:val="28"/>
        </w:rPr>
        <w:t>στ</w:t>
      </w:r>
      <w:r w:rsidR="00A14F52">
        <w:rPr>
          <w:rFonts w:ascii="Bookman Old Style" w:hAnsi="Bookman Old Style"/>
          <w:sz w:val="28"/>
          <w:szCs w:val="28"/>
        </w:rPr>
        <w:t>η</w:t>
      </w:r>
      <w:r w:rsidR="00DA0597">
        <w:rPr>
          <w:rFonts w:ascii="Bookman Old Style" w:hAnsi="Bookman Old Style"/>
          <w:sz w:val="28"/>
          <w:szCs w:val="28"/>
        </w:rPr>
        <w:t>ν</w:t>
      </w:r>
      <w:r w:rsidR="00A14F52">
        <w:rPr>
          <w:rFonts w:ascii="Bookman Old Style" w:hAnsi="Bookman Old Style"/>
          <w:sz w:val="28"/>
          <w:szCs w:val="28"/>
        </w:rPr>
        <w:t xml:space="preserve"> αποδοχή ή αποποίηση κληρ</w:t>
      </w:r>
      <w:r w:rsidR="00DA0597">
        <w:rPr>
          <w:rFonts w:ascii="Bookman Old Style" w:hAnsi="Bookman Old Style"/>
          <w:sz w:val="28"/>
          <w:szCs w:val="28"/>
        </w:rPr>
        <w:t>ονομίας ή δωρεάς από την ενορία, στην παραίτηση από ένδικο μέσο, στην δωρεά ακινήτου και στην έγερση αγωγής.</w:t>
      </w:r>
      <w:r w:rsidR="00A14F52">
        <w:rPr>
          <w:rFonts w:ascii="Bookman Old Style" w:hAnsi="Bookman Old Style"/>
          <w:sz w:val="28"/>
          <w:szCs w:val="28"/>
        </w:rPr>
        <w:br/>
        <w:t>Για την παράσταση δικηγόρου ως νομικού εκπροσώπου ενορίας στο δικαστήριο απαιτείται προσκομιδή της απόφασης του Εκκλησιαστικού Συμβουλίου για</w:t>
      </w:r>
      <w:r w:rsidR="008D07C4">
        <w:rPr>
          <w:rFonts w:ascii="Bookman Old Style" w:hAnsi="Bookman Old Style"/>
          <w:sz w:val="28"/>
          <w:szCs w:val="28"/>
        </w:rPr>
        <w:t xml:space="preserve"> πληρεξούσιο</w:t>
      </w:r>
      <w:r w:rsidR="00A14F52">
        <w:rPr>
          <w:rFonts w:ascii="Bookman Old Style" w:hAnsi="Bookman Old Style"/>
          <w:sz w:val="28"/>
          <w:szCs w:val="28"/>
        </w:rPr>
        <w:t xml:space="preserve">, καθώς και της εγκριτικής απόφασης του Μητροπολιτικού Συμβουλίου. Επί μη προσκομιδής, στην καλύτερη των περιπτώσεων, θα ζητηθεί από την γραμματεία του δικαστηρίου να </w:t>
      </w:r>
      <w:r w:rsidR="008D07C4">
        <w:rPr>
          <w:rFonts w:ascii="Bookman Old Style" w:hAnsi="Bookman Old Style"/>
          <w:sz w:val="28"/>
          <w:szCs w:val="28"/>
        </w:rPr>
        <w:t>καλέσει τον δικηγόρο σε προσκομιδή τους. Στην χειρότερη, η παράσταση του κρίνεται απαράδεκτη.</w:t>
      </w:r>
    </w:p>
    <w:p w:rsidR="00FC5997" w:rsidRDefault="008D07C4" w:rsidP="00166F3E">
      <w:pPr>
        <w:ind w:left="429"/>
        <w:rPr>
          <w:rFonts w:ascii="Bookman Old Style" w:hAnsi="Bookman Old Style"/>
          <w:sz w:val="28"/>
          <w:szCs w:val="28"/>
        </w:rPr>
      </w:pPr>
      <w:r>
        <w:rPr>
          <w:rFonts w:ascii="Bookman Old Style" w:hAnsi="Bookman Old Style"/>
          <w:sz w:val="28"/>
          <w:szCs w:val="28"/>
        </w:rPr>
        <w:lastRenderedPageBreak/>
        <w:t xml:space="preserve">Το </w:t>
      </w:r>
      <w:r>
        <w:rPr>
          <w:rFonts w:ascii="Bookman Old Style" w:hAnsi="Bookman Old Style"/>
          <w:b/>
          <w:sz w:val="28"/>
          <w:szCs w:val="28"/>
        </w:rPr>
        <w:t>Μητροπολιτικό Συμβούλιο</w:t>
      </w:r>
      <w:r>
        <w:rPr>
          <w:rFonts w:ascii="Bookman Old Style" w:hAnsi="Bookman Old Style"/>
          <w:sz w:val="28"/>
          <w:szCs w:val="28"/>
        </w:rPr>
        <w:t xml:space="preserve"> (1 σε κάθε μητρόπολη) αποτελείται από 7 μέλη· τον εγχώριο Μητροπολίτη (ή τον Αρχιεπίσκοπο Αθηνών, εφόσον μιλούμε για την Μητρόπολη Αθηνών), έναν δικηγόρο που ανήκει στο δικηγορικό σύλλογο της οικείας περιφέρειας και συνήθως είναι και δικηγόρος της Μητρόπολης, έναν λογιστή που συνήθως είναι και λογιστής της Μητρόπολης, 2 εφημέριους και 2 λαϊκούς εκκλησιαστικούς συμβούλους. Όλα τα μέλη διορίζονται με τους αναπληρωτές τους από τον Μητροπολίτη με τριετή θητεία. Το Μητροπολιτικό Συμβούλιο συνεδριάζει μια φορά το δίμηνο, αλλά και όποτε το κρίνει απαραίτητο ο Πρόεδρος ή ύστερα από αίτηση του 1/3 των συμβούλων. Οι αποφάσεις λαμβάνονται με απόλυτη πλειοψηφία, συνήθη απαρτία (4 δηλ. άτομα) και με φανερή ψηφοφορία. </w:t>
      </w:r>
      <w:r w:rsidR="00FC5997">
        <w:rPr>
          <w:rFonts w:ascii="Bookman Old Style" w:hAnsi="Bookman Old Style"/>
          <w:sz w:val="28"/>
          <w:szCs w:val="28"/>
        </w:rPr>
        <w:t>Επί ισοψηφίας, η ψηφοφορία επαναλαμβάνεται δύο φορές, οπότε και γίνεται προσπάθεια σύγκλισης απόψεων. Αν πάντως υπάρξει εκ νέου ισοψηφία, η ψήφος του Μητροπολίτη υπερισχύει. Οι συνεδριάσεις δεν είναι δημόσιες, εκτός αν αποφασιστεί διαφορετικά (σπάνιο).</w:t>
      </w:r>
    </w:p>
    <w:p w:rsidR="00195C62" w:rsidRDefault="00FC5997" w:rsidP="00166F3E">
      <w:pPr>
        <w:ind w:left="429"/>
        <w:rPr>
          <w:rFonts w:ascii="Bookman Old Style" w:hAnsi="Bookman Old Style"/>
          <w:sz w:val="28"/>
          <w:szCs w:val="28"/>
        </w:rPr>
      </w:pPr>
      <w:r w:rsidRPr="00FC5997">
        <w:rPr>
          <w:rFonts w:ascii="Bookman Old Style" w:hAnsi="Bookman Old Style"/>
          <w:b/>
          <w:sz w:val="28"/>
          <w:szCs w:val="28"/>
        </w:rPr>
        <w:t>ΙΔΙΑΙΤΕΡΗ ΝΟΜΙΚΗ ΜΕΤΑΧΕΙΡΙΣΗ ΚΛΗΡΙΚΩΝ</w:t>
      </w:r>
      <w:r>
        <w:rPr>
          <w:rFonts w:ascii="Bookman Old Style" w:hAnsi="Bookman Old Style"/>
          <w:b/>
          <w:sz w:val="28"/>
          <w:szCs w:val="28"/>
        </w:rPr>
        <w:br/>
      </w:r>
      <w:r>
        <w:rPr>
          <w:rFonts w:ascii="Bookman Old Style" w:hAnsi="Bookman Old Style"/>
          <w:sz w:val="28"/>
          <w:szCs w:val="28"/>
        </w:rPr>
        <w:t>Ιδιαίτερη νομική μεταχείριση δεν σημαίνει αυτομάτως και προνομιακή μεταχείριση, διότι πολλές φορές τα «προνόμια» αυτά είναι δυσμενή (</w:t>
      </w:r>
      <w:proofErr w:type="spellStart"/>
      <w:r>
        <w:rPr>
          <w:rFonts w:ascii="Bookman Old Style" w:hAnsi="Bookman Old Style"/>
          <w:sz w:val="28"/>
          <w:szCs w:val="28"/>
          <w:lang w:val="en-US"/>
        </w:rPr>
        <w:t>privilegia</w:t>
      </w:r>
      <w:proofErr w:type="spellEnd"/>
      <w:r w:rsidRPr="00FC5997">
        <w:rPr>
          <w:rFonts w:ascii="Bookman Old Style" w:hAnsi="Bookman Old Style"/>
          <w:sz w:val="28"/>
          <w:szCs w:val="28"/>
        </w:rPr>
        <w:t xml:space="preserve"> </w:t>
      </w:r>
      <w:proofErr w:type="spellStart"/>
      <w:r>
        <w:rPr>
          <w:rFonts w:ascii="Bookman Old Style" w:hAnsi="Bookman Old Style"/>
          <w:sz w:val="28"/>
          <w:szCs w:val="28"/>
          <w:lang w:val="en-US"/>
        </w:rPr>
        <w:t>odiosa</w:t>
      </w:r>
      <w:proofErr w:type="spellEnd"/>
      <w:r w:rsidRPr="00FC5997">
        <w:rPr>
          <w:rFonts w:ascii="Bookman Old Style" w:hAnsi="Bookman Old Style"/>
          <w:sz w:val="28"/>
          <w:szCs w:val="28"/>
        </w:rPr>
        <w:t xml:space="preserve">). </w:t>
      </w:r>
      <w:r>
        <w:rPr>
          <w:rFonts w:ascii="Bookman Old Style" w:hAnsi="Bookman Old Style"/>
          <w:sz w:val="28"/>
          <w:szCs w:val="28"/>
        </w:rPr>
        <w:t xml:space="preserve">Και φυσικά δεν τίθεται θέμα διασπάσεως της αρχής της ισότητας (4Σ), αφού </w:t>
      </w:r>
      <w:r w:rsidR="00195C62">
        <w:rPr>
          <w:rFonts w:ascii="Bookman Old Style" w:hAnsi="Bookman Old Style"/>
          <w:sz w:val="28"/>
          <w:szCs w:val="28"/>
        </w:rPr>
        <w:t>αυτή επιβάλλει την ίση ή ομοιόμορφη μεταχείριση όλων των πολιτών που τελούν υπό τις ίδιες ή όμοιες συνθήκες. Κατά συνέπεια είναι και επιτρεπτή η διαφορετική νομοθετική αντιμετώπιση κατηγοριών προσώπων που τελούν κάτω από ειδικές συνθήκες, όπως οι κληρικοί. Έτσι, οι κληρικοί:</w:t>
      </w:r>
    </w:p>
    <w:p w:rsidR="0075480C" w:rsidRPr="0075480C" w:rsidRDefault="00195C62" w:rsidP="00195C62">
      <w:pPr>
        <w:pStyle w:val="a3"/>
        <w:numPr>
          <w:ilvl w:val="0"/>
          <w:numId w:val="30"/>
        </w:numPr>
        <w:rPr>
          <w:rFonts w:ascii="Bookman Old Style" w:hAnsi="Bookman Old Style"/>
          <w:b/>
          <w:sz w:val="28"/>
          <w:szCs w:val="28"/>
        </w:rPr>
      </w:pPr>
      <w:r>
        <w:rPr>
          <w:rFonts w:ascii="Bookman Old Style" w:hAnsi="Bookman Old Style"/>
          <w:sz w:val="28"/>
          <w:szCs w:val="28"/>
        </w:rPr>
        <w:t xml:space="preserve">Έχουν κώλυμα (θρησκευτικού) γάμου. Ο κληρικός μπορεί να τελέσει πολιτικό γάμο και τούτο ασχέτως των συνεπειών που η πράξη αυτή θα του επισύρει από πλευράς εκκλησίας. Πέραν αυτού, αν ένας κληρικός, παρά την απαγόρευση, κατορθώσει και τελέσει τον </w:t>
      </w:r>
      <w:r>
        <w:rPr>
          <w:rFonts w:ascii="Bookman Old Style" w:hAnsi="Bookman Old Style"/>
          <w:sz w:val="28"/>
          <w:szCs w:val="28"/>
        </w:rPr>
        <w:lastRenderedPageBreak/>
        <w:t>θρησκευτικό γάμο, επειδή λ.χ. απέκρυψε από τον θρησκευτικό λειτουργό την ιδιότητα του, ο γάμος αυτός δεν είναι άκυρος, αφού η αναφορά στο 1372ΑΚ είναι περιοριστική ασχέτως πάλι των συνεπειών που η πράξη του αυτή θα του επισύρει από πλευράς της Εκκλησίας. Το κώλυμα διαρκεί όσο διαρκεί η ιδιότητα του κληρικού, η οποία αν αποβληθεί με τελεσίδικη καταδικαστική απόφαση εκκλησιαστικού δικαστηρίου, επιτρέπει στον τέως να συνάψει οποιοδήποτε τύπο γάμου. Δεν μπορεί να συνάψει όμως θρησκευτικό γάμο ο κληρικός που απέβαλε εκουσίως το σχήμα, επειδή παραίτηση από την ιεροσύ</w:t>
      </w:r>
      <w:r w:rsidR="0075480C">
        <w:rPr>
          <w:rFonts w:ascii="Bookman Old Style" w:hAnsi="Bookman Old Style"/>
          <w:sz w:val="28"/>
          <w:szCs w:val="28"/>
        </w:rPr>
        <w:t>νη δεν χωρεί. Αναφορικά με το διαζύγιο από την άλλη, εφαρμόζεται το κοινό δίκαιο του ΑΚ. Πάντως, αν ο κληρικός διαπιστώσει μοιχεία της συζύγου του οφείλει να ζητήσει λύση του γάμου, αλλιώς κινδυνεύει με καθαίρεση.</w:t>
      </w:r>
    </w:p>
    <w:p w:rsidR="0075480C" w:rsidRPr="0075480C" w:rsidRDefault="0075480C" w:rsidP="00195C62">
      <w:pPr>
        <w:pStyle w:val="a3"/>
        <w:numPr>
          <w:ilvl w:val="0"/>
          <w:numId w:val="30"/>
        </w:numPr>
        <w:rPr>
          <w:rFonts w:ascii="Bookman Old Style" w:hAnsi="Bookman Old Style"/>
          <w:b/>
          <w:sz w:val="28"/>
          <w:szCs w:val="28"/>
        </w:rPr>
      </w:pPr>
      <w:r>
        <w:rPr>
          <w:rFonts w:ascii="Bookman Old Style" w:hAnsi="Bookman Old Style"/>
          <w:sz w:val="28"/>
          <w:szCs w:val="28"/>
        </w:rPr>
        <w:t>Δεν προσωποκρατούνται. Η προσωποκράτηση, ως μέσο αναγκαστικής εκτελέσεως για την ικανοποίηση χρηματικών απαιτήσεων ανεξαρτήτως ποσού (ακόμα και ανωτέρου των 50.000</w:t>
      </w:r>
      <w:r w:rsidRPr="0075480C">
        <w:rPr>
          <w:rFonts w:ascii="Bookman Old Style" w:hAnsi="Bookman Old Style"/>
          <w:sz w:val="28"/>
          <w:szCs w:val="28"/>
        </w:rPr>
        <w:t>€)</w:t>
      </w:r>
      <w:r>
        <w:rPr>
          <w:rFonts w:ascii="Bookman Old Style" w:hAnsi="Bookman Old Style"/>
          <w:sz w:val="28"/>
          <w:szCs w:val="28"/>
        </w:rPr>
        <w:t>, δεν επιβάλλεται σε βάρος κληρικών και θρησκευτικών λειτουργών κάθε γνωστής θρησκείας.</w:t>
      </w:r>
    </w:p>
    <w:p w:rsidR="008E4167" w:rsidRPr="008E4167" w:rsidRDefault="0075480C" w:rsidP="00195C62">
      <w:pPr>
        <w:pStyle w:val="a3"/>
        <w:numPr>
          <w:ilvl w:val="0"/>
          <w:numId w:val="30"/>
        </w:numPr>
        <w:rPr>
          <w:rFonts w:ascii="Bookman Old Style" w:hAnsi="Bookman Old Style"/>
          <w:b/>
          <w:sz w:val="28"/>
          <w:szCs w:val="28"/>
        </w:rPr>
      </w:pPr>
      <w:r>
        <w:rPr>
          <w:rFonts w:ascii="Bookman Old Style" w:hAnsi="Bookman Old Style"/>
          <w:sz w:val="28"/>
          <w:szCs w:val="28"/>
        </w:rPr>
        <w:t>Δεν ιερολογούν μνηστεία χωριστά από γάμο. Αν ιερολογήσουν μνηστεία χωριστά από γάμο (ή γάμο χωρίς επισκοπική άδεια)</w:t>
      </w:r>
      <w:r w:rsidR="008E4167">
        <w:rPr>
          <w:rFonts w:ascii="Bookman Old Style" w:hAnsi="Bookman Old Style"/>
          <w:sz w:val="28"/>
          <w:szCs w:val="28"/>
        </w:rPr>
        <w:t xml:space="preserve"> τιμωρούνται με ποινή φυλακίσεως έως ενός έτους (ποινή ανεξάρτητη του οικείου κανονικού αδικήματος). Δικαιολογητική βάση της ρύθμισης είναι ότι για την Εκκλησία, η μνηστεία θεωρείται ιδιαίτερα ιερή ως προπαρασκευαστικό στάδιο του γάμου.</w:t>
      </w:r>
    </w:p>
    <w:p w:rsidR="008E4167" w:rsidRPr="008E4167" w:rsidRDefault="008E4167" w:rsidP="00195C62">
      <w:pPr>
        <w:pStyle w:val="a3"/>
        <w:numPr>
          <w:ilvl w:val="0"/>
          <w:numId w:val="30"/>
        </w:numPr>
        <w:rPr>
          <w:rFonts w:ascii="Bookman Old Style" w:hAnsi="Bookman Old Style"/>
          <w:b/>
          <w:sz w:val="28"/>
          <w:szCs w:val="28"/>
        </w:rPr>
      </w:pPr>
      <w:r>
        <w:rPr>
          <w:rFonts w:ascii="Bookman Old Style" w:hAnsi="Bookman Old Style"/>
          <w:sz w:val="28"/>
          <w:szCs w:val="28"/>
        </w:rPr>
        <w:t xml:space="preserve">Οι κληρικοί κληρονομούνται σήμερα με βάση τις γενικές διατάξεις του ΑΚ. Ειδικώς όμως για τους αρχιερείς που πέθαναν αδιάθετοι ή με διαθήκη που δεν προέβλεπε ειδικά, προβλέπεται ότι τα άμφια και η βιβλιοθήκη περιέρχονται στο νομικό πρόσωπο της οικείας μητροπόλεως. Οι αδιάθετοι κληρικοί (α’ και β’ </w:t>
      </w:r>
      <w:r>
        <w:rPr>
          <w:rFonts w:ascii="Bookman Old Style" w:hAnsi="Bookman Old Style"/>
          <w:sz w:val="28"/>
          <w:szCs w:val="28"/>
        </w:rPr>
        <w:lastRenderedPageBreak/>
        <w:t>βαθμού), εφόσον πεθάνουν αδιάθετοι, κληρονομούνται από την εκκλησία που διακονούσαν σύμφωνα με νεαρά του Ιουστινιανού που διατηρείται σε ισχύ με την 99ΕισΝΑΚ.</w:t>
      </w:r>
    </w:p>
    <w:p w:rsidR="00837F65" w:rsidRDefault="008E4167" w:rsidP="008E4167">
      <w:pPr>
        <w:rPr>
          <w:rFonts w:ascii="Bookman Old Style" w:hAnsi="Bookman Old Style"/>
          <w:b/>
          <w:sz w:val="28"/>
          <w:szCs w:val="28"/>
        </w:rPr>
      </w:pPr>
      <w:r w:rsidRPr="008E4167">
        <w:rPr>
          <w:rFonts w:ascii="Bookman Old Style" w:hAnsi="Bookman Old Style"/>
          <w:b/>
          <w:sz w:val="28"/>
          <w:szCs w:val="28"/>
        </w:rPr>
        <w:t xml:space="preserve">ΙΔΙΑΙΤΕΡΗ ΚΛΗΡΟΝΟΜΙΚΗ ΔΙΑΔΟΧΗ ΜΟΝΑΧΩΝ </w:t>
      </w:r>
      <w:r w:rsidR="00F63329" w:rsidRPr="008E4167">
        <w:rPr>
          <w:rFonts w:ascii="Bookman Old Style" w:hAnsi="Bookman Old Style"/>
          <w:b/>
          <w:sz w:val="28"/>
          <w:szCs w:val="28"/>
        </w:rPr>
        <w:br/>
      </w:r>
      <w:r>
        <w:rPr>
          <w:rFonts w:ascii="Bookman Old Style" w:hAnsi="Bookman Old Style"/>
          <w:sz w:val="28"/>
          <w:szCs w:val="28"/>
        </w:rPr>
        <w:t>Οι ίδιοι λόγοι που επιβάλλουν την ιδιαίτερη νομική μεταχείριση των κληρικών δικαιολογούν και την ιδιαίτερη νομική μεταχείριση των μοναχών, οι οποίοι αναλαμβάνουν  με την μοναχική επαγγελία ή ομολογία κατά τη στιγμή της κουράς τους</w:t>
      </w:r>
      <w:r w:rsidR="00141202">
        <w:rPr>
          <w:rFonts w:ascii="Bookman Old Style" w:hAnsi="Bookman Old Style"/>
          <w:sz w:val="28"/>
          <w:szCs w:val="28"/>
        </w:rPr>
        <w:t xml:space="preserve">, ακόμη αυστηρότερες υποχρεώσεις ενώπιον του Θεού και της Εκκλησίας. Τα αυτά ισχύουν και για τους ιερομονάχους. Η κληρονομική διαδοχή των μοναχών της </w:t>
      </w:r>
      <w:proofErr w:type="spellStart"/>
      <w:r w:rsidR="00141202">
        <w:rPr>
          <w:rFonts w:ascii="Bookman Old Style" w:hAnsi="Bookman Old Style"/>
          <w:sz w:val="28"/>
          <w:szCs w:val="28"/>
        </w:rPr>
        <w:t>Αυτοκεφάλου</w:t>
      </w:r>
      <w:proofErr w:type="spellEnd"/>
      <w:r w:rsidR="00141202">
        <w:rPr>
          <w:rFonts w:ascii="Bookman Old Style" w:hAnsi="Bookman Old Style"/>
          <w:sz w:val="28"/>
          <w:szCs w:val="28"/>
        </w:rPr>
        <w:t xml:space="preserve"> Εκκλησίας της Ελλάδος και των Δωδεκανήσων (κατά κρατούσα άποψη) στηρίζεται στον Ν.ΓΥΙΔ’/1909, που διατηρήθηκε σε ισχύ και μετά την εισαγωγή του ΑΚ με την 99ΕισΝΑΚ. Να σημειωθεί πάντως ότι κατά μια άποψη το προαναφερθέν νομοθέτημα δεν επεκτείνεται στους μοναχούς της Σάμου και της Θράκης, όπου και εφαρμόζεται η </w:t>
      </w:r>
      <w:proofErr w:type="spellStart"/>
      <w:r w:rsidR="00141202">
        <w:rPr>
          <w:rFonts w:ascii="Bookman Old Style" w:hAnsi="Bookman Old Style"/>
          <w:sz w:val="28"/>
          <w:szCs w:val="28"/>
        </w:rPr>
        <w:t>Εξάβιβλος</w:t>
      </w:r>
      <w:proofErr w:type="spellEnd"/>
      <w:r w:rsidR="00141202">
        <w:rPr>
          <w:rFonts w:ascii="Bookman Old Style" w:hAnsi="Bookman Old Style"/>
          <w:sz w:val="28"/>
          <w:szCs w:val="28"/>
        </w:rPr>
        <w:t xml:space="preserve"> του Αρμενόπουλου. Εκφράζεται πάντως σοβαρός προβ</w:t>
      </w:r>
      <w:r w:rsidR="0008738B">
        <w:rPr>
          <w:rFonts w:ascii="Bookman Old Style" w:hAnsi="Bookman Old Style"/>
          <w:sz w:val="28"/>
          <w:szCs w:val="28"/>
        </w:rPr>
        <w:t xml:space="preserve">ληματισμός για το αν </w:t>
      </w:r>
      <w:r w:rsidR="001C5C15">
        <w:rPr>
          <w:rFonts w:ascii="Bookman Old Style" w:hAnsi="Bookman Old Style"/>
          <w:sz w:val="28"/>
          <w:szCs w:val="28"/>
        </w:rPr>
        <w:t>οι ισχύουσες ρυθμίσεις συνάδουν με το ισχύον Σύνταγμα και τη νομοθεσία της Ευρωπαϊκής Ένωσης.</w:t>
      </w:r>
      <w:r w:rsidR="009D1DC7">
        <w:rPr>
          <w:rFonts w:ascii="Bookman Old Style" w:hAnsi="Bookman Old Style"/>
          <w:sz w:val="28"/>
          <w:szCs w:val="28"/>
        </w:rPr>
        <w:br/>
        <w:t xml:space="preserve">Η κληρονομική διαδοχή του μοναχού ανοίγει δύο φορές· μία με την κουρά του και την δεύτερη με τον φυσικό θάνατό του. Στην πρώτη περίπτωση από και με την κουρά του, η περιουσία του περιέρχεται αυτοδίκαια στην Μονή, όπου </w:t>
      </w:r>
      <w:proofErr w:type="spellStart"/>
      <w:r w:rsidR="009D1DC7">
        <w:rPr>
          <w:rFonts w:ascii="Bookman Old Style" w:hAnsi="Bookman Old Style"/>
          <w:sz w:val="28"/>
          <w:szCs w:val="28"/>
        </w:rPr>
        <w:t>εκάρη</w:t>
      </w:r>
      <w:proofErr w:type="spellEnd"/>
      <w:r w:rsidR="009D1DC7">
        <w:rPr>
          <w:rFonts w:ascii="Bookman Old Style" w:hAnsi="Bookman Old Style"/>
          <w:sz w:val="28"/>
          <w:szCs w:val="28"/>
        </w:rPr>
        <w:t xml:space="preserve"> (Μονή Μετανοίας). Προαφαιρείται, όμως, η νόμιμη μοίρα υπέρ των αναγκαίων κληρονόμων, η οποία είναι και αμέσως απαιτητή και καθορίζεται με βάση τις διατάξεις του ΑΚ. Έτσι μιλούμε για «οιονεί καθολική διαδοχή».</w:t>
      </w:r>
      <w:r w:rsidR="00676ABD">
        <w:rPr>
          <w:rFonts w:ascii="Bookman Old Style" w:hAnsi="Bookman Old Style"/>
          <w:sz w:val="28"/>
          <w:szCs w:val="28"/>
        </w:rPr>
        <w:t xml:space="preserve"> Πάντως τίποτα δεν περιορίζει τον μοναχό από το να δωρίσει όλα του τα περιουσιακά αντικείμενα πριν την κουρά του ως μοναχού.</w:t>
      </w:r>
      <w:r w:rsidR="009D1DC7">
        <w:rPr>
          <w:rFonts w:ascii="Bookman Old Style" w:hAnsi="Bookman Old Style"/>
          <w:sz w:val="28"/>
          <w:szCs w:val="28"/>
        </w:rPr>
        <w:br/>
        <w:t>Ενώ δεν ρυθμίζεται ρητά από το νόμο, υπάρχουν δύο απόψεις ως προς το κύρος διαθήκης συνταγμένης από μοναχό πριν την κουρά του. Κατά μία άποψη, η διαθήκη είναι καθ’ όλα άκυρη, ενώ κατά άλλη άποψη</w:t>
      </w:r>
      <w:r w:rsidR="00DF7A46">
        <w:rPr>
          <w:rFonts w:ascii="Bookman Old Style" w:hAnsi="Bookman Old Style"/>
          <w:sz w:val="28"/>
          <w:szCs w:val="28"/>
        </w:rPr>
        <w:t xml:space="preserve">, η διαθήκη είναι έγκυρη στο μέτρο που </w:t>
      </w:r>
      <w:r w:rsidR="00DF7A46">
        <w:rPr>
          <w:rFonts w:ascii="Bookman Old Style" w:hAnsi="Bookman Old Style"/>
          <w:sz w:val="28"/>
          <w:szCs w:val="28"/>
        </w:rPr>
        <w:lastRenderedPageBreak/>
        <w:t xml:space="preserve">δεν προσκρούει σε διάταξη αναγκαστικού δικαίου, δηλαδή μόνο περιέχει εγκατάσταση υπέρ νομίμου </w:t>
      </w:r>
      <w:proofErr w:type="spellStart"/>
      <w:r w:rsidR="00DF7A46">
        <w:rPr>
          <w:rFonts w:ascii="Bookman Old Style" w:hAnsi="Bookman Old Style"/>
          <w:sz w:val="28"/>
          <w:szCs w:val="28"/>
        </w:rPr>
        <w:t>μεριδούχου</w:t>
      </w:r>
      <w:proofErr w:type="spellEnd"/>
      <w:r w:rsidR="00DF7A46">
        <w:rPr>
          <w:rFonts w:ascii="Bookman Old Style" w:hAnsi="Bookman Old Style"/>
          <w:sz w:val="28"/>
          <w:szCs w:val="28"/>
        </w:rPr>
        <w:t xml:space="preserve"> και μέχρι το ύψος της νόμιμης μοίρας του ή τυχόν αποκλήρωση ή εγκατάσταση σε δήλο πράγμα, όπου και έγκειται η πρακτική της σημασία. Η διαθήκη αυτή δημοσιεύεται (κατ’ ορθή άποψη) ευθύς μετά την κουρά του μοναχού.</w:t>
      </w:r>
      <w:r w:rsidR="00DF7A46">
        <w:rPr>
          <w:rFonts w:ascii="Bookman Old Style" w:hAnsi="Bookman Old Style"/>
          <w:sz w:val="28"/>
          <w:szCs w:val="28"/>
        </w:rPr>
        <w:br/>
        <w:t xml:space="preserve">Πάντως και μετά την κουρά τους, οι μοναχοί διατηρούν τόσο την ικανότητα δικαίου όσο και δικαιοπραξίας και άρα μπορούν να αποκτήσουν εγκύρως τόσο από χαριστική δικαιοπραξία όσο και από επαχθή, περιουσιακά στοιχεία. Αν αποκτήσουν περιουσία από χαριστική αιτία, αυτή περιέρχεται αυτοδικαίως (κατά Άρειο Πάγο είναι νόμιμος τίτλος) στη Μονή, ενώ οι ίδιοι διατηρούν το μισό της επικαρπίας. Αν ο μοναχός αποποιηθεί το </w:t>
      </w:r>
      <w:proofErr w:type="spellStart"/>
      <w:r w:rsidR="00DF7A46">
        <w:rPr>
          <w:rFonts w:ascii="Bookman Old Style" w:hAnsi="Bookman Old Style"/>
          <w:sz w:val="28"/>
          <w:szCs w:val="28"/>
        </w:rPr>
        <w:t>κληρονομιαίο</w:t>
      </w:r>
      <w:proofErr w:type="spellEnd"/>
      <w:r w:rsidR="00DF7A46">
        <w:rPr>
          <w:rFonts w:ascii="Bookman Old Style" w:hAnsi="Bookman Old Style"/>
          <w:sz w:val="28"/>
          <w:szCs w:val="28"/>
        </w:rPr>
        <w:t xml:space="preserve"> αντικείμενο, τότε επιτρέπεται στην Μονή να αποδεχθεί η ίδια για λογαριασμό της ολόκληρο το </w:t>
      </w:r>
      <w:proofErr w:type="spellStart"/>
      <w:r w:rsidR="00DF7A46">
        <w:rPr>
          <w:rFonts w:ascii="Bookman Old Style" w:hAnsi="Bookman Old Style"/>
          <w:sz w:val="28"/>
          <w:szCs w:val="28"/>
        </w:rPr>
        <w:t>κληρονομιαίο</w:t>
      </w:r>
      <w:proofErr w:type="spellEnd"/>
      <w:r w:rsidR="00DF7A46">
        <w:rPr>
          <w:rFonts w:ascii="Bookman Old Style" w:hAnsi="Bookman Old Style"/>
          <w:sz w:val="28"/>
          <w:szCs w:val="28"/>
        </w:rPr>
        <w:t xml:space="preserve"> αντικείμενο. Αν όμως αποκτήσουν περιουσία από </w:t>
      </w:r>
      <w:r w:rsidR="00676ABD">
        <w:rPr>
          <w:rFonts w:ascii="Bookman Old Style" w:hAnsi="Bookman Old Style"/>
          <w:sz w:val="28"/>
          <w:szCs w:val="28"/>
        </w:rPr>
        <w:t>επαχθή αιτία, αυτή βρίσκεται ολόκληρη στην κυριότητα τους χωρίς όμως να μπορούν να την αξιοποιήσουν για να κάνουν χαριστικές δικαιοπραξίες.</w:t>
      </w:r>
      <w:r w:rsidR="00676ABD">
        <w:rPr>
          <w:rFonts w:ascii="Bookman Old Style" w:hAnsi="Bookman Old Style"/>
          <w:sz w:val="28"/>
          <w:szCs w:val="28"/>
        </w:rPr>
        <w:br/>
        <w:t xml:space="preserve">Με το φυσικό θάνατο του μοναχού, ανοίγει εκ νέου ζήτημα κληρονομικής διαδοχής του. Κατά μία άποψη, η περιουσία του περιέρχεται κατά το ήμισυ στο μοναστήρι που διαβιούσε και κατά το άλλο μισό στην Εκκλησία της Ελλάδος. Κατά δεύτερη άποψη (που είναι και </w:t>
      </w:r>
      <w:proofErr w:type="spellStart"/>
      <w:r w:rsidR="00676ABD">
        <w:rPr>
          <w:rFonts w:ascii="Bookman Old Style" w:hAnsi="Bookman Old Style"/>
          <w:sz w:val="28"/>
          <w:szCs w:val="28"/>
        </w:rPr>
        <w:t>προκριτέα</w:t>
      </w:r>
      <w:proofErr w:type="spellEnd"/>
      <w:r w:rsidR="00676ABD">
        <w:rPr>
          <w:rFonts w:ascii="Bookman Old Style" w:hAnsi="Bookman Old Style"/>
          <w:sz w:val="28"/>
          <w:szCs w:val="28"/>
        </w:rPr>
        <w:t>) όλη η περιουσία περιέρχεται στο μοναστήρι και αν έχει συντάξει ως μοναχός διαθήκη, αυτή είναι σχετικά άκυρη υπέρ της μονής, εκτός αν αφήνει την περιουσία του ή μέρος της σε άλλους αδελφούς ή δόκιμους μοναχούς της ίδιας Μονής.</w:t>
      </w:r>
      <w:r w:rsidR="00DA0597">
        <w:rPr>
          <w:rFonts w:ascii="Bookman Old Style" w:hAnsi="Bookman Old Style"/>
          <w:sz w:val="28"/>
          <w:szCs w:val="28"/>
        </w:rPr>
        <w:br/>
        <w:t>Για την κληρονομική διαδοχή των ιερομονάχων υπάρχουν επίσης δύο απόψεις· ότι κληρονομούνται ως απλοί μοναχοί, καθώς και ότι κληρονομούνται κατά το κοινό δίκαιο, στην οποία δεύτερη άποψη συγκλίνει τόσο θεωρία όσο και νομολογία.</w:t>
      </w:r>
    </w:p>
    <w:p w:rsidR="00031CC6" w:rsidRDefault="00837F65" w:rsidP="008E4167">
      <w:pPr>
        <w:rPr>
          <w:rFonts w:ascii="Bookman Old Style" w:hAnsi="Bookman Old Style"/>
          <w:sz w:val="28"/>
          <w:szCs w:val="28"/>
        </w:rPr>
      </w:pPr>
      <w:r>
        <w:rPr>
          <w:rFonts w:ascii="Bookman Old Style" w:hAnsi="Bookman Old Style"/>
          <w:b/>
          <w:sz w:val="28"/>
          <w:szCs w:val="28"/>
        </w:rPr>
        <w:t>ΚΑΝΟΝΙΚΑ/ΕΚΚΛΗΣΙΑΣΤΙΚΑ ΑΔΙΚΗΜΑΤΑ</w:t>
      </w:r>
      <w:r w:rsidR="00031CC6">
        <w:rPr>
          <w:rFonts w:ascii="Bookman Old Style" w:hAnsi="Bookman Old Style"/>
          <w:b/>
          <w:sz w:val="28"/>
          <w:szCs w:val="28"/>
        </w:rPr>
        <w:br/>
      </w:r>
      <w:r w:rsidR="00031CC6">
        <w:rPr>
          <w:rFonts w:ascii="Bookman Old Style" w:hAnsi="Bookman Old Style"/>
          <w:sz w:val="28"/>
          <w:szCs w:val="28"/>
        </w:rPr>
        <w:t xml:space="preserve">Κανονικό αδίκημα: προβλέπεται και τιμωρείται από εκκλησιαστικό κανόνα και η ποινή του επιβάλλεται από </w:t>
      </w:r>
      <w:r w:rsidR="00031CC6">
        <w:rPr>
          <w:rFonts w:ascii="Bookman Old Style" w:hAnsi="Bookman Old Style"/>
          <w:sz w:val="28"/>
          <w:szCs w:val="28"/>
        </w:rPr>
        <w:lastRenderedPageBreak/>
        <w:t xml:space="preserve">εκκλησιαστικό δικαστήριο (ουσιαστικά πρόκειται για πειθαρχικό συμβούλιο), οι δικαστές του οποίου δεν έχουν κατ’ ανάγκη νομική παιδεία,  ενώ η ποινή δεν έχει μόνο πνευματικό χαρακτήρα, αλλά μπορεί να επηρεάσει την υπηρεσιακή κατάσταση (π.χ. με στέρηση απολαβών). </w:t>
      </w:r>
      <w:r w:rsidR="00031CC6">
        <w:rPr>
          <w:rFonts w:ascii="Bookman Old Style" w:hAnsi="Bookman Old Style"/>
          <w:sz w:val="28"/>
          <w:szCs w:val="28"/>
        </w:rPr>
        <w:br/>
        <w:t>Μερικά από τα εκκλησιαστικά αδικήματα είναι αυτά:</w:t>
      </w:r>
    </w:p>
    <w:p w:rsidR="00031CC6" w:rsidRDefault="00031CC6" w:rsidP="00031CC6">
      <w:pPr>
        <w:pStyle w:val="a3"/>
        <w:numPr>
          <w:ilvl w:val="0"/>
          <w:numId w:val="31"/>
        </w:numPr>
        <w:rPr>
          <w:rFonts w:ascii="Bookman Old Style" w:hAnsi="Bookman Old Style"/>
          <w:sz w:val="28"/>
          <w:szCs w:val="28"/>
        </w:rPr>
      </w:pPr>
      <w:r>
        <w:rPr>
          <w:rFonts w:ascii="Bookman Old Style" w:hAnsi="Bookman Old Style"/>
          <w:sz w:val="28"/>
          <w:szCs w:val="28"/>
        </w:rPr>
        <w:t xml:space="preserve">Της </w:t>
      </w:r>
      <w:proofErr w:type="spellStart"/>
      <w:r>
        <w:rPr>
          <w:rFonts w:ascii="Bookman Old Style" w:hAnsi="Bookman Old Style"/>
          <w:sz w:val="28"/>
          <w:szCs w:val="28"/>
        </w:rPr>
        <w:t>εισπηδήσεως</w:t>
      </w:r>
      <w:proofErr w:type="spellEnd"/>
      <w:r>
        <w:rPr>
          <w:rFonts w:ascii="Bookman Old Style" w:hAnsi="Bookman Old Style"/>
          <w:sz w:val="28"/>
          <w:szCs w:val="28"/>
        </w:rPr>
        <w:t>: Μητροπολίτης/κληρικός ενεργεί π</w:t>
      </w:r>
      <w:r w:rsidR="00CD1796">
        <w:rPr>
          <w:rFonts w:ascii="Bookman Old Style" w:hAnsi="Bookman Old Style"/>
          <w:sz w:val="28"/>
          <w:szCs w:val="28"/>
        </w:rPr>
        <w:t>ράξεις σε περιοχή που δεν ανήκει στην τοπική δικαιοδο</w:t>
      </w:r>
      <w:r w:rsidR="00CD1796" w:rsidRPr="00287849">
        <w:rPr>
          <w:rFonts w:ascii="Bookman Old Style" w:hAnsi="Bookman Old Style"/>
          <w:sz w:val="28"/>
          <w:szCs w:val="28"/>
        </w:rPr>
        <w:t>σ</w:t>
      </w:r>
      <w:r w:rsidR="00CD1796">
        <w:rPr>
          <w:rFonts w:ascii="Bookman Old Style" w:hAnsi="Bookman Old Style"/>
          <w:sz w:val="28"/>
          <w:szCs w:val="28"/>
        </w:rPr>
        <w:t>ία του, χωρίς την άδεια του αρμόδιου επιτόπιου Μητροπολίτη/κληρικού.</w:t>
      </w:r>
    </w:p>
    <w:p w:rsidR="00CD1796" w:rsidRDefault="00CD1796" w:rsidP="00031CC6">
      <w:pPr>
        <w:pStyle w:val="a3"/>
        <w:numPr>
          <w:ilvl w:val="0"/>
          <w:numId w:val="31"/>
        </w:numPr>
        <w:rPr>
          <w:rFonts w:ascii="Bookman Old Style" w:hAnsi="Bookman Old Style"/>
          <w:sz w:val="28"/>
          <w:szCs w:val="28"/>
        </w:rPr>
      </w:pPr>
      <w:r>
        <w:rPr>
          <w:rFonts w:ascii="Bookman Old Style" w:hAnsi="Bookman Old Style"/>
          <w:sz w:val="28"/>
          <w:szCs w:val="28"/>
        </w:rPr>
        <w:t>Της τελέσεως εξομολόγησης χωρίς την εξουσία προς τούτο</w:t>
      </w:r>
    </w:p>
    <w:p w:rsidR="00CD1796" w:rsidRDefault="00CD1796" w:rsidP="00031CC6">
      <w:pPr>
        <w:pStyle w:val="a3"/>
        <w:numPr>
          <w:ilvl w:val="0"/>
          <w:numId w:val="31"/>
        </w:numPr>
        <w:rPr>
          <w:rFonts w:ascii="Bookman Old Style" w:hAnsi="Bookman Old Style"/>
          <w:sz w:val="28"/>
          <w:szCs w:val="28"/>
        </w:rPr>
      </w:pPr>
      <w:r>
        <w:rPr>
          <w:rFonts w:ascii="Bookman Old Style" w:hAnsi="Bookman Old Style"/>
          <w:sz w:val="28"/>
          <w:szCs w:val="28"/>
        </w:rPr>
        <w:t>Της τελέσεως κουράς μοναχού χωρίς την εξουσία προς τούτο,</w:t>
      </w:r>
    </w:p>
    <w:p w:rsidR="00CD1796" w:rsidRDefault="00CD1796" w:rsidP="00CD1796">
      <w:pPr>
        <w:rPr>
          <w:rFonts w:ascii="Bookman Old Style" w:hAnsi="Bookman Old Style"/>
          <w:sz w:val="28"/>
          <w:szCs w:val="28"/>
        </w:rPr>
      </w:pPr>
      <w:r>
        <w:rPr>
          <w:rFonts w:ascii="Bookman Old Style" w:hAnsi="Bookman Old Style"/>
          <w:sz w:val="28"/>
          <w:szCs w:val="28"/>
        </w:rPr>
        <w:t>πάντως τα σημαντικότερα εκκλησιαστικά αδικήματα είναι τα εξής 5:</w:t>
      </w:r>
    </w:p>
    <w:p w:rsidR="00CD1796" w:rsidRDefault="00CD1796" w:rsidP="00CD1796">
      <w:pPr>
        <w:pStyle w:val="a3"/>
        <w:numPr>
          <w:ilvl w:val="0"/>
          <w:numId w:val="32"/>
        </w:numPr>
        <w:rPr>
          <w:rFonts w:ascii="Bookman Old Style" w:hAnsi="Bookman Old Style"/>
          <w:sz w:val="28"/>
          <w:szCs w:val="28"/>
        </w:rPr>
      </w:pPr>
      <w:r w:rsidRPr="005F4B14">
        <w:rPr>
          <w:rFonts w:ascii="Bookman Old Style" w:hAnsi="Bookman Old Style"/>
          <w:b/>
          <w:sz w:val="28"/>
          <w:szCs w:val="28"/>
        </w:rPr>
        <w:t>Αποστασία</w:t>
      </w:r>
      <w:r>
        <w:rPr>
          <w:rFonts w:ascii="Bookman Old Style" w:hAnsi="Bookman Old Style"/>
          <w:sz w:val="28"/>
          <w:szCs w:val="28"/>
        </w:rPr>
        <w:t>: εγκατάλειψη χριστιανικής πίστης και προσχώρηση σε άλλη θρησκεία ή στην αθεΐα. Είναι το βαρύτερο εκκλησιαστικό αδίκημα και μπορεί να διαπραχθεί από οποιαδήποτε τάξη (λαϊκούς, κληρικούς, μοναχούς), ενώ είναι αδιάφορος ο λόγος που οδήγησε τον αποστάτη σε απόρριψη της χριστιανικής θρησκείας. Είναι προφανές ενόψει την συνταγματικώς κατοχυρωμένης θρησκευτικής ελευθερίας (13Σ) ότι δεν μπορεί να τιμωρείται και ως ποινικό αδίκημα. Τιμωρείται τέλος με την ποινή του μεγάλου αφορισμού, επιβαλλομένου από την ΙΣΙ.</w:t>
      </w:r>
    </w:p>
    <w:p w:rsidR="00CD1796" w:rsidRDefault="00CD1796" w:rsidP="00CD1796">
      <w:pPr>
        <w:pStyle w:val="a3"/>
        <w:numPr>
          <w:ilvl w:val="0"/>
          <w:numId w:val="32"/>
        </w:numPr>
        <w:rPr>
          <w:rFonts w:ascii="Bookman Old Style" w:hAnsi="Bookman Old Style"/>
          <w:sz w:val="28"/>
          <w:szCs w:val="28"/>
        </w:rPr>
      </w:pPr>
      <w:r w:rsidRPr="005F4B14">
        <w:rPr>
          <w:rFonts w:ascii="Bookman Old Style" w:hAnsi="Bookman Old Style"/>
          <w:b/>
          <w:sz w:val="28"/>
          <w:szCs w:val="28"/>
        </w:rPr>
        <w:t>Αίρεση</w:t>
      </w:r>
      <w:r>
        <w:rPr>
          <w:rFonts w:ascii="Bookman Old Style" w:hAnsi="Bookman Old Style"/>
          <w:sz w:val="28"/>
          <w:szCs w:val="28"/>
        </w:rPr>
        <w:t xml:space="preserve">: άρνηση θεμελιώδους δόγματος της ορθόδοξης εκκλησίας που πάντως δεν φτάνει με την εγκατάλειψη της (ώστε να θεωρηθεί αποστασία). ΔΕΝ αποτελεί αδίκημα του κοινού ποινικού δικαίου. Τιμωρείται με την ποινή του μεγάλου αφορισμού, επιβαλλομένου από την ΙΣΙ. </w:t>
      </w:r>
    </w:p>
    <w:p w:rsidR="005F4B14" w:rsidRDefault="00CD1796" w:rsidP="00FD5428">
      <w:pPr>
        <w:pStyle w:val="a3"/>
        <w:numPr>
          <w:ilvl w:val="0"/>
          <w:numId w:val="32"/>
        </w:numPr>
        <w:rPr>
          <w:rFonts w:ascii="Bookman Old Style" w:hAnsi="Bookman Old Style"/>
          <w:sz w:val="28"/>
          <w:szCs w:val="28"/>
        </w:rPr>
      </w:pPr>
      <w:r w:rsidRPr="005F4B14">
        <w:rPr>
          <w:rFonts w:ascii="Bookman Old Style" w:hAnsi="Bookman Old Style"/>
          <w:b/>
          <w:sz w:val="28"/>
          <w:szCs w:val="28"/>
        </w:rPr>
        <w:t>Σχίσμα</w:t>
      </w:r>
      <w:r>
        <w:rPr>
          <w:rFonts w:ascii="Bookman Old Style" w:hAnsi="Bookman Old Style"/>
          <w:sz w:val="28"/>
          <w:szCs w:val="28"/>
        </w:rPr>
        <w:t>: απόσχιση από την ενότητα της Εκκλησίας και σύμπηξη σε ιδιαίτερη θρησκευτική κοινότητα</w:t>
      </w:r>
      <w:r w:rsidR="00FD5428">
        <w:rPr>
          <w:rFonts w:ascii="Bookman Old Style" w:hAnsi="Bookman Old Style"/>
          <w:sz w:val="28"/>
          <w:szCs w:val="28"/>
        </w:rPr>
        <w:t xml:space="preserve">· πάντως ο </w:t>
      </w:r>
      <w:r w:rsidR="00FD5428">
        <w:rPr>
          <w:rFonts w:ascii="Bookman Old Style" w:hAnsi="Bookman Old Style"/>
          <w:sz w:val="28"/>
          <w:szCs w:val="28"/>
        </w:rPr>
        <w:lastRenderedPageBreak/>
        <w:t>σχισματικός δεν παύει να είναι χριστιανός, ώστε να θεωρηθεί αποστάτης</w:t>
      </w:r>
      <w:r w:rsidR="00FD5428" w:rsidRPr="00FD5428">
        <w:rPr>
          <w:rFonts w:ascii="Bookman Old Style" w:hAnsi="Bookman Old Style"/>
          <w:sz w:val="28"/>
          <w:szCs w:val="28"/>
        </w:rPr>
        <w:t>. Το σχίσμα διακρίνεται σε:</w:t>
      </w:r>
      <w:r w:rsidR="00FD5428">
        <w:rPr>
          <w:rFonts w:ascii="Bookman Old Style" w:hAnsi="Bookman Old Style"/>
          <w:sz w:val="28"/>
          <w:szCs w:val="28"/>
        </w:rPr>
        <w:br/>
        <w:t xml:space="preserve">α) </w:t>
      </w:r>
      <w:r w:rsidR="00FD5428" w:rsidRPr="005F4B14">
        <w:rPr>
          <w:rFonts w:ascii="Bookman Old Style" w:hAnsi="Bookman Old Style"/>
          <w:b/>
          <w:sz w:val="28"/>
          <w:szCs w:val="28"/>
        </w:rPr>
        <w:t>Σχίσμα πίστεως</w:t>
      </w:r>
      <w:r w:rsidR="00FD5428">
        <w:rPr>
          <w:rFonts w:ascii="Bookman Old Style" w:hAnsi="Bookman Old Style"/>
          <w:sz w:val="28"/>
          <w:szCs w:val="28"/>
        </w:rPr>
        <w:t>: άρνηση δόγματος ήσσονος σημασίας (διότι αν η άρνηση αφορούσε θεμελιώδες δόγμα, θα μιλούσαμε για αίρεση)</w:t>
      </w:r>
      <w:r w:rsidR="00FD5428">
        <w:rPr>
          <w:rFonts w:ascii="Bookman Old Style" w:hAnsi="Bookman Old Style"/>
          <w:sz w:val="28"/>
          <w:szCs w:val="28"/>
        </w:rPr>
        <w:br/>
        <w:t xml:space="preserve">β) </w:t>
      </w:r>
      <w:r w:rsidR="00FD5428" w:rsidRPr="005F4B14">
        <w:rPr>
          <w:rFonts w:ascii="Bookman Old Style" w:hAnsi="Bookman Old Style"/>
          <w:b/>
          <w:sz w:val="28"/>
          <w:szCs w:val="28"/>
        </w:rPr>
        <w:t>Σχίσμα διοικήσεως</w:t>
      </w:r>
      <w:r w:rsidR="00FD5428">
        <w:rPr>
          <w:rFonts w:ascii="Bookman Old Style" w:hAnsi="Bookman Old Style"/>
          <w:sz w:val="28"/>
          <w:szCs w:val="28"/>
        </w:rPr>
        <w:t>: μη αναγνώριση υπάρχουσας εκκλησιαστικής διοίκησης και δημιουργία νέας. Χαρακτηριστικό παράδειγμα το σχίσμα της Βουλγαρικής Εκκλησίας που ήρθη εν τέλει το 1945,</w:t>
      </w:r>
      <w:r w:rsidR="00FD5428">
        <w:rPr>
          <w:rFonts w:ascii="Bookman Old Style" w:hAnsi="Bookman Old Style"/>
          <w:sz w:val="28"/>
          <w:szCs w:val="28"/>
        </w:rPr>
        <w:br/>
        <w:t xml:space="preserve">Αδικήματα συναφή του σχίσματος είναι η </w:t>
      </w:r>
      <w:r w:rsidR="00FD5428" w:rsidRPr="005F4B14">
        <w:rPr>
          <w:rFonts w:ascii="Bookman Old Style" w:hAnsi="Bookman Old Style"/>
          <w:b/>
          <w:sz w:val="28"/>
          <w:szCs w:val="28"/>
        </w:rPr>
        <w:t>παρασυναγωγή</w:t>
      </w:r>
      <w:r w:rsidR="005F4B14">
        <w:rPr>
          <w:rFonts w:ascii="Bookman Old Style" w:hAnsi="Bookman Old Style"/>
          <w:sz w:val="28"/>
          <w:szCs w:val="28"/>
        </w:rPr>
        <w:t xml:space="preserve"> (απείθεια στον οικείο Επίσκοπο ή Αρχιεπίσκοπο από κληρικούς, που τελούν ιεροπραξίες χωρίς να τον αναγνωρίζουν ή μνημονεύουν σε ιδιωτικό ναό), η συνωμοσία, η </w:t>
      </w:r>
      <w:proofErr w:type="spellStart"/>
      <w:r w:rsidR="005F4B14">
        <w:rPr>
          <w:rFonts w:ascii="Bookman Old Style" w:hAnsi="Bookman Old Style"/>
          <w:sz w:val="28"/>
          <w:szCs w:val="28"/>
        </w:rPr>
        <w:t>φατρεία</w:t>
      </w:r>
      <w:proofErr w:type="spellEnd"/>
      <w:r w:rsidR="005F4B14">
        <w:rPr>
          <w:rFonts w:ascii="Bookman Old Style" w:hAnsi="Bookman Old Style"/>
          <w:sz w:val="28"/>
          <w:szCs w:val="28"/>
        </w:rPr>
        <w:t xml:space="preserve">, η συνομωσία και η </w:t>
      </w:r>
      <w:proofErr w:type="spellStart"/>
      <w:r w:rsidR="005F4B14">
        <w:rPr>
          <w:rFonts w:ascii="Bookman Old Style" w:hAnsi="Bookman Old Style"/>
          <w:sz w:val="28"/>
          <w:szCs w:val="28"/>
        </w:rPr>
        <w:t>τυρεία</w:t>
      </w:r>
      <w:proofErr w:type="spellEnd"/>
      <w:r w:rsidR="005F4B14">
        <w:rPr>
          <w:rFonts w:ascii="Bookman Old Style" w:hAnsi="Bookman Old Style"/>
          <w:sz w:val="28"/>
          <w:szCs w:val="28"/>
        </w:rPr>
        <w:t>.</w:t>
      </w:r>
    </w:p>
    <w:p w:rsidR="00E61CE4" w:rsidRDefault="005F4B14" w:rsidP="00FD5428">
      <w:pPr>
        <w:pStyle w:val="a3"/>
        <w:numPr>
          <w:ilvl w:val="0"/>
          <w:numId w:val="32"/>
        </w:numPr>
        <w:rPr>
          <w:rFonts w:ascii="Bookman Old Style" w:hAnsi="Bookman Old Style"/>
          <w:sz w:val="28"/>
          <w:szCs w:val="28"/>
        </w:rPr>
      </w:pPr>
      <w:r>
        <w:rPr>
          <w:rFonts w:ascii="Bookman Old Style" w:hAnsi="Bookman Old Style"/>
          <w:b/>
          <w:sz w:val="28"/>
          <w:szCs w:val="28"/>
        </w:rPr>
        <w:t>Σιμωνία</w:t>
      </w:r>
      <w:r>
        <w:rPr>
          <w:rFonts w:ascii="Bookman Old Style" w:hAnsi="Bookman Old Style"/>
          <w:sz w:val="28"/>
          <w:szCs w:val="28"/>
        </w:rPr>
        <w:t xml:space="preserve"> (δωροδοκία): Πώληση θείας χάριτος για άσκηση εκκλησιαστικής εξουσίας (τελετουργικής ή διοικητικής), κυρίως με την τέλεση χειροτονίας ή άλλων ιεροπραξιών, όπως της μοναχικής κουράς. Η ονομασία του αδικήματος προέρχεται από τον μάγο Σίμωνα, ο οποίος προσέφερε χρήματα στους Αποστόλους για να του παράσχουν την θεία χάρη. Το αντάλλαγμα μπορεί να συνίσταται σε οποιαδήποτε παροχή</w:t>
      </w:r>
      <w:r w:rsidR="00E61CE4">
        <w:rPr>
          <w:rFonts w:ascii="Bookman Old Style" w:hAnsi="Bookman Old Style"/>
          <w:sz w:val="28"/>
          <w:szCs w:val="28"/>
        </w:rPr>
        <w:t>. Προϋποτίθεται δόλος και από τα δύο μέρη, τα οποία είναι και τα υποκείμενα του αδικήματος και τιμωρούνται  με καθαίρεση και μεγάλο αφορισμό (εφόσον είναι κληρικοί) ή με μεγάλο αφορισμό (εφόσον είναι λαϊκοί).</w:t>
      </w:r>
    </w:p>
    <w:p w:rsidR="00CD1796" w:rsidRPr="00FD5428" w:rsidRDefault="00E61CE4" w:rsidP="00FD5428">
      <w:pPr>
        <w:pStyle w:val="a3"/>
        <w:numPr>
          <w:ilvl w:val="0"/>
          <w:numId w:val="32"/>
        </w:numPr>
        <w:rPr>
          <w:rFonts w:ascii="Bookman Old Style" w:hAnsi="Bookman Old Style"/>
          <w:sz w:val="28"/>
          <w:szCs w:val="28"/>
        </w:rPr>
      </w:pPr>
      <w:r>
        <w:rPr>
          <w:rFonts w:ascii="Bookman Old Style" w:hAnsi="Bookman Old Style"/>
          <w:b/>
          <w:sz w:val="28"/>
          <w:szCs w:val="28"/>
        </w:rPr>
        <w:t>Ιεροσυλία</w:t>
      </w:r>
      <w:r>
        <w:rPr>
          <w:rFonts w:ascii="Bookman Old Style" w:hAnsi="Bookman Old Style"/>
          <w:sz w:val="28"/>
          <w:szCs w:val="28"/>
        </w:rPr>
        <w:t>: Αφαίρεση πράγματος αφιερωμένου στον θεό οπουδήποτε και αν βρίσκεται.</w:t>
      </w:r>
      <w:r w:rsidR="00CB5E1C">
        <w:rPr>
          <w:rFonts w:ascii="Bookman Old Style" w:hAnsi="Bookman Old Style"/>
          <w:sz w:val="28"/>
          <w:szCs w:val="28"/>
        </w:rPr>
        <w:t xml:space="preserve"> Κατά το κοινό ποινικό δίκαιο τιμωρείται από την ΠΚ374 </w:t>
      </w:r>
      <w:proofErr w:type="spellStart"/>
      <w:r w:rsidR="00CB5E1C">
        <w:rPr>
          <w:rFonts w:ascii="Bookman Old Style" w:hAnsi="Bookman Old Style"/>
          <w:sz w:val="28"/>
          <w:szCs w:val="28"/>
        </w:rPr>
        <w:t>περ</w:t>
      </w:r>
      <w:proofErr w:type="spellEnd"/>
      <w:r w:rsidR="00CB5E1C">
        <w:rPr>
          <w:rFonts w:ascii="Bookman Old Style" w:hAnsi="Bookman Old Style"/>
          <w:sz w:val="28"/>
          <w:szCs w:val="28"/>
        </w:rPr>
        <w:t xml:space="preserve">. α’ ως διακεκριμένη κλοπή, η αφαίρεση πράγματος προορισμένου για θρησκευτική λατρεία σε τόπο αφιερωμένο σε αυτήν. Ο Ν.4637/2019 τροποποίησε την συγκεκριμένη διάταξη προσβλέποντας προσθέτως πως το αφαιρούμενο πράγμα πρέπει να είναι και μεγάλης αρχαιολογικής ή καλλιτεχνικής αξίας. Κατά το κανονικό δίκαιο, ο δράστης τιμωρείται με καθαίρεση, αν είναι </w:t>
      </w:r>
      <w:r w:rsidR="00CB5E1C">
        <w:rPr>
          <w:rFonts w:ascii="Bookman Old Style" w:hAnsi="Bookman Old Style"/>
          <w:sz w:val="28"/>
          <w:szCs w:val="28"/>
        </w:rPr>
        <w:lastRenderedPageBreak/>
        <w:t>κληρικός και με μεγάλο αφορισμό, αν είναι λαϊκός. Κατά το κοσμικό δίκαιο, τιμωρείται με κάθειρξη έως δέκα ετών.</w:t>
      </w:r>
      <w:r w:rsidR="00FD5428" w:rsidRPr="00FD5428">
        <w:rPr>
          <w:rFonts w:ascii="Bookman Old Style" w:hAnsi="Bookman Old Style"/>
          <w:sz w:val="28"/>
          <w:szCs w:val="28"/>
        </w:rPr>
        <w:br/>
      </w:r>
    </w:p>
    <w:p w:rsidR="00CD1796" w:rsidRPr="002C1ED3" w:rsidRDefault="00A358AD" w:rsidP="00CD1796">
      <w:pPr>
        <w:rPr>
          <w:rFonts w:ascii="Bookman Old Style" w:hAnsi="Bookman Old Style"/>
          <w:sz w:val="28"/>
          <w:szCs w:val="28"/>
        </w:rPr>
      </w:pPr>
      <w:r w:rsidRPr="00A358AD">
        <w:rPr>
          <w:rFonts w:ascii="Bookman Old Style" w:hAnsi="Bookman Old Style"/>
          <w:b/>
          <w:sz w:val="28"/>
          <w:szCs w:val="28"/>
        </w:rPr>
        <w:t>ΕΚΚΛΗΣΙΑΣΤΙΚΕΣ ΠΟΙΝΕΣ ΕΠΙΒΑΛΛΟΜΕΝΕΣ ΣΕ ΟΛΑ ΤΑ ΜΕΛΗ ΤΗΣ ΕΚΚΛΗΣΙΑΣ</w:t>
      </w:r>
      <w:r w:rsidR="002C1ED3">
        <w:rPr>
          <w:rFonts w:ascii="Bookman Old Style" w:hAnsi="Bookman Old Style"/>
          <w:b/>
          <w:sz w:val="28"/>
          <w:szCs w:val="28"/>
        </w:rPr>
        <w:br/>
      </w:r>
      <w:r w:rsidR="002C1ED3">
        <w:rPr>
          <w:rFonts w:ascii="Bookman Old Style" w:hAnsi="Bookman Old Style"/>
          <w:sz w:val="28"/>
          <w:szCs w:val="28"/>
        </w:rPr>
        <w:t>Δεν θεωρούνται ποινές για την εκκλησ</w:t>
      </w:r>
      <w:r w:rsidR="00D74D8D">
        <w:rPr>
          <w:rFonts w:ascii="Bookman Old Style" w:hAnsi="Bookman Old Style"/>
          <w:sz w:val="28"/>
          <w:szCs w:val="28"/>
        </w:rPr>
        <w:t>ία</w:t>
      </w:r>
      <w:r w:rsidR="002C1ED3">
        <w:rPr>
          <w:rFonts w:ascii="Bookman Old Style" w:hAnsi="Bookman Old Style"/>
          <w:sz w:val="28"/>
          <w:szCs w:val="28"/>
        </w:rPr>
        <w:t xml:space="preserve"> αλλά σωστικά της ψυχής μέτρα σωφρονισμού.</w:t>
      </w:r>
    </w:p>
    <w:p w:rsidR="00A358AD" w:rsidRPr="004D057C" w:rsidRDefault="00A358AD" w:rsidP="004D057C">
      <w:pPr>
        <w:rPr>
          <w:rFonts w:ascii="Bookman Old Style" w:hAnsi="Bookman Old Style"/>
          <w:b/>
          <w:sz w:val="28"/>
          <w:szCs w:val="28"/>
        </w:rPr>
      </w:pPr>
      <w:r w:rsidRPr="004D057C">
        <w:rPr>
          <w:rFonts w:ascii="Bookman Old Style" w:hAnsi="Bookman Old Style"/>
          <w:b/>
          <w:sz w:val="28"/>
          <w:szCs w:val="28"/>
        </w:rPr>
        <w:t>Αφορισμός:</w:t>
      </w:r>
    </w:p>
    <w:p w:rsidR="00A358AD" w:rsidRPr="00EF2D64" w:rsidRDefault="00A358AD" w:rsidP="00A358AD">
      <w:pPr>
        <w:pStyle w:val="a3"/>
        <w:numPr>
          <w:ilvl w:val="0"/>
          <w:numId w:val="34"/>
        </w:numPr>
        <w:rPr>
          <w:rFonts w:ascii="Bookman Old Style" w:hAnsi="Bookman Old Style"/>
          <w:b/>
          <w:sz w:val="28"/>
          <w:szCs w:val="28"/>
        </w:rPr>
      </w:pPr>
      <w:r>
        <w:rPr>
          <w:rFonts w:ascii="Bookman Old Style" w:hAnsi="Bookman Old Style"/>
          <w:b/>
          <w:sz w:val="28"/>
          <w:szCs w:val="28"/>
        </w:rPr>
        <w:t>Μικρός:</w:t>
      </w:r>
      <w:r w:rsidR="002C1ED3">
        <w:rPr>
          <w:rFonts w:ascii="Bookman Old Style" w:hAnsi="Bookman Old Style"/>
          <w:b/>
          <w:sz w:val="28"/>
          <w:szCs w:val="28"/>
        </w:rPr>
        <w:t xml:space="preserve"> </w:t>
      </w:r>
      <w:r w:rsidR="002C1ED3">
        <w:rPr>
          <w:rFonts w:ascii="Bookman Old Style" w:hAnsi="Bookman Old Style"/>
          <w:sz w:val="28"/>
          <w:szCs w:val="28"/>
        </w:rPr>
        <w:t xml:space="preserve">Συνεπάγεται την προσωρινή αποκοπή του τιμωρουμένου από το Μυστήριο της Θείας Ευχαριστίας και κατ’ επέκταση από το σώμα της εκκλησίας. </w:t>
      </w:r>
      <w:r w:rsidR="00114FEC">
        <w:rPr>
          <w:rFonts w:ascii="Bookman Old Style" w:hAnsi="Bookman Old Style"/>
          <w:sz w:val="28"/>
          <w:szCs w:val="28"/>
        </w:rPr>
        <w:t>Επιβάλλεται κατ’ αρχήν στο πλαίσιο του μυστηρίου της μετανοίας ή εξομολογήσεως, κατά το οποίο παρέχεται άφεση των μετά από το βάπτισμα αμαρτιών. Το μυστήριο σήμερα τελείται από επίσκοπο ή συνηθέστερα από πρεσβύτερο (πνευματικό ή εξομολόγο), που έχει εξουσιοδοτηθεί προς</w:t>
      </w:r>
      <w:r w:rsidR="00EF2D64">
        <w:rPr>
          <w:rFonts w:ascii="Bookman Old Style" w:hAnsi="Bookman Old Style"/>
          <w:sz w:val="28"/>
          <w:szCs w:val="28"/>
        </w:rPr>
        <w:t xml:space="preserve"> τούτο</w:t>
      </w:r>
      <w:r w:rsidR="00114FEC">
        <w:rPr>
          <w:rFonts w:ascii="Bookman Old Style" w:hAnsi="Bookman Old Style"/>
          <w:sz w:val="28"/>
          <w:szCs w:val="28"/>
        </w:rPr>
        <w:t xml:space="preserve"> με το «</w:t>
      </w:r>
      <w:proofErr w:type="spellStart"/>
      <w:r w:rsidR="00114FEC">
        <w:rPr>
          <w:rFonts w:ascii="Bookman Old Style" w:hAnsi="Bookman Old Style"/>
          <w:sz w:val="28"/>
          <w:szCs w:val="28"/>
        </w:rPr>
        <w:t>ενταλτήριο</w:t>
      </w:r>
      <w:proofErr w:type="spellEnd"/>
      <w:r w:rsidR="00114FEC">
        <w:rPr>
          <w:rFonts w:ascii="Bookman Old Style" w:hAnsi="Bookman Old Style"/>
          <w:sz w:val="28"/>
          <w:szCs w:val="28"/>
        </w:rPr>
        <w:t xml:space="preserve"> γράμμα</w:t>
      </w:r>
      <w:r w:rsidR="00EF2D64">
        <w:rPr>
          <w:rFonts w:ascii="Bookman Old Style" w:hAnsi="Bookman Old Style"/>
          <w:sz w:val="28"/>
          <w:szCs w:val="28"/>
        </w:rPr>
        <w:t xml:space="preserve">» από επίσκοπο εντός των ορίων της εδαφικής του δικαιοδοσίας. Πάντως παλιά αποκλειστική αρμοδιότητα για τέλεση του μυστηρίου είχε ο επίσκοπος. Άλλος κληρικός ή αχειροτόνητος μοναχός δεν έχει κατ’ αρχήν τέτοια εξουσία. Πάντως ο Επίσκοπος έχει, και πέραν του μυστηρίου της μετάνοιας, το δικαίωμα να επιβάλει μικρό αφορισμό σε πρόσωπα που ανήκουν στην εδαφική του δικαιοδοσία, εφόσον πεισθεί ότι υπέπεσαν σε κανονικό παράπτωμα και αφότου πρώτα τους καλέσουν να απολογηθούν. Γνωστή είναι η επιβολή μικρού αφορισμού σε δημοσιογράφο για δημοσίευση του σε μέσα κοινωνικής δικτύωσης που απεικόνιζε με άσεμνο τρόπο την εικόνα της Παναγίας από τον Μητροπολίτη Καλαβρύτων και Αιγιαλείας. Πάντως αμφίβολο είναι αν κλήθηκε ο δημοσιογράφος να απολογηθεί, ενώ αδιαμφισβήτητα δεν άνηκε στην </w:t>
      </w:r>
      <w:r w:rsidR="00EF2D64">
        <w:rPr>
          <w:rFonts w:ascii="Bookman Old Style" w:hAnsi="Bookman Old Style"/>
          <w:sz w:val="28"/>
          <w:szCs w:val="28"/>
        </w:rPr>
        <w:lastRenderedPageBreak/>
        <w:t xml:space="preserve">δικαιοδοσία του συγκεκριμένου Μητροπολίτη. Στον προϊσχύοντα κώδικα ποινικής δικονομίας προβλεπόταν να απειλούν οι επίσκοποι με την επιβολή αφορισμού αόριστο αριθμό ατόμων για να εξιχνιαστεί κάποιο έγκλημα (κυρίως κλοπή). Υπό τον φόβο της αιώνιας τιμωρίας τους οι ένοχοι ομολογούσαν, ενώ οι </w:t>
      </w:r>
      <w:proofErr w:type="spellStart"/>
      <w:r w:rsidR="00EF2D64">
        <w:rPr>
          <w:rFonts w:ascii="Bookman Old Style" w:hAnsi="Bookman Old Style"/>
          <w:sz w:val="28"/>
          <w:szCs w:val="28"/>
        </w:rPr>
        <w:t>σιωπώντες</w:t>
      </w:r>
      <w:proofErr w:type="spellEnd"/>
      <w:r w:rsidR="00EF2D64">
        <w:rPr>
          <w:rFonts w:ascii="Bookman Old Style" w:hAnsi="Bookman Old Style"/>
          <w:sz w:val="28"/>
          <w:szCs w:val="28"/>
        </w:rPr>
        <w:t xml:space="preserve"> κατέθεταν όσα στοιχεία γνώριζαν για την υπόθεση.</w:t>
      </w:r>
    </w:p>
    <w:p w:rsidR="00EF2D64" w:rsidRPr="001162A8" w:rsidRDefault="00EF2D64" w:rsidP="001162A8">
      <w:pPr>
        <w:pStyle w:val="a3"/>
        <w:numPr>
          <w:ilvl w:val="0"/>
          <w:numId w:val="34"/>
        </w:numPr>
        <w:rPr>
          <w:rFonts w:ascii="Bookman Old Style" w:hAnsi="Bookman Old Style"/>
          <w:b/>
          <w:sz w:val="28"/>
          <w:szCs w:val="28"/>
        </w:rPr>
      </w:pPr>
      <w:r w:rsidRPr="001162A8">
        <w:rPr>
          <w:rFonts w:ascii="Bookman Old Style" w:hAnsi="Bookman Old Style"/>
          <w:b/>
          <w:sz w:val="28"/>
          <w:szCs w:val="28"/>
        </w:rPr>
        <w:t>Μεγάλος ή Ανάθεμα:</w:t>
      </w:r>
      <w:r w:rsidRPr="001162A8">
        <w:rPr>
          <w:rFonts w:ascii="Bookman Old Style" w:hAnsi="Bookman Old Style"/>
          <w:sz w:val="28"/>
          <w:szCs w:val="28"/>
        </w:rPr>
        <w:t xml:space="preserve"> Συνεπάγεται την μόνιμη αποκοπή του τιμωρούμενου από το σώμα της εκκλησίας</w:t>
      </w:r>
      <w:r w:rsidR="001162A8" w:rsidRPr="001162A8">
        <w:rPr>
          <w:rFonts w:ascii="Bookman Old Style" w:hAnsi="Bookman Old Style"/>
          <w:sz w:val="28"/>
          <w:szCs w:val="28"/>
        </w:rPr>
        <w:t xml:space="preserve"> και είναι η βαρύτερη εκκλησιαστική ποινή. Επιβάλλεται με απόφαση της ΙΣΙ για την λήψη της οποίας (λόγω της ιδιάζουσας σημασίας της ποινής) απαιτείται πλειοψηφία των 2/3 του συνόλου των μελών της. Επιβάλλεται σε όσες περιπτώσεις προβλέπουν οι ιεροί κανόνες χωρίς πρόβλεψη του κοσμικού νομοθέτη, συνήθως σε αιρετικούς.</w:t>
      </w:r>
      <w:r w:rsidR="001162A8" w:rsidRPr="001162A8">
        <w:rPr>
          <w:rFonts w:ascii="Bookman Old Style" w:hAnsi="Bookman Old Style"/>
          <w:sz w:val="28"/>
          <w:szCs w:val="28"/>
        </w:rPr>
        <w:br/>
        <w:t xml:space="preserve">Χαρακτηριστικό γνώρισμα αυτής της ποινής είναι ότι μπορεί να επιβληθεί ακόμη και </w:t>
      </w:r>
      <w:r w:rsidR="001162A8" w:rsidRPr="001162A8">
        <w:rPr>
          <w:rFonts w:ascii="Bookman Old Style" w:hAnsi="Bookman Old Style"/>
          <w:sz w:val="28"/>
          <w:szCs w:val="28"/>
          <w:lang w:val="en-US"/>
        </w:rPr>
        <w:t>post</w:t>
      </w:r>
      <w:r w:rsidR="001162A8" w:rsidRPr="001162A8">
        <w:rPr>
          <w:rFonts w:ascii="Bookman Old Style" w:hAnsi="Bookman Old Style"/>
          <w:sz w:val="28"/>
          <w:szCs w:val="28"/>
        </w:rPr>
        <w:t xml:space="preserve"> </w:t>
      </w:r>
      <w:r w:rsidR="001162A8" w:rsidRPr="001162A8">
        <w:rPr>
          <w:rFonts w:ascii="Bookman Old Style" w:hAnsi="Bookman Old Style"/>
          <w:sz w:val="28"/>
          <w:szCs w:val="28"/>
          <w:lang w:val="en-US"/>
        </w:rPr>
        <w:t>mortem</w:t>
      </w:r>
      <w:r w:rsidR="001162A8" w:rsidRPr="001162A8">
        <w:rPr>
          <w:rFonts w:ascii="Bookman Old Style" w:hAnsi="Bookman Old Style"/>
          <w:sz w:val="28"/>
          <w:szCs w:val="28"/>
        </w:rPr>
        <w:t>. Με τον τρόπο αυτό η Εκκλησία αποδοκιμάζει, έστω και εκ των υστέρων αιρετικές διδασκαλίες με την καταδίκη των αιρεσιαρχών. Ούτως η άλλως το σώμα της Εκκλησίας συναποτελείται από ζώντες (</w:t>
      </w:r>
      <w:proofErr w:type="spellStart"/>
      <w:r w:rsidR="001162A8" w:rsidRPr="001162A8">
        <w:rPr>
          <w:rFonts w:ascii="Bookman Old Style" w:hAnsi="Bookman Old Style"/>
          <w:sz w:val="28"/>
          <w:szCs w:val="28"/>
        </w:rPr>
        <w:t>Στρατευομένη</w:t>
      </w:r>
      <w:proofErr w:type="spellEnd"/>
      <w:r w:rsidR="001162A8" w:rsidRPr="001162A8">
        <w:rPr>
          <w:rFonts w:ascii="Bookman Old Style" w:hAnsi="Bookman Old Style"/>
          <w:sz w:val="28"/>
          <w:szCs w:val="28"/>
        </w:rPr>
        <w:t xml:space="preserve"> Εκκλησία) και εκλιπόντες (</w:t>
      </w:r>
      <w:proofErr w:type="spellStart"/>
      <w:r w:rsidR="001162A8" w:rsidRPr="001162A8">
        <w:rPr>
          <w:rFonts w:ascii="Bookman Old Style" w:hAnsi="Bookman Old Style"/>
          <w:sz w:val="28"/>
          <w:szCs w:val="28"/>
        </w:rPr>
        <w:t>Θριαμβεύουσα</w:t>
      </w:r>
      <w:proofErr w:type="spellEnd"/>
      <w:r w:rsidR="001162A8" w:rsidRPr="001162A8">
        <w:rPr>
          <w:rFonts w:ascii="Bookman Old Style" w:hAnsi="Bookman Old Style"/>
          <w:sz w:val="28"/>
          <w:szCs w:val="28"/>
        </w:rPr>
        <w:t xml:space="preserve"> Εκκλησία), ώστε να είναι λογική η επιβολή του αναθέματος οποτεδήποτε. Μπορεί πάντως να ανακληθεί οποτεδήποτε από το όργανο που την επέβαλε, εφόσον πεισθεί ότι εξέλιπαν οι λόγοι επιβολής του.</w:t>
      </w:r>
      <w:r w:rsidR="001162A8">
        <w:rPr>
          <w:rFonts w:ascii="Bookman Old Style" w:hAnsi="Bookman Old Style"/>
          <w:sz w:val="28"/>
          <w:szCs w:val="28"/>
        </w:rPr>
        <w:br/>
        <w:t>Συγκριτική εξέταση της ποινής του αναθέματος στο ισχύον και προϊσχύον δίκαιο:</w:t>
      </w:r>
    </w:p>
    <w:tbl>
      <w:tblPr>
        <w:tblStyle w:val="a4"/>
        <w:tblW w:w="0" w:type="auto"/>
        <w:tblInd w:w="1080" w:type="dxa"/>
        <w:tblLook w:val="04A0"/>
      </w:tblPr>
      <w:tblGrid>
        <w:gridCol w:w="2498"/>
        <w:gridCol w:w="2337"/>
        <w:gridCol w:w="2607"/>
      </w:tblGrid>
      <w:tr w:rsidR="001162A8" w:rsidRPr="001162A8" w:rsidTr="001162A8">
        <w:tc>
          <w:tcPr>
            <w:tcW w:w="2840" w:type="dxa"/>
          </w:tcPr>
          <w:p w:rsidR="001162A8" w:rsidRPr="001162A8" w:rsidRDefault="001162A8" w:rsidP="001162A8">
            <w:pPr>
              <w:pStyle w:val="a3"/>
              <w:ind w:left="0"/>
              <w:rPr>
                <w:rFonts w:ascii="Bookman Old Style" w:hAnsi="Bookman Old Style"/>
                <w:sz w:val="28"/>
                <w:szCs w:val="28"/>
              </w:rPr>
            </w:pPr>
            <w:r w:rsidRPr="001162A8">
              <w:rPr>
                <w:rFonts w:ascii="Bookman Old Style" w:hAnsi="Bookman Old Style"/>
                <w:sz w:val="28"/>
                <w:szCs w:val="28"/>
              </w:rPr>
              <w:t>Επιβάλλεται:</w:t>
            </w:r>
          </w:p>
        </w:tc>
        <w:tc>
          <w:tcPr>
            <w:tcW w:w="2841" w:type="dxa"/>
          </w:tcPr>
          <w:p w:rsidR="001162A8" w:rsidRPr="001162A8" w:rsidRDefault="001162A8" w:rsidP="001162A8">
            <w:pPr>
              <w:pStyle w:val="a3"/>
              <w:ind w:left="0"/>
              <w:rPr>
                <w:rFonts w:ascii="Bookman Old Style" w:hAnsi="Bookman Old Style"/>
                <w:sz w:val="28"/>
                <w:szCs w:val="28"/>
              </w:rPr>
            </w:pPr>
            <w:r w:rsidRPr="001162A8">
              <w:rPr>
                <w:rFonts w:ascii="Bookman Old Style" w:hAnsi="Bookman Old Style"/>
                <w:sz w:val="28"/>
                <w:szCs w:val="28"/>
              </w:rPr>
              <w:t>Κατά Ισχύον Δίκαιο</w:t>
            </w:r>
          </w:p>
        </w:tc>
        <w:tc>
          <w:tcPr>
            <w:tcW w:w="2841" w:type="dxa"/>
          </w:tcPr>
          <w:p w:rsidR="001162A8" w:rsidRPr="001162A8" w:rsidRDefault="001162A8" w:rsidP="001162A8">
            <w:pPr>
              <w:pStyle w:val="a3"/>
              <w:ind w:left="0"/>
              <w:rPr>
                <w:rFonts w:ascii="Bookman Old Style" w:hAnsi="Bookman Old Style"/>
                <w:sz w:val="28"/>
                <w:szCs w:val="28"/>
              </w:rPr>
            </w:pPr>
            <w:r>
              <w:rPr>
                <w:rFonts w:ascii="Bookman Old Style" w:hAnsi="Bookman Old Style"/>
                <w:sz w:val="28"/>
                <w:szCs w:val="28"/>
              </w:rPr>
              <w:t>Κατά προϊσχύον δίκαιο</w:t>
            </w:r>
          </w:p>
        </w:tc>
      </w:tr>
      <w:tr w:rsidR="001162A8" w:rsidRPr="001162A8" w:rsidTr="001162A8">
        <w:tc>
          <w:tcPr>
            <w:tcW w:w="2840" w:type="dxa"/>
          </w:tcPr>
          <w:p w:rsidR="001162A8" w:rsidRPr="001162A8" w:rsidRDefault="001162A8" w:rsidP="001162A8">
            <w:pPr>
              <w:pStyle w:val="a3"/>
              <w:ind w:left="0"/>
              <w:rPr>
                <w:rFonts w:ascii="Bookman Old Style" w:hAnsi="Bookman Old Style"/>
                <w:sz w:val="28"/>
                <w:szCs w:val="28"/>
              </w:rPr>
            </w:pPr>
            <w:r>
              <w:rPr>
                <w:rFonts w:ascii="Bookman Old Style" w:hAnsi="Bookman Old Style"/>
                <w:sz w:val="28"/>
                <w:szCs w:val="28"/>
              </w:rPr>
              <w:t>με απόφαση</w:t>
            </w:r>
          </w:p>
        </w:tc>
        <w:tc>
          <w:tcPr>
            <w:tcW w:w="2841" w:type="dxa"/>
          </w:tcPr>
          <w:p w:rsidR="001162A8" w:rsidRPr="001162A8" w:rsidRDefault="001162A8" w:rsidP="001162A8">
            <w:pPr>
              <w:pStyle w:val="a3"/>
              <w:ind w:left="0"/>
              <w:rPr>
                <w:rFonts w:ascii="Bookman Old Style" w:hAnsi="Bookman Old Style"/>
                <w:sz w:val="28"/>
                <w:szCs w:val="28"/>
              </w:rPr>
            </w:pPr>
            <w:r>
              <w:rPr>
                <w:rFonts w:ascii="Bookman Old Style" w:hAnsi="Bookman Old Style"/>
                <w:sz w:val="28"/>
                <w:szCs w:val="28"/>
              </w:rPr>
              <w:t>της ΙΣΙ</w:t>
            </w:r>
          </w:p>
        </w:tc>
        <w:tc>
          <w:tcPr>
            <w:tcW w:w="2841" w:type="dxa"/>
          </w:tcPr>
          <w:p w:rsidR="001162A8" w:rsidRPr="001162A8" w:rsidRDefault="001162A8" w:rsidP="001162A8">
            <w:pPr>
              <w:pStyle w:val="a3"/>
              <w:ind w:left="0"/>
              <w:rPr>
                <w:rFonts w:ascii="Bookman Old Style" w:hAnsi="Bookman Old Style"/>
                <w:sz w:val="28"/>
                <w:szCs w:val="28"/>
              </w:rPr>
            </w:pPr>
            <w:r>
              <w:rPr>
                <w:rFonts w:ascii="Bookman Old Style" w:hAnsi="Bookman Old Style"/>
                <w:sz w:val="28"/>
                <w:szCs w:val="28"/>
              </w:rPr>
              <w:t>της ΔΙΣ ή της ΙΣΙ</w:t>
            </w:r>
          </w:p>
        </w:tc>
      </w:tr>
      <w:tr w:rsidR="001162A8" w:rsidRPr="001162A8" w:rsidTr="001162A8">
        <w:tc>
          <w:tcPr>
            <w:tcW w:w="2840" w:type="dxa"/>
          </w:tcPr>
          <w:p w:rsidR="001162A8" w:rsidRPr="001162A8" w:rsidRDefault="001162A8" w:rsidP="001162A8">
            <w:pPr>
              <w:pStyle w:val="a3"/>
              <w:ind w:left="0"/>
              <w:rPr>
                <w:rFonts w:ascii="Bookman Old Style" w:hAnsi="Bookman Old Style"/>
                <w:sz w:val="28"/>
                <w:szCs w:val="28"/>
              </w:rPr>
            </w:pPr>
            <w:r>
              <w:rPr>
                <w:rFonts w:ascii="Bookman Old Style" w:hAnsi="Bookman Old Style"/>
                <w:sz w:val="28"/>
                <w:szCs w:val="28"/>
              </w:rPr>
              <w:t>σε περιπτώσεις</w:t>
            </w:r>
          </w:p>
        </w:tc>
        <w:tc>
          <w:tcPr>
            <w:tcW w:w="2841" w:type="dxa"/>
          </w:tcPr>
          <w:p w:rsidR="001162A8" w:rsidRPr="001162A8" w:rsidRDefault="001162A8" w:rsidP="001162A8">
            <w:pPr>
              <w:pStyle w:val="a3"/>
              <w:ind w:left="0"/>
              <w:rPr>
                <w:rFonts w:ascii="Bookman Old Style" w:hAnsi="Bookman Old Style"/>
                <w:sz w:val="28"/>
                <w:szCs w:val="28"/>
              </w:rPr>
            </w:pPr>
            <w:r>
              <w:rPr>
                <w:rFonts w:ascii="Bookman Old Style" w:hAnsi="Bookman Old Style"/>
                <w:sz w:val="28"/>
                <w:szCs w:val="28"/>
              </w:rPr>
              <w:t>ορισμένες από τους ιερούς κανόνες</w:t>
            </w:r>
          </w:p>
        </w:tc>
        <w:tc>
          <w:tcPr>
            <w:tcW w:w="2841" w:type="dxa"/>
          </w:tcPr>
          <w:p w:rsidR="001162A8" w:rsidRPr="001162A8" w:rsidRDefault="001162A8" w:rsidP="001162A8">
            <w:pPr>
              <w:pStyle w:val="a3"/>
              <w:ind w:left="0"/>
              <w:rPr>
                <w:rFonts w:ascii="Bookman Old Style" w:hAnsi="Bookman Old Style"/>
                <w:sz w:val="28"/>
                <w:szCs w:val="28"/>
              </w:rPr>
            </w:pPr>
            <w:r>
              <w:rPr>
                <w:rFonts w:ascii="Bookman Old Style" w:hAnsi="Bookman Old Style"/>
                <w:sz w:val="28"/>
                <w:szCs w:val="28"/>
              </w:rPr>
              <w:t>ορισμένες από τον κοινό νομοθέτη</w:t>
            </w:r>
          </w:p>
        </w:tc>
      </w:tr>
      <w:tr w:rsidR="001162A8" w:rsidRPr="001162A8" w:rsidTr="001162A8">
        <w:tc>
          <w:tcPr>
            <w:tcW w:w="2840" w:type="dxa"/>
          </w:tcPr>
          <w:p w:rsidR="001162A8" w:rsidRPr="001162A8" w:rsidRDefault="001162A8" w:rsidP="001162A8">
            <w:pPr>
              <w:pStyle w:val="a3"/>
              <w:ind w:left="0"/>
              <w:rPr>
                <w:rFonts w:ascii="Bookman Old Style" w:hAnsi="Bookman Old Style"/>
                <w:sz w:val="28"/>
                <w:szCs w:val="28"/>
              </w:rPr>
            </w:pPr>
            <w:r>
              <w:rPr>
                <w:rFonts w:ascii="Bookman Old Style" w:hAnsi="Bookman Old Style"/>
                <w:sz w:val="28"/>
                <w:szCs w:val="28"/>
              </w:rPr>
              <w:t xml:space="preserve">με εγκριτική </w:t>
            </w:r>
            <w:r>
              <w:rPr>
                <w:rFonts w:ascii="Bookman Old Style" w:hAnsi="Bookman Old Style"/>
                <w:sz w:val="28"/>
                <w:szCs w:val="28"/>
              </w:rPr>
              <w:lastRenderedPageBreak/>
              <w:t>απόφαση</w:t>
            </w:r>
          </w:p>
        </w:tc>
        <w:tc>
          <w:tcPr>
            <w:tcW w:w="2841" w:type="dxa"/>
          </w:tcPr>
          <w:p w:rsidR="001162A8" w:rsidRPr="001162A8" w:rsidRDefault="001162A8" w:rsidP="001162A8">
            <w:pPr>
              <w:pStyle w:val="a3"/>
              <w:ind w:left="0"/>
              <w:rPr>
                <w:rFonts w:ascii="Bookman Old Style" w:hAnsi="Bookman Old Style"/>
                <w:sz w:val="28"/>
                <w:szCs w:val="28"/>
              </w:rPr>
            </w:pPr>
            <w:r>
              <w:rPr>
                <w:rFonts w:ascii="Bookman Old Style" w:hAnsi="Bookman Old Style"/>
                <w:sz w:val="28"/>
                <w:szCs w:val="28"/>
              </w:rPr>
              <w:lastRenderedPageBreak/>
              <w:t>κανενός</w:t>
            </w:r>
          </w:p>
        </w:tc>
        <w:tc>
          <w:tcPr>
            <w:tcW w:w="2841" w:type="dxa"/>
          </w:tcPr>
          <w:p w:rsidR="001162A8" w:rsidRPr="001162A8" w:rsidRDefault="001162A8" w:rsidP="001162A8">
            <w:pPr>
              <w:pStyle w:val="a3"/>
              <w:ind w:left="0"/>
              <w:rPr>
                <w:rFonts w:ascii="Bookman Old Style" w:hAnsi="Bookman Old Style"/>
                <w:sz w:val="28"/>
                <w:szCs w:val="28"/>
              </w:rPr>
            </w:pPr>
            <w:r>
              <w:rPr>
                <w:rFonts w:ascii="Bookman Old Style" w:hAnsi="Bookman Old Style"/>
                <w:sz w:val="28"/>
                <w:szCs w:val="28"/>
              </w:rPr>
              <w:t xml:space="preserve">του Υπουργού </w:t>
            </w:r>
            <w:r>
              <w:rPr>
                <w:rFonts w:ascii="Bookman Old Style" w:hAnsi="Bookman Old Style"/>
                <w:sz w:val="28"/>
                <w:szCs w:val="28"/>
              </w:rPr>
              <w:lastRenderedPageBreak/>
              <w:t>Παιδείας και Θρησκευμάτων</w:t>
            </w:r>
          </w:p>
        </w:tc>
      </w:tr>
    </w:tbl>
    <w:p w:rsidR="001162A8" w:rsidRDefault="004D057C" w:rsidP="004D057C">
      <w:pPr>
        <w:rPr>
          <w:rFonts w:ascii="Bookman Old Style" w:hAnsi="Bookman Old Style"/>
          <w:sz w:val="28"/>
          <w:szCs w:val="28"/>
        </w:rPr>
      </w:pPr>
      <w:r>
        <w:rPr>
          <w:rFonts w:ascii="Bookman Old Style" w:hAnsi="Bookman Old Style"/>
          <w:sz w:val="28"/>
          <w:szCs w:val="28"/>
        </w:rPr>
        <w:lastRenderedPageBreak/>
        <w:t xml:space="preserve">Σε περιπτώσεις μεγάλου αφορισμού συνήθως </w:t>
      </w:r>
      <w:proofErr w:type="spellStart"/>
      <w:r>
        <w:rPr>
          <w:rFonts w:ascii="Bookman Old Style" w:hAnsi="Bookman Old Style"/>
          <w:sz w:val="28"/>
          <w:szCs w:val="28"/>
        </w:rPr>
        <w:t>συνεπιβάλλεται</w:t>
      </w:r>
      <w:proofErr w:type="spellEnd"/>
      <w:r>
        <w:rPr>
          <w:rFonts w:ascii="Bookman Old Style" w:hAnsi="Bookman Old Style"/>
          <w:sz w:val="28"/>
          <w:szCs w:val="28"/>
        </w:rPr>
        <w:t xml:space="preserve"> η ποινή της στερήσεως της εκκλησιαστικής κηδεύσεως (και κατ’ επέκταση των υπέρ αναπαύσεως της ψυχής μνημοσυνών). Η ανάκληση πάντως του αναθέματος συνεπιφέρει την ανάκληση της προαναφερθείσας ποινής, η οποία επίσης επιβάλλεται στους αυτόχειρες, εφόσον είχαν ικανότητα προς καταλογισμό. Πάντως η κηδεία συνήθως θα τελεσθεί και για τους αυτόχειρες προς αποφυγή της περαιτέρω επιβάρυνσης της οικογένειας του.</w:t>
      </w:r>
    </w:p>
    <w:p w:rsidR="000D38B8" w:rsidRDefault="000D38B8" w:rsidP="004D057C">
      <w:pPr>
        <w:rPr>
          <w:rFonts w:ascii="Bookman Old Style" w:hAnsi="Bookman Old Style"/>
          <w:sz w:val="28"/>
          <w:szCs w:val="28"/>
        </w:rPr>
      </w:pPr>
      <w:r w:rsidRPr="000D38B8">
        <w:rPr>
          <w:rFonts w:ascii="Bookman Old Style" w:hAnsi="Bookman Old Style"/>
          <w:b/>
          <w:sz w:val="28"/>
          <w:szCs w:val="28"/>
        </w:rPr>
        <w:t>ΕΚΚΛΗΣΙΑΣΤΙΚΑ ΔΙΚΑΣΤΗΡΙΑ</w:t>
      </w:r>
      <w:r w:rsidR="00FF32F8">
        <w:rPr>
          <w:rFonts w:ascii="Bookman Old Style" w:hAnsi="Bookman Old Style"/>
          <w:b/>
          <w:sz w:val="28"/>
          <w:szCs w:val="28"/>
        </w:rPr>
        <w:br/>
      </w:r>
      <w:r w:rsidR="00FF32F8">
        <w:rPr>
          <w:rFonts w:ascii="Bookman Old Style" w:hAnsi="Bookman Old Style"/>
          <w:sz w:val="28"/>
          <w:szCs w:val="28"/>
        </w:rPr>
        <w:t>Εξετάζουν κανονικά αδικήματα που διαπράττουν κληρικοί και μοναχοί. Προβλέπονται από το ν.5383/1939 («περί εκκλησιαστικών δικαστηρίων και της προ αυτών διαδικασίας»). Υπάρχει πάντως ανάγκη αντικατάστασης του συγκεκριμένου νόμου λόγω πληθώρας νομοτεχνικών προβλημάτων. Για την σύνταξη νέου σχετικού νόμου, έχουν συσταθεί αρκετές νομοπαρασκευαστικές επιτροπές, οι προσπάθειες των οποίων δεν έχουν πάντων τελεσφορήσει. Από το ΣτΕ αντιμετωπίζονται ως πειθαρχικά συμβούλια και είναι τα εξής:</w:t>
      </w:r>
    </w:p>
    <w:p w:rsidR="00E2684D" w:rsidRPr="00E2684D" w:rsidRDefault="00FF32F8" w:rsidP="00FF32F8">
      <w:pPr>
        <w:pStyle w:val="a3"/>
        <w:numPr>
          <w:ilvl w:val="0"/>
          <w:numId w:val="35"/>
        </w:numPr>
        <w:rPr>
          <w:rFonts w:ascii="Bookman Old Style" w:hAnsi="Bookman Old Style"/>
          <w:b/>
          <w:sz w:val="28"/>
          <w:szCs w:val="28"/>
        </w:rPr>
      </w:pPr>
      <w:r w:rsidRPr="00FF32F8">
        <w:rPr>
          <w:rFonts w:ascii="Bookman Old Style" w:hAnsi="Bookman Old Style"/>
          <w:b/>
          <w:sz w:val="28"/>
          <w:szCs w:val="28"/>
        </w:rPr>
        <w:t>Επισκοπικό Δικαστήριο:</w:t>
      </w:r>
      <w:r w:rsidR="00F26431">
        <w:rPr>
          <w:rFonts w:ascii="Bookman Old Style" w:hAnsi="Bookman Old Style"/>
          <w:b/>
          <w:sz w:val="28"/>
          <w:szCs w:val="28"/>
        </w:rPr>
        <w:t xml:space="preserve"> </w:t>
      </w:r>
      <w:r w:rsidR="00F26431">
        <w:rPr>
          <w:rFonts w:ascii="Bookman Old Style" w:hAnsi="Bookman Old Style"/>
          <w:sz w:val="28"/>
          <w:szCs w:val="28"/>
        </w:rPr>
        <w:t xml:space="preserve">Συγκροτείται σε κάθε Μητρόπολη από τον οικείο Μητροπολίτη, ως Πρόεδρο, και δυο εν ενεργεία Εφημέριους της Μητροπόλεως, οι οποίοι διορίζονται με τριετή θητεία από τη ΔΙΣ μετά από πρόταση του Μητροπολίτη. Τον Πρόεδρο αναπληρώνει ο </w:t>
      </w:r>
      <w:proofErr w:type="spellStart"/>
      <w:r w:rsidR="00F26431">
        <w:rPr>
          <w:rFonts w:ascii="Bookman Old Style" w:hAnsi="Bookman Old Style"/>
          <w:sz w:val="28"/>
          <w:szCs w:val="28"/>
        </w:rPr>
        <w:t>Πρωτοσύγκελλος</w:t>
      </w:r>
      <w:proofErr w:type="spellEnd"/>
      <w:r w:rsidR="00F26431">
        <w:rPr>
          <w:rFonts w:ascii="Bookman Old Style" w:hAnsi="Bookman Old Style"/>
          <w:sz w:val="28"/>
          <w:szCs w:val="28"/>
        </w:rPr>
        <w:t xml:space="preserve"> ή ο Γενικός Αρχιερατικός Επίτροπος και τους Εφημέριους δύο Εφημέριοι αναπληρωτές τους που ορίζονται κατά τον αυτό τρόπο, ενώ καθήκοντα γραμματέα εκτελεί ο Γραμματέας της </w:t>
      </w:r>
      <w:r w:rsidR="00845CC0">
        <w:rPr>
          <w:rFonts w:ascii="Bookman Old Style" w:hAnsi="Bookman Old Style"/>
          <w:sz w:val="28"/>
          <w:szCs w:val="28"/>
        </w:rPr>
        <w:t xml:space="preserve">Μητροπόλεως με αναπληρωτή του άλλον κληρικό που ορίζεται από τον Μητροπολίτη. Στο δικαστήριο αυτό αποφασιστική ψήφο έχει μόνο ο Μητροπολίτης, οι </w:t>
      </w:r>
      <w:proofErr w:type="spellStart"/>
      <w:r w:rsidR="00845CC0">
        <w:rPr>
          <w:rFonts w:ascii="Bookman Old Style" w:hAnsi="Bookman Old Style"/>
          <w:sz w:val="28"/>
          <w:szCs w:val="28"/>
        </w:rPr>
        <w:t>συμπαρεδρεύοντες</w:t>
      </w:r>
      <w:proofErr w:type="spellEnd"/>
      <w:r w:rsidR="00845CC0">
        <w:rPr>
          <w:rFonts w:ascii="Bookman Old Style" w:hAnsi="Bookman Old Style"/>
          <w:sz w:val="28"/>
          <w:szCs w:val="28"/>
        </w:rPr>
        <w:t xml:space="preserve"> δικαστές δικαιούνται απλώς να καταχωρίσουν στα πρακτικά την τυχόν διαφορετική τους γνώμη. Στην περίπτωση που απουσιάζει ή κωλύεται ο Μητροπολίτης, όλα τα μέλη του δικαστηρίου </w:t>
      </w:r>
      <w:r w:rsidR="00845CC0">
        <w:rPr>
          <w:rFonts w:ascii="Bookman Old Style" w:hAnsi="Bookman Old Style"/>
          <w:sz w:val="28"/>
          <w:szCs w:val="28"/>
        </w:rPr>
        <w:lastRenderedPageBreak/>
        <w:t>έχουν αποφασιστική ψήφο.</w:t>
      </w:r>
      <w:r w:rsidR="00845CC0">
        <w:rPr>
          <w:rFonts w:ascii="Bookman Old Style" w:hAnsi="Bookman Old Style"/>
          <w:sz w:val="28"/>
          <w:szCs w:val="28"/>
        </w:rPr>
        <w:br/>
        <w:t xml:space="preserve">Το Επισκοπικό δικαστήριο δικάζει τα εκκλησιαστικά παραπτώματα των κληρικών (διακόνων και πρεσβυτέρων) και μοναχών της Μητρόπολης οπουδήποτε και αν </w:t>
      </w:r>
      <w:proofErr w:type="spellStart"/>
      <w:r w:rsidR="00845CC0">
        <w:rPr>
          <w:rFonts w:ascii="Bookman Old Style" w:hAnsi="Bookman Old Style"/>
          <w:sz w:val="28"/>
          <w:szCs w:val="28"/>
        </w:rPr>
        <w:t>διαπράχθησαν</w:t>
      </w:r>
      <w:proofErr w:type="spellEnd"/>
      <w:r w:rsidR="00845CC0">
        <w:rPr>
          <w:rFonts w:ascii="Bookman Old Style" w:hAnsi="Bookman Old Style"/>
          <w:sz w:val="28"/>
          <w:szCs w:val="28"/>
        </w:rPr>
        <w:t>, καθώς επίσης και τα παραπτώματα που διαπράχθηκαν εντός της περιφέρειας της Μητρόπολης από οποιονδήποτε κληρικό ή μοναχό. Μεταξύ συναρμοδίων δικαστηρίων προτιμάται εκείνο που πρώτο κάλεσε τον κατηγορούμενο για ανάκριση. Εκδικάζει τα παραπτώματα των διακόνων, των πρεσβυτέρων και των μοναχών, εφόσον τιμωρούνται με τις εξής ποινές:</w:t>
      </w:r>
      <w:r w:rsidR="00845CC0">
        <w:rPr>
          <w:rFonts w:ascii="Bookman Old Style" w:hAnsi="Bookman Old Style"/>
          <w:sz w:val="28"/>
          <w:szCs w:val="28"/>
        </w:rPr>
        <w:br/>
        <w:t>α) επίπληξη</w:t>
      </w:r>
      <w:r w:rsidR="00845CC0">
        <w:rPr>
          <w:rFonts w:ascii="Bookman Old Style" w:hAnsi="Bookman Old Style"/>
          <w:sz w:val="28"/>
          <w:szCs w:val="28"/>
        </w:rPr>
        <w:br/>
        <w:t xml:space="preserve">β) στέρηση μισθού ή συντάξεως </w:t>
      </w:r>
      <w:r w:rsidR="00E2684D">
        <w:rPr>
          <w:rFonts w:ascii="Bookman Old Style" w:hAnsi="Bookman Old Style"/>
          <w:sz w:val="28"/>
          <w:szCs w:val="28"/>
        </w:rPr>
        <w:t>έως τρεις μήνες ή χρηματική ποινή</w:t>
      </w:r>
      <w:r w:rsidR="00E2684D">
        <w:rPr>
          <w:rFonts w:ascii="Bookman Old Style" w:hAnsi="Bookman Old Style"/>
          <w:sz w:val="28"/>
          <w:szCs w:val="28"/>
        </w:rPr>
        <w:br/>
        <w:t>γ) αργία έως ενάμιση έτος σε έγγαμους κληρικούς και έως ένα έτος σε ιερομονάχους</w:t>
      </w:r>
      <w:r w:rsidR="00E2684D">
        <w:rPr>
          <w:rFonts w:ascii="Bookman Old Style" w:hAnsi="Bookman Old Style"/>
          <w:sz w:val="28"/>
          <w:szCs w:val="28"/>
        </w:rPr>
        <w:br/>
        <w:t>δ) σωματικό περιορισμό έως δεκαπέντε μέρες σε έγγαμους και έως τρία έτη σε άγαμους κληρικούς</w:t>
      </w:r>
      <w:r w:rsidR="00E2684D">
        <w:rPr>
          <w:rFonts w:ascii="Bookman Old Style" w:hAnsi="Bookman Old Style"/>
          <w:sz w:val="28"/>
          <w:szCs w:val="28"/>
        </w:rPr>
        <w:br/>
        <w:t>ε) έκπτωση από το αξίωμα (</w:t>
      </w:r>
      <w:proofErr w:type="spellStart"/>
      <w:r w:rsidR="00E2684D">
        <w:rPr>
          <w:rFonts w:ascii="Bookman Old Style" w:hAnsi="Bookman Old Style"/>
          <w:sz w:val="28"/>
          <w:szCs w:val="28"/>
        </w:rPr>
        <w:t>οφφίκιο</w:t>
      </w:r>
      <w:proofErr w:type="spellEnd"/>
      <w:r w:rsidR="00E2684D">
        <w:rPr>
          <w:rFonts w:ascii="Bookman Old Style" w:hAnsi="Bookman Old Style"/>
          <w:sz w:val="28"/>
          <w:szCs w:val="28"/>
        </w:rPr>
        <w:t>).</w:t>
      </w:r>
      <w:r w:rsidR="00E2684D">
        <w:rPr>
          <w:rFonts w:ascii="Bookman Old Style" w:hAnsi="Bookman Old Style"/>
          <w:sz w:val="28"/>
          <w:szCs w:val="28"/>
        </w:rPr>
        <w:br/>
        <w:t>Στην περίπτωση που τα διαπραχθέντα εγκλήματα είναι σοβαρότερα και τιμωρούνται με αυστηρότερες ποινές το Επισκοπικό Δικαστήριο κηρύσσει εαυτό αναρμόδιο και παραπέμπει την υπόθεση στο Πρωτοβάθμιο Συνοδικό Δικαστήριο.</w:t>
      </w:r>
    </w:p>
    <w:p w:rsidR="00E2684D" w:rsidRPr="00E2684D" w:rsidRDefault="00E2684D" w:rsidP="00FF32F8">
      <w:pPr>
        <w:pStyle w:val="a3"/>
        <w:numPr>
          <w:ilvl w:val="0"/>
          <w:numId w:val="35"/>
        </w:numPr>
        <w:rPr>
          <w:rFonts w:ascii="Bookman Old Style" w:hAnsi="Bookman Old Style"/>
          <w:b/>
          <w:sz w:val="28"/>
          <w:szCs w:val="28"/>
        </w:rPr>
      </w:pPr>
      <w:r>
        <w:rPr>
          <w:rFonts w:ascii="Bookman Old Style" w:hAnsi="Bookman Old Style"/>
          <w:b/>
          <w:sz w:val="28"/>
          <w:szCs w:val="28"/>
        </w:rPr>
        <w:t>Πρωτοβάθμιο Συνοδικό Δικαστήριο:</w:t>
      </w:r>
      <w:r>
        <w:rPr>
          <w:rFonts w:ascii="Bookman Old Style" w:hAnsi="Bookman Old Style"/>
          <w:sz w:val="28"/>
          <w:szCs w:val="28"/>
        </w:rPr>
        <w:t xml:space="preserve"> Συγκροτείται από τον πρώτο τη τάξει συνοδικό Μητροπολίτη, ως πρόεδρο, και τέσσερα ακόμα μέλη της ΔΙΣ που ορίζονται με κλήρωση κατά την πρώτη συνεδρίαση κάθε συνοδικής περιόδου. Η θητεία των μελών του δικαστηρίου συμπίπτει με την συνοδική περίοδο. Τον πρόεδρο αναπληρώνει το επόμενο κατά τα πρεσβεία της αρχιεροσύνης μέλος του δικαστηρίου, τα μέλη δε ο νεότερος κατά τα πρεσβεία της αρχιεροσύνης συνοδικός Μητροπολίτης. Καθήκοντα γραμματέα ασκεί ένας από τους γραμματείς της ΔΙΣ, που ορίζει η ίδια με τον αναπληρωτή του.</w:t>
      </w:r>
      <w:r>
        <w:rPr>
          <w:rFonts w:ascii="Bookman Old Style" w:hAnsi="Bookman Old Style"/>
          <w:sz w:val="28"/>
          <w:szCs w:val="28"/>
        </w:rPr>
        <w:br/>
        <w:t xml:space="preserve">Δικάζει σε πρώτο μεν βαθμό τα παραπτώματα των πρεσβυτέρων, διακόνων και μοναχών, για τα οποία το </w:t>
      </w:r>
      <w:r>
        <w:rPr>
          <w:rFonts w:ascii="Bookman Old Style" w:hAnsi="Bookman Old Style"/>
          <w:sz w:val="28"/>
          <w:szCs w:val="28"/>
        </w:rPr>
        <w:lastRenderedPageBreak/>
        <w:t>Επισκοπικό Δικαστήριο κήρυξε εαυτό αναρμόδιο, σε δεύτερο δε βαθμό τις εφέσεις κατά των αποφάσεων του Επισκοπικού Δικαστηρίου.</w:t>
      </w:r>
    </w:p>
    <w:p w:rsidR="00E5060C" w:rsidRPr="00E5060C" w:rsidRDefault="00E2684D" w:rsidP="00FF32F8">
      <w:pPr>
        <w:pStyle w:val="a3"/>
        <w:numPr>
          <w:ilvl w:val="0"/>
          <w:numId w:val="35"/>
        </w:numPr>
        <w:rPr>
          <w:rFonts w:ascii="Bookman Old Style" w:hAnsi="Bookman Old Style"/>
          <w:b/>
          <w:sz w:val="28"/>
          <w:szCs w:val="28"/>
        </w:rPr>
      </w:pPr>
      <w:r>
        <w:rPr>
          <w:rFonts w:ascii="Bookman Old Style" w:hAnsi="Bookman Old Style"/>
          <w:b/>
          <w:sz w:val="28"/>
          <w:szCs w:val="28"/>
        </w:rPr>
        <w:t>Δευτεροβάθμιο Συνοδικό Δικαστήριο:</w:t>
      </w:r>
      <w:r>
        <w:rPr>
          <w:rFonts w:ascii="Bookman Old Style" w:hAnsi="Bookman Old Style"/>
          <w:sz w:val="28"/>
          <w:szCs w:val="28"/>
        </w:rPr>
        <w:t xml:space="preserve"> </w:t>
      </w:r>
      <w:r w:rsidR="00201F71">
        <w:rPr>
          <w:rFonts w:ascii="Bookman Old Style" w:hAnsi="Bookman Old Style"/>
          <w:sz w:val="28"/>
          <w:szCs w:val="28"/>
        </w:rPr>
        <w:t xml:space="preserve">Σύγκειται από τον Αρχιεπίσκοπο Αθηνών, ως πρόεδρο, και έξι συνοδικούς Μητροπολίτες, οι οποίοι είναι εκείνοι οι συνοδικοί που δεν κληρώθηκαν ως μέλη του Πρωτοβαθμίου Συνοδικού Δικαστηρίου. Η θητεία του είναι επίσης ετήσια και συμπίπτει με την συνοδική περίοδο. Τα μέλη του δικαστηρίου αναπληρώνει καταρχήν ο νεότερος κατά τα πρεσβεία συνοδικός Μητροπολίτης και αν κωλύονται περισσότερα μέλη καλούνται σε αναπλήρωση τους από τη ΔΙΣ </w:t>
      </w:r>
      <w:proofErr w:type="spellStart"/>
      <w:r w:rsidR="00201F71">
        <w:rPr>
          <w:rFonts w:ascii="Bookman Old Style" w:hAnsi="Bookman Old Style"/>
          <w:sz w:val="28"/>
          <w:szCs w:val="28"/>
        </w:rPr>
        <w:t>παρεπιδημούντες</w:t>
      </w:r>
      <w:proofErr w:type="spellEnd"/>
      <w:r w:rsidR="00201F71">
        <w:rPr>
          <w:rFonts w:ascii="Bookman Old Style" w:hAnsi="Bookman Old Style"/>
          <w:sz w:val="28"/>
          <w:szCs w:val="28"/>
        </w:rPr>
        <w:t xml:space="preserve"> στην Αθήνα ή όμοροι εν ενεργεία Μητροπολίτες</w:t>
      </w:r>
      <w:r w:rsidR="00E5060C">
        <w:rPr>
          <w:rFonts w:ascii="Bookman Old Style" w:hAnsi="Bookman Old Style"/>
          <w:sz w:val="28"/>
          <w:szCs w:val="28"/>
        </w:rPr>
        <w:t>. Γραμματέας του δικαστηρίου είναι ο Αρχιγραμματέας της ΔΙΣ, που αναπληρώνεται από έναν γραμματέα.</w:t>
      </w:r>
      <w:r w:rsidR="00E5060C">
        <w:rPr>
          <w:rFonts w:ascii="Bookman Old Style" w:hAnsi="Bookman Old Style"/>
          <w:sz w:val="28"/>
          <w:szCs w:val="28"/>
        </w:rPr>
        <w:br/>
        <w:t>Είναι αποκλειστικώς δικαστήριο δευτέρου βαθμού και δικάζει τις εφέσεις κατά των αποφάσεων του Πρωτοβαθμίου Συνοδικού Δικαστηρίου.</w:t>
      </w:r>
    </w:p>
    <w:p w:rsidR="00E5060C" w:rsidRPr="00E5060C" w:rsidRDefault="00E5060C" w:rsidP="00FF32F8">
      <w:pPr>
        <w:pStyle w:val="a3"/>
        <w:numPr>
          <w:ilvl w:val="0"/>
          <w:numId w:val="35"/>
        </w:numPr>
        <w:rPr>
          <w:rFonts w:ascii="Bookman Old Style" w:hAnsi="Bookman Old Style"/>
          <w:b/>
          <w:sz w:val="28"/>
          <w:szCs w:val="28"/>
        </w:rPr>
      </w:pPr>
      <w:r>
        <w:rPr>
          <w:rFonts w:ascii="Bookman Old Style" w:hAnsi="Bookman Old Style"/>
          <w:b/>
          <w:sz w:val="28"/>
          <w:szCs w:val="28"/>
        </w:rPr>
        <w:t>Πρωτοβάθμιο για τους Αρχιερείς Δικαστήριο:</w:t>
      </w:r>
      <w:r>
        <w:rPr>
          <w:rFonts w:ascii="Bookman Old Style" w:hAnsi="Bookman Old Style"/>
          <w:sz w:val="28"/>
          <w:szCs w:val="28"/>
        </w:rPr>
        <w:t xml:space="preserve"> Συγκροτείται από όλα τα μέλη της ΔΙΣ πλην του Αρχιεπίσκοπου Αθηνών και τελεί υπό την προεδρία του αρχαιότερου κατά τα πρεσβεία της αρχιεροσύνης μέλους του. Μέλη που τυχόν κωλύονται αναπληρώνονται από άλλους μη συνοδικούς αρχιερείς, κατά τα πρεσβεία της αρχιεροσύνης και κατ’ ισομοιρία από τις Μητροπόλεις της Αυτοκέφαλης Εκκλησίας της Ελλάδας και του Οικουμενικού Θρόνου. Καθήκοντα γραμματέα ασκεί ένας γραμματέας της ΔΙΣ ή άλλος υπάλληλος που ορίζεται από τον Πρόεδρο του Δικαστηρίου.</w:t>
      </w:r>
      <w:r>
        <w:rPr>
          <w:rFonts w:ascii="Bookman Old Style" w:hAnsi="Bookman Old Style"/>
          <w:sz w:val="28"/>
          <w:szCs w:val="28"/>
        </w:rPr>
        <w:br/>
        <w:t>Δικάζει σε πρώτο βαθμό τα παραπτώματα των Αρχιερέων και μπορεί να επιβάλλει όλες τις ποινές που απειλούνται κατ ’αυτών και συγκεκριμένως: α) μομφή β) αργία από κάθε ιεροπραξία γ) έκπτωση από τον θρόνο δ) καθαίρεση.</w:t>
      </w:r>
    </w:p>
    <w:p w:rsidR="00AB00FB" w:rsidRPr="00AB00FB" w:rsidRDefault="00AB00FB" w:rsidP="00FF32F8">
      <w:pPr>
        <w:pStyle w:val="a3"/>
        <w:numPr>
          <w:ilvl w:val="0"/>
          <w:numId w:val="35"/>
        </w:numPr>
        <w:rPr>
          <w:rFonts w:ascii="Bookman Old Style" w:hAnsi="Bookman Old Style"/>
          <w:b/>
          <w:sz w:val="28"/>
          <w:szCs w:val="28"/>
        </w:rPr>
      </w:pPr>
      <w:r>
        <w:rPr>
          <w:rFonts w:ascii="Bookman Old Style" w:hAnsi="Bookman Old Style"/>
          <w:b/>
          <w:sz w:val="28"/>
          <w:szCs w:val="28"/>
        </w:rPr>
        <w:t xml:space="preserve">Δευτεροβάθμιο για τους Αρχιερείς Δικαστήριο: </w:t>
      </w:r>
      <w:r>
        <w:rPr>
          <w:rFonts w:ascii="Bookman Old Style" w:hAnsi="Bookman Old Style"/>
          <w:sz w:val="28"/>
          <w:szCs w:val="28"/>
        </w:rPr>
        <w:t xml:space="preserve">Αποτελείται από τον Αρχιεπίσκοπο Αθηνών ως Πρόεδρο και τους δεκατέσσερις αρχαιότερους κατά τα πρεσβεία της </w:t>
      </w:r>
      <w:r>
        <w:rPr>
          <w:rFonts w:ascii="Bookman Old Style" w:hAnsi="Bookman Old Style"/>
          <w:sz w:val="28"/>
          <w:szCs w:val="28"/>
        </w:rPr>
        <w:lastRenderedPageBreak/>
        <w:t>χειροτονίας μη συνοδικούς Μητροπολίτες, από τους οποίους επτά προέρχονται από την Αυτοκέφαλη Εκκλησία της Ελλάδος και οι άλλοι επτά από τις Μητροπόλεις του Οικουμενικού Πατριαρχείου. Γραμματέας του δικαστηρίου είναι ο Αρχιγραμματέας της ΔΙΣ, ο οποίος αναπληρώνεται από ένα γραμματέα της που ορίζει ο πρόεδρος του δικαστηρίου.</w:t>
      </w:r>
      <w:r>
        <w:rPr>
          <w:rFonts w:ascii="Bookman Old Style" w:hAnsi="Bookman Old Style"/>
          <w:sz w:val="28"/>
          <w:szCs w:val="28"/>
        </w:rPr>
        <w:br/>
        <w:t>Δικάζει τις εφέσεις κατά των αποφάσεων του Πρωτοβαθμίου για τους Αρχιερείς Δικαστηρίου.</w:t>
      </w:r>
    </w:p>
    <w:p w:rsidR="00AB00FB" w:rsidRPr="00AB00FB" w:rsidRDefault="00AB00FB" w:rsidP="00AB00FB">
      <w:pPr>
        <w:pStyle w:val="a3"/>
        <w:numPr>
          <w:ilvl w:val="0"/>
          <w:numId w:val="35"/>
        </w:numPr>
        <w:rPr>
          <w:rFonts w:ascii="Bookman Old Style" w:hAnsi="Bookman Old Style"/>
          <w:b/>
          <w:sz w:val="28"/>
          <w:szCs w:val="28"/>
        </w:rPr>
      </w:pPr>
      <w:r>
        <w:rPr>
          <w:rFonts w:ascii="Bookman Old Style" w:hAnsi="Bookman Old Style"/>
          <w:b/>
          <w:sz w:val="28"/>
          <w:szCs w:val="28"/>
        </w:rPr>
        <w:t>Δικαστήριο για Συνοδικούς:</w:t>
      </w:r>
      <w:r>
        <w:rPr>
          <w:rFonts w:ascii="Bookman Old Style" w:hAnsi="Bookman Old Style"/>
          <w:sz w:val="28"/>
          <w:szCs w:val="28"/>
        </w:rPr>
        <w:t xml:space="preserve"> Συγκροτείται από το 1/3 των εν </w:t>
      </w:r>
      <w:r w:rsidR="006D0F39">
        <w:rPr>
          <w:rFonts w:ascii="Bookman Old Style" w:hAnsi="Bookman Old Style"/>
          <w:sz w:val="28"/>
          <w:szCs w:val="28"/>
        </w:rPr>
        <w:t>ενεργεία</w:t>
      </w:r>
      <w:r>
        <w:rPr>
          <w:rFonts w:ascii="Bookman Old Style" w:hAnsi="Bookman Old Style"/>
          <w:sz w:val="28"/>
          <w:szCs w:val="28"/>
        </w:rPr>
        <w:t xml:space="preserve"> Μητροπολιτών, που πάντως πρέπει να είναι περισσότεροι από δεκαπέντε, οι οποίοι ορίζονται με κλήρωση μεταξύ όλων των μελών της Ιεραρχίας, εξαιρουμένων εκείνων των Μητροπολιτών, που διετέλεσαν συνοδικοί, κατά την περίοδο κατά την οποία διαπράχθηκαν τα παραπτώματα για τα οποία οι κατηγορούμενοι διώκονται. Τα μέλη του δικαστηρίου προσκαλούνται με προεδρικό διάταγμα, που ορίζει τον τόπο και χρόνο των συνεδριάσεων.</w:t>
      </w:r>
      <w:r>
        <w:rPr>
          <w:rFonts w:ascii="Bookman Old Style" w:hAnsi="Bookman Old Style"/>
          <w:sz w:val="28"/>
          <w:szCs w:val="28"/>
        </w:rPr>
        <w:br/>
        <w:t>Δικάζει σε πρώτο και τελευταίο βαθμό τα παραπτώματα που ο Πρόεδρος και τα μέλη της ΔΙΣ συγκεκριμένης συνοδικής περιόδου διέπραξαν κατά την εκτέλεση των καθηκόντων τους και μπορεί να επιβάλλει όλες τις ποινές που προβλέπονται για τους Αρχιερείς.</w:t>
      </w:r>
    </w:p>
    <w:p w:rsidR="00FF32F8" w:rsidRPr="00AB00FB" w:rsidRDefault="00AB00FB" w:rsidP="00AB00FB">
      <w:pPr>
        <w:rPr>
          <w:rFonts w:ascii="Bookman Old Style" w:hAnsi="Bookman Old Style"/>
          <w:b/>
          <w:sz w:val="28"/>
          <w:szCs w:val="28"/>
        </w:rPr>
      </w:pPr>
      <w:r w:rsidRPr="00AB00FB">
        <w:rPr>
          <w:rFonts w:ascii="Bookman Old Style" w:hAnsi="Bookman Old Style"/>
          <w:b/>
          <w:sz w:val="28"/>
          <w:szCs w:val="28"/>
        </w:rPr>
        <w:t>ΕΝΔΙΚΑ ΜΕΣΑ</w:t>
      </w:r>
      <w:r w:rsidR="00CA7B1E">
        <w:rPr>
          <w:rFonts w:ascii="Bookman Old Style" w:hAnsi="Bookman Old Style"/>
          <w:b/>
          <w:sz w:val="28"/>
          <w:szCs w:val="28"/>
        </w:rPr>
        <w:t xml:space="preserve"> ΣΕΛ. 292-294</w:t>
      </w:r>
      <w:r w:rsidR="00CA7B1E">
        <w:rPr>
          <w:rFonts w:ascii="Bookman Old Style" w:hAnsi="Bookman Old Style"/>
          <w:b/>
          <w:sz w:val="28"/>
          <w:szCs w:val="28"/>
        </w:rPr>
        <w:br/>
        <w:t>ΑΠΟΝΟΜΗ ΧΑΡΗ</w:t>
      </w:r>
      <w:r w:rsidR="006D0F39">
        <w:rPr>
          <w:rFonts w:ascii="Bookman Old Style" w:hAnsi="Bookman Old Style"/>
          <w:b/>
          <w:sz w:val="28"/>
          <w:szCs w:val="28"/>
        </w:rPr>
        <w:t>Σ</w:t>
      </w:r>
      <w:r w:rsidR="00CA7B1E">
        <w:rPr>
          <w:rFonts w:ascii="Bookman Old Style" w:hAnsi="Bookman Old Style"/>
          <w:b/>
          <w:sz w:val="28"/>
          <w:szCs w:val="28"/>
        </w:rPr>
        <w:t xml:space="preserve"> 295-296 υπό γ’)</w:t>
      </w:r>
      <w:r w:rsidR="00845CC0" w:rsidRPr="00AB00FB">
        <w:rPr>
          <w:rFonts w:ascii="Bookman Old Style" w:hAnsi="Bookman Old Style"/>
          <w:b/>
          <w:sz w:val="28"/>
          <w:szCs w:val="28"/>
        </w:rPr>
        <w:br/>
      </w:r>
    </w:p>
    <w:sectPr w:rsidR="00FF32F8" w:rsidRPr="00AB00FB" w:rsidSect="002E5A86">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2BF" w:rsidRDefault="00BE32BF" w:rsidP="00D6665C">
      <w:pPr>
        <w:spacing w:after="0" w:line="240" w:lineRule="auto"/>
      </w:pPr>
      <w:r>
        <w:separator/>
      </w:r>
    </w:p>
  </w:endnote>
  <w:endnote w:type="continuationSeparator" w:id="0">
    <w:p w:rsidR="00BE32BF" w:rsidRDefault="00BE32BF" w:rsidP="00D6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837172"/>
      <w:docPartObj>
        <w:docPartGallery w:val="Page Numbers (Bottom of Page)"/>
        <w:docPartUnique/>
      </w:docPartObj>
    </w:sdtPr>
    <w:sdtContent>
      <w:p w:rsidR="00B25BB3" w:rsidRDefault="00B25BB3">
        <w:pPr>
          <w:pStyle w:val="a6"/>
          <w:jc w:val="center"/>
        </w:pPr>
        <w:r>
          <w:t>[</w:t>
        </w:r>
        <w:fldSimple w:instr=" PAGE   \* MERGEFORMAT ">
          <w:r w:rsidR="006D0F39">
            <w:rPr>
              <w:noProof/>
            </w:rPr>
            <w:t>47</w:t>
          </w:r>
        </w:fldSimple>
        <w:r>
          <w:t>]</w:t>
        </w:r>
      </w:p>
    </w:sdtContent>
  </w:sdt>
  <w:p w:rsidR="00B25BB3" w:rsidRDefault="00B25BB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2BF" w:rsidRDefault="00BE32BF" w:rsidP="00D6665C">
      <w:pPr>
        <w:spacing w:after="0" w:line="240" w:lineRule="auto"/>
      </w:pPr>
      <w:r>
        <w:separator/>
      </w:r>
    </w:p>
  </w:footnote>
  <w:footnote w:type="continuationSeparator" w:id="0">
    <w:p w:rsidR="00BE32BF" w:rsidRDefault="00BE32BF" w:rsidP="00D6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BB3" w:rsidRDefault="00B25BB3">
    <w:pPr>
      <w:pStyle w:val="a5"/>
    </w:pPr>
    <w:r>
      <w:t>ΕΠΙΜΕΛΕΙΑ ΒΑΣΙΛΗΣ ΠΛΑΚΟΥΛΑΣ (ΠΕΓΚΥ ΦΟΥΚΑΡΑ ΕΙΣΑΙ ΦΟΥΚΑΡΙΑΡΑ ΜΟΥ)</w:t>
    </w:r>
  </w:p>
  <w:p w:rsidR="00B25BB3" w:rsidRPr="00E80FBA" w:rsidRDefault="00B25BB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60ED"/>
    <w:multiLevelType w:val="hybridMultilevel"/>
    <w:tmpl w:val="6B504DB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13623C5"/>
    <w:multiLevelType w:val="hybridMultilevel"/>
    <w:tmpl w:val="FE7099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42401AE"/>
    <w:multiLevelType w:val="hybridMultilevel"/>
    <w:tmpl w:val="94A861FC"/>
    <w:lvl w:ilvl="0" w:tplc="0408000F">
      <w:start w:val="1"/>
      <w:numFmt w:val="decimal"/>
      <w:lvlText w:val="%1."/>
      <w:lvlJc w:val="left"/>
      <w:pPr>
        <w:ind w:left="789" w:hanging="360"/>
      </w:pPr>
    </w:lvl>
    <w:lvl w:ilvl="1" w:tplc="04080019" w:tentative="1">
      <w:start w:val="1"/>
      <w:numFmt w:val="lowerLetter"/>
      <w:lvlText w:val="%2."/>
      <w:lvlJc w:val="left"/>
      <w:pPr>
        <w:ind w:left="1509" w:hanging="360"/>
      </w:pPr>
    </w:lvl>
    <w:lvl w:ilvl="2" w:tplc="0408001B" w:tentative="1">
      <w:start w:val="1"/>
      <w:numFmt w:val="lowerRoman"/>
      <w:lvlText w:val="%3."/>
      <w:lvlJc w:val="right"/>
      <w:pPr>
        <w:ind w:left="2229" w:hanging="180"/>
      </w:pPr>
    </w:lvl>
    <w:lvl w:ilvl="3" w:tplc="0408000F" w:tentative="1">
      <w:start w:val="1"/>
      <w:numFmt w:val="decimal"/>
      <w:lvlText w:val="%4."/>
      <w:lvlJc w:val="left"/>
      <w:pPr>
        <w:ind w:left="2949" w:hanging="360"/>
      </w:pPr>
    </w:lvl>
    <w:lvl w:ilvl="4" w:tplc="04080019" w:tentative="1">
      <w:start w:val="1"/>
      <w:numFmt w:val="lowerLetter"/>
      <w:lvlText w:val="%5."/>
      <w:lvlJc w:val="left"/>
      <w:pPr>
        <w:ind w:left="3669" w:hanging="360"/>
      </w:pPr>
    </w:lvl>
    <w:lvl w:ilvl="5" w:tplc="0408001B" w:tentative="1">
      <w:start w:val="1"/>
      <w:numFmt w:val="lowerRoman"/>
      <w:lvlText w:val="%6."/>
      <w:lvlJc w:val="right"/>
      <w:pPr>
        <w:ind w:left="4389" w:hanging="180"/>
      </w:pPr>
    </w:lvl>
    <w:lvl w:ilvl="6" w:tplc="0408000F" w:tentative="1">
      <w:start w:val="1"/>
      <w:numFmt w:val="decimal"/>
      <w:lvlText w:val="%7."/>
      <w:lvlJc w:val="left"/>
      <w:pPr>
        <w:ind w:left="5109" w:hanging="360"/>
      </w:pPr>
    </w:lvl>
    <w:lvl w:ilvl="7" w:tplc="04080019" w:tentative="1">
      <w:start w:val="1"/>
      <w:numFmt w:val="lowerLetter"/>
      <w:lvlText w:val="%8."/>
      <w:lvlJc w:val="left"/>
      <w:pPr>
        <w:ind w:left="5829" w:hanging="360"/>
      </w:pPr>
    </w:lvl>
    <w:lvl w:ilvl="8" w:tplc="0408001B" w:tentative="1">
      <w:start w:val="1"/>
      <w:numFmt w:val="lowerRoman"/>
      <w:lvlText w:val="%9."/>
      <w:lvlJc w:val="right"/>
      <w:pPr>
        <w:ind w:left="6549" w:hanging="180"/>
      </w:pPr>
    </w:lvl>
  </w:abstractNum>
  <w:abstractNum w:abstractNumId="3">
    <w:nsid w:val="04462D86"/>
    <w:multiLevelType w:val="hybridMultilevel"/>
    <w:tmpl w:val="6A4E88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6050F4C"/>
    <w:multiLevelType w:val="hybridMultilevel"/>
    <w:tmpl w:val="F18E951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A224F4E"/>
    <w:multiLevelType w:val="hybridMultilevel"/>
    <w:tmpl w:val="2FECC090"/>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A8C10E0"/>
    <w:multiLevelType w:val="hybridMultilevel"/>
    <w:tmpl w:val="13FE6E0C"/>
    <w:lvl w:ilvl="0" w:tplc="0408001B">
      <w:start w:val="1"/>
      <w:numFmt w:val="lowerRoman"/>
      <w:lvlText w:val="%1."/>
      <w:lvlJc w:val="righ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nsid w:val="1B694869"/>
    <w:multiLevelType w:val="hybridMultilevel"/>
    <w:tmpl w:val="41A00F00"/>
    <w:lvl w:ilvl="0" w:tplc="0408001B">
      <w:start w:val="1"/>
      <w:numFmt w:val="low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nsid w:val="1D1025E8"/>
    <w:multiLevelType w:val="hybridMultilevel"/>
    <w:tmpl w:val="BCBE5FA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nsid w:val="22EB3A33"/>
    <w:multiLevelType w:val="hybridMultilevel"/>
    <w:tmpl w:val="F5F8EA7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4435D9A"/>
    <w:multiLevelType w:val="hybridMultilevel"/>
    <w:tmpl w:val="4B544B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86018C7"/>
    <w:multiLevelType w:val="hybridMultilevel"/>
    <w:tmpl w:val="A32659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9E60B97"/>
    <w:multiLevelType w:val="hybridMultilevel"/>
    <w:tmpl w:val="A276267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B1A37B3"/>
    <w:multiLevelType w:val="hybridMultilevel"/>
    <w:tmpl w:val="330CE2EC"/>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C7D7650"/>
    <w:multiLevelType w:val="hybridMultilevel"/>
    <w:tmpl w:val="5C1E53B0"/>
    <w:lvl w:ilvl="0" w:tplc="04080017">
      <w:start w:val="1"/>
      <w:numFmt w:val="lowerLetter"/>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nsid w:val="2D444F4B"/>
    <w:multiLevelType w:val="hybridMultilevel"/>
    <w:tmpl w:val="680E7C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29D64DF"/>
    <w:multiLevelType w:val="hybridMultilevel"/>
    <w:tmpl w:val="D8F0EA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8AA02C7"/>
    <w:multiLevelType w:val="hybridMultilevel"/>
    <w:tmpl w:val="5AC4AE5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73755AB"/>
    <w:multiLevelType w:val="hybridMultilevel"/>
    <w:tmpl w:val="A9E0A6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A76523B"/>
    <w:multiLevelType w:val="hybridMultilevel"/>
    <w:tmpl w:val="B3F2B88E"/>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C4E188D"/>
    <w:multiLevelType w:val="hybridMultilevel"/>
    <w:tmpl w:val="37ECB15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FEE351B"/>
    <w:multiLevelType w:val="hybridMultilevel"/>
    <w:tmpl w:val="8ED8963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35F226F"/>
    <w:multiLevelType w:val="hybridMultilevel"/>
    <w:tmpl w:val="66DC5B86"/>
    <w:lvl w:ilvl="0" w:tplc="0408000F">
      <w:start w:val="1"/>
      <w:numFmt w:val="decimal"/>
      <w:lvlText w:val="%1."/>
      <w:lvlJc w:val="left"/>
      <w:pPr>
        <w:ind w:left="1149" w:hanging="360"/>
      </w:pPr>
    </w:lvl>
    <w:lvl w:ilvl="1" w:tplc="04080019" w:tentative="1">
      <w:start w:val="1"/>
      <w:numFmt w:val="lowerLetter"/>
      <w:lvlText w:val="%2."/>
      <w:lvlJc w:val="left"/>
      <w:pPr>
        <w:ind w:left="1869" w:hanging="360"/>
      </w:pPr>
    </w:lvl>
    <w:lvl w:ilvl="2" w:tplc="0408001B" w:tentative="1">
      <w:start w:val="1"/>
      <w:numFmt w:val="lowerRoman"/>
      <w:lvlText w:val="%3."/>
      <w:lvlJc w:val="right"/>
      <w:pPr>
        <w:ind w:left="2589" w:hanging="180"/>
      </w:pPr>
    </w:lvl>
    <w:lvl w:ilvl="3" w:tplc="0408000F" w:tentative="1">
      <w:start w:val="1"/>
      <w:numFmt w:val="decimal"/>
      <w:lvlText w:val="%4."/>
      <w:lvlJc w:val="left"/>
      <w:pPr>
        <w:ind w:left="3309" w:hanging="360"/>
      </w:pPr>
    </w:lvl>
    <w:lvl w:ilvl="4" w:tplc="04080019" w:tentative="1">
      <w:start w:val="1"/>
      <w:numFmt w:val="lowerLetter"/>
      <w:lvlText w:val="%5."/>
      <w:lvlJc w:val="left"/>
      <w:pPr>
        <w:ind w:left="4029" w:hanging="360"/>
      </w:pPr>
    </w:lvl>
    <w:lvl w:ilvl="5" w:tplc="0408001B" w:tentative="1">
      <w:start w:val="1"/>
      <w:numFmt w:val="lowerRoman"/>
      <w:lvlText w:val="%6."/>
      <w:lvlJc w:val="right"/>
      <w:pPr>
        <w:ind w:left="4749" w:hanging="180"/>
      </w:pPr>
    </w:lvl>
    <w:lvl w:ilvl="6" w:tplc="0408000F" w:tentative="1">
      <w:start w:val="1"/>
      <w:numFmt w:val="decimal"/>
      <w:lvlText w:val="%7."/>
      <w:lvlJc w:val="left"/>
      <w:pPr>
        <w:ind w:left="5469" w:hanging="360"/>
      </w:pPr>
    </w:lvl>
    <w:lvl w:ilvl="7" w:tplc="04080019" w:tentative="1">
      <w:start w:val="1"/>
      <w:numFmt w:val="lowerLetter"/>
      <w:lvlText w:val="%8."/>
      <w:lvlJc w:val="left"/>
      <w:pPr>
        <w:ind w:left="6189" w:hanging="360"/>
      </w:pPr>
    </w:lvl>
    <w:lvl w:ilvl="8" w:tplc="0408001B" w:tentative="1">
      <w:start w:val="1"/>
      <w:numFmt w:val="lowerRoman"/>
      <w:lvlText w:val="%9."/>
      <w:lvlJc w:val="right"/>
      <w:pPr>
        <w:ind w:left="6909" w:hanging="180"/>
      </w:pPr>
    </w:lvl>
  </w:abstractNum>
  <w:abstractNum w:abstractNumId="23">
    <w:nsid w:val="546330DE"/>
    <w:multiLevelType w:val="hybridMultilevel"/>
    <w:tmpl w:val="F6525744"/>
    <w:lvl w:ilvl="0" w:tplc="04080017">
      <w:start w:val="1"/>
      <w:numFmt w:val="lowerLetter"/>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4">
    <w:nsid w:val="5B093130"/>
    <w:multiLevelType w:val="hybridMultilevel"/>
    <w:tmpl w:val="E87A37C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5">
    <w:nsid w:val="5F5B66B0"/>
    <w:multiLevelType w:val="hybridMultilevel"/>
    <w:tmpl w:val="9002FF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60DD49FE"/>
    <w:multiLevelType w:val="hybridMultilevel"/>
    <w:tmpl w:val="05947B2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1596EAE"/>
    <w:multiLevelType w:val="hybridMultilevel"/>
    <w:tmpl w:val="A59E486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1C04A50"/>
    <w:multiLevelType w:val="hybridMultilevel"/>
    <w:tmpl w:val="2AF2D24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9">
    <w:nsid w:val="634920BE"/>
    <w:multiLevelType w:val="hybridMultilevel"/>
    <w:tmpl w:val="8012B458"/>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88F7E8C"/>
    <w:multiLevelType w:val="hybridMultilevel"/>
    <w:tmpl w:val="2618C53A"/>
    <w:lvl w:ilvl="0" w:tplc="04080017">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1">
    <w:nsid w:val="6DF05A4C"/>
    <w:multiLevelType w:val="hybridMultilevel"/>
    <w:tmpl w:val="BEEACCF8"/>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71620769"/>
    <w:multiLevelType w:val="hybridMultilevel"/>
    <w:tmpl w:val="CD9C53D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7AD05EDB"/>
    <w:multiLevelType w:val="hybridMultilevel"/>
    <w:tmpl w:val="67EAF666"/>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7ED179A2"/>
    <w:multiLevelType w:val="hybridMultilevel"/>
    <w:tmpl w:val="2E38A0B6"/>
    <w:lvl w:ilvl="0" w:tplc="04080017">
      <w:start w:val="1"/>
      <w:numFmt w:val="lowerLetter"/>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31"/>
  </w:num>
  <w:num w:numId="2">
    <w:abstractNumId w:val="33"/>
  </w:num>
  <w:num w:numId="3">
    <w:abstractNumId w:val="32"/>
  </w:num>
  <w:num w:numId="4">
    <w:abstractNumId w:val="21"/>
  </w:num>
  <w:num w:numId="5">
    <w:abstractNumId w:val="17"/>
  </w:num>
  <w:num w:numId="6">
    <w:abstractNumId w:val="19"/>
  </w:num>
  <w:num w:numId="7">
    <w:abstractNumId w:val="3"/>
  </w:num>
  <w:num w:numId="8">
    <w:abstractNumId w:val="16"/>
  </w:num>
  <w:num w:numId="9">
    <w:abstractNumId w:val="28"/>
  </w:num>
  <w:num w:numId="10">
    <w:abstractNumId w:val="23"/>
  </w:num>
  <w:num w:numId="11">
    <w:abstractNumId w:val="30"/>
  </w:num>
  <w:num w:numId="12">
    <w:abstractNumId w:val="12"/>
  </w:num>
  <w:num w:numId="13">
    <w:abstractNumId w:val="10"/>
  </w:num>
  <w:num w:numId="14">
    <w:abstractNumId w:val="4"/>
  </w:num>
  <w:num w:numId="15">
    <w:abstractNumId w:val="25"/>
  </w:num>
  <w:num w:numId="16">
    <w:abstractNumId w:val="18"/>
  </w:num>
  <w:num w:numId="17">
    <w:abstractNumId w:val="27"/>
  </w:num>
  <w:num w:numId="18">
    <w:abstractNumId w:val="5"/>
  </w:num>
  <w:num w:numId="19">
    <w:abstractNumId w:val="29"/>
  </w:num>
  <w:num w:numId="20">
    <w:abstractNumId w:val="13"/>
  </w:num>
  <w:num w:numId="21">
    <w:abstractNumId w:val="34"/>
  </w:num>
  <w:num w:numId="22">
    <w:abstractNumId w:val="14"/>
  </w:num>
  <w:num w:numId="23">
    <w:abstractNumId w:val="26"/>
  </w:num>
  <w:num w:numId="24">
    <w:abstractNumId w:val="9"/>
  </w:num>
  <w:num w:numId="25">
    <w:abstractNumId w:val="0"/>
  </w:num>
  <w:num w:numId="26">
    <w:abstractNumId w:val="11"/>
  </w:num>
  <w:num w:numId="27">
    <w:abstractNumId w:val="6"/>
  </w:num>
  <w:num w:numId="28">
    <w:abstractNumId w:val="7"/>
  </w:num>
  <w:num w:numId="29">
    <w:abstractNumId w:val="2"/>
  </w:num>
  <w:num w:numId="30">
    <w:abstractNumId w:val="22"/>
  </w:num>
  <w:num w:numId="31">
    <w:abstractNumId w:val="1"/>
  </w:num>
  <w:num w:numId="32">
    <w:abstractNumId w:val="15"/>
  </w:num>
  <w:num w:numId="33">
    <w:abstractNumId w:val="20"/>
  </w:num>
  <w:num w:numId="34">
    <w:abstractNumId w:val="24"/>
  </w:num>
  <w:num w:numId="3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footnotePr>
    <w:footnote w:id="-1"/>
    <w:footnote w:id="0"/>
  </w:footnotePr>
  <w:endnotePr>
    <w:endnote w:id="-1"/>
    <w:endnote w:id="0"/>
  </w:endnotePr>
  <w:compat/>
  <w:rsids>
    <w:rsidRoot w:val="00C024CB"/>
    <w:rsid w:val="00006051"/>
    <w:rsid w:val="00020003"/>
    <w:rsid w:val="00024A95"/>
    <w:rsid w:val="00031CC6"/>
    <w:rsid w:val="00036CD0"/>
    <w:rsid w:val="000404A5"/>
    <w:rsid w:val="000819CC"/>
    <w:rsid w:val="0008738B"/>
    <w:rsid w:val="000A74AF"/>
    <w:rsid w:val="000B58B2"/>
    <w:rsid w:val="000D38B8"/>
    <w:rsid w:val="000E0AFB"/>
    <w:rsid w:val="00100CCF"/>
    <w:rsid w:val="00114FEC"/>
    <w:rsid w:val="001162A8"/>
    <w:rsid w:val="00141202"/>
    <w:rsid w:val="00151864"/>
    <w:rsid w:val="00166F3E"/>
    <w:rsid w:val="00193437"/>
    <w:rsid w:val="00195C62"/>
    <w:rsid w:val="00197B71"/>
    <w:rsid w:val="001C5C15"/>
    <w:rsid w:val="00200634"/>
    <w:rsid w:val="00201458"/>
    <w:rsid w:val="00201F71"/>
    <w:rsid w:val="00240EE9"/>
    <w:rsid w:val="0024678F"/>
    <w:rsid w:val="00270736"/>
    <w:rsid w:val="00287849"/>
    <w:rsid w:val="00294384"/>
    <w:rsid w:val="002C1ED3"/>
    <w:rsid w:val="002D4C53"/>
    <w:rsid w:val="002D545A"/>
    <w:rsid w:val="002D76DD"/>
    <w:rsid w:val="002E5A86"/>
    <w:rsid w:val="0034475F"/>
    <w:rsid w:val="00352D07"/>
    <w:rsid w:val="00362F59"/>
    <w:rsid w:val="00364C08"/>
    <w:rsid w:val="00367768"/>
    <w:rsid w:val="003704CF"/>
    <w:rsid w:val="00391D62"/>
    <w:rsid w:val="00395E9D"/>
    <w:rsid w:val="003A770D"/>
    <w:rsid w:val="003B7F0C"/>
    <w:rsid w:val="003E2A1B"/>
    <w:rsid w:val="003F619B"/>
    <w:rsid w:val="00413B31"/>
    <w:rsid w:val="0042653E"/>
    <w:rsid w:val="004741BC"/>
    <w:rsid w:val="004828EA"/>
    <w:rsid w:val="004B6A16"/>
    <w:rsid w:val="004C6978"/>
    <w:rsid w:val="004D057C"/>
    <w:rsid w:val="004D0ABB"/>
    <w:rsid w:val="00511767"/>
    <w:rsid w:val="0052542B"/>
    <w:rsid w:val="00525871"/>
    <w:rsid w:val="00551069"/>
    <w:rsid w:val="0056394A"/>
    <w:rsid w:val="00565BC3"/>
    <w:rsid w:val="0057447F"/>
    <w:rsid w:val="0058707E"/>
    <w:rsid w:val="005A3486"/>
    <w:rsid w:val="005E0547"/>
    <w:rsid w:val="005E5963"/>
    <w:rsid w:val="005F4B14"/>
    <w:rsid w:val="00603A5C"/>
    <w:rsid w:val="00637ABD"/>
    <w:rsid w:val="00662B01"/>
    <w:rsid w:val="00672DA1"/>
    <w:rsid w:val="00676ABD"/>
    <w:rsid w:val="006D0F39"/>
    <w:rsid w:val="0075480C"/>
    <w:rsid w:val="007554CE"/>
    <w:rsid w:val="00774891"/>
    <w:rsid w:val="00777E32"/>
    <w:rsid w:val="007936C0"/>
    <w:rsid w:val="007B7E97"/>
    <w:rsid w:val="007C2F0D"/>
    <w:rsid w:val="007C4EB6"/>
    <w:rsid w:val="007E3B58"/>
    <w:rsid w:val="007F79FE"/>
    <w:rsid w:val="00837F65"/>
    <w:rsid w:val="00845CC0"/>
    <w:rsid w:val="00854A22"/>
    <w:rsid w:val="00875B0F"/>
    <w:rsid w:val="00894830"/>
    <w:rsid w:val="00894BB0"/>
    <w:rsid w:val="008A2BAD"/>
    <w:rsid w:val="008D07C4"/>
    <w:rsid w:val="008E4167"/>
    <w:rsid w:val="00905D20"/>
    <w:rsid w:val="00912C6F"/>
    <w:rsid w:val="0094073D"/>
    <w:rsid w:val="00994DE8"/>
    <w:rsid w:val="009B3B4F"/>
    <w:rsid w:val="009D1DC7"/>
    <w:rsid w:val="009D68E7"/>
    <w:rsid w:val="009D71C3"/>
    <w:rsid w:val="009F41D3"/>
    <w:rsid w:val="00A14F52"/>
    <w:rsid w:val="00A358AD"/>
    <w:rsid w:val="00A51662"/>
    <w:rsid w:val="00A623F3"/>
    <w:rsid w:val="00AA50C1"/>
    <w:rsid w:val="00AB00FB"/>
    <w:rsid w:val="00AC5AA1"/>
    <w:rsid w:val="00AD2936"/>
    <w:rsid w:val="00AE69EF"/>
    <w:rsid w:val="00AF5B6E"/>
    <w:rsid w:val="00B034B2"/>
    <w:rsid w:val="00B25BB3"/>
    <w:rsid w:val="00B4657C"/>
    <w:rsid w:val="00B4683D"/>
    <w:rsid w:val="00B46DE8"/>
    <w:rsid w:val="00B522A0"/>
    <w:rsid w:val="00B61DCD"/>
    <w:rsid w:val="00B74F05"/>
    <w:rsid w:val="00B7595D"/>
    <w:rsid w:val="00BB1838"/>
    <w:rsid w:val="00BE32BF"/>
    <w:rsid w:val="00BE500D"/>
    <w:rsid w:val="00C000DF"/>
    <w:rsid w:val="00C024CB"/>
    <w:rsid w:val="00C028BB"/>
    <w:rsid w:val="00C374FB"/>
    <w:rsid w:val="00C4108F"/>
    <w:rsid w:val="00C61B83"/>
    <w:rsid w:val="00C63CC6"/>
    <w:rsid w:val="00C802BB"/>
    <w:rsid w:val="00C97A13"/>
    <w:rsid w:val="00CA24E7"/>
    <w:rsid w:val="00CA7B1E"/>
    <w:rsid w:val="00CB4541"/>
    <w:rsid w:val="00CB5E1C"/>
    <w:rsid w:val="00CC74B9"/>
    <w:rsid w:val="00CD1796"/>
    <w:rsid w:val="00CD68BD"/>
    <w:rsid w:val="00D245C6"/>
    <w:rsid w:val="00D6665C"/>
    <w:rsid w:val="00D74D8D"/>
    <w:rsid w:val="00D75B8C"/>
    <w:rsid w:val="00D809EB"/>
    <w:rsid w:val="00D86848"/>
    <w:rsid w:val="00DA0597"/>
    <w:rsid w:val="00DE270C"/>
    <w:rsid w:val="00DF7A46"/>
    <w:rsid w:val="00E00151"/>
    <w:rsid w:val="00E14F9A"/>
    <w:rsid w:val="00E2684D"/>
    <w:rsid w:val="00E317CF"/>
    <w:rsid w:val="00E5060C"/>
    <w:rsid w:val="00E56093"/>
    <w:rsid w:val="00E61CE4"/>
    <w:rsid w:val="00E64B8F"/>
    <w:rsid w:val="00E702C7"/>
    <w:rsid w:val="00E74E95"/>
    <w:rsid w:val="00E754E8"/>
    <w:rsid w:val="00E80FBA"/>
    <w:rsid w:val="00E83326"/>
    <w:rsid w:val="00EA2DBB"/>
    <w:rsid w:val="00EB2873"/>
    <w:rsid w:val="00EC395F"/>
    <w:rsid w:val="00EF2D64"/>
    <w:rsid w:val="00F06792"/>
    <w:rsid w:val="00F26431"/>
    <w:rsid w:val="00F3567B"/>
    <w:rsid w:val="00F63329"/>
    <w:rsid w:val="00F65E19"/>
    <w:rsid w:val="00F71492"/>
    <w:rsid w:val="00FC5997"/>
    <w:rsid w:val="00FD5428"/>
    <w:rsid w:val="00FD69A7"/>
    <w:rsid w:val="00FF32F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A86"/>
  </w:style>
  <w:style w:type="paragraph" w:styleId="1">
    <w:name w:val="heading 1"/>
    <w:basedOn w:val="a"/>
    <w:link w:val="1Char"/>
    <w:uiPriority w:val="9"/>
    <w:qFormat/>
    <w:rsid w:val="00C024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024CB"/>
    <w:rPr>
      <w:rFonts w:ascii="Times New Roman" w:eastAsia="Times New Roman" w:hAnsi="Times New Roman" w:cs="Times New Roman"/>
      <w:b/>
      <w:bCs/>
      <w:kern w:val="36"/>
      <w:sz w:val="48"/>
      <w:szCs w:val="48"/>
      <w:lang w:eastAsia="el-GR"/>
    </w:rPr>
  </w:style>
  <w:style w:type="paragraph" w:styleId="a3">
    <w:name w:val="List Paragraph"/>
    <w:basedOn w:val="a"/>
    <w:uiPriority w:val="34"/>
    <w:qFormat/>
    <w:rsid w:val="00B61DCD"/>
    <w:pPr>
      <w:ind w:left="720"/>
      <w:contextualSpacing/>
    </w:pPr>
  </w:style>
  <w:style w:type="table" w:styleId="a4">
    <w:name w:val="Table Grid"/>
    <w:basedOn w:val="a1"/>
    <w:uiPriority w:val="59"/>
    <w:rsid w:val="002467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D6665C"/>
    <w:pPr>
      <w:tabs>
        <w:tab w:val="center" w:pos="4153"/>
        <w:tab w:val="right" w:pos="8306"/>
      </w:tabs>
      <w:spacing w:after="0" w:line="240" w:lineRule="auto"/>
    </w:pPr>
  </w:style>
  <w:style w:type="character" w:customStyle="1" w:styleId="Char">
    <w:name w:val="Κεφαλίδα Char"/>
    <w:basedOn w:val="a0"/>
    <w:link w:val="a5"/>
    <w:uiPriority w:val="99"/>
    <w:rsid w:val="00D6665C"/>
  </w:style>
  <w:style w:type="paragraph" w:styleId="a6">
    <w:name w:val="footer"/>
    <w:basedOn w:val="a"/>
    <w:link w:val="Char0"/>
    <w:uiPriority w:val="99"/>
    <w:unhideWhenUsed/>
    <w:rsid w:val="00D6665C"/>
    <w:pPr>
      <w:tabs>
        <w:tab w:val="center" w:pos="4153"/>
        <w:tab w:val="right" w:pos="8306"/>
      </w:tabs>
      <w:spacing w:after="0" w:line="240" w:lineRule="auto"/>
    </w:pPr>
  </w:style>
  <w:style w:type="character" w:customStyle="1" w:styleId="Char0">
    <w:name w:val="Υποσέλιδο Char"/>
    <w:basedOn w:val="a0"/>
    <w:link w:val="a6"/>
    <w:uiPriority w:val="99"/>
    <w:rsid w:val="00D6665C"/>
  </w:style>
  <w:style w:type="paragraph" w:styleId="a7">
    <w:name w:val="Balloon Text"/>
    <w:basedOn w:val="a"/>
    <w:link w:val="Char1"/>
    <w:uiPriority w:val="99"/>
    <w:semiHidden/>
    <w:unhideWhenUsed/>
    <w:rsid w:val="00CA7B1E"/>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CA7B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62</Pages>
  <Words>16191</Words>
  <Characters>87434</Characters>
  <Application>Microsoft Office Word</Application>
  <DocSecurity>0</DocSecurity>
  <Lines>728</Lines>
  <Paragraphs>206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tzitzakos</dc:creator>
  <cp:lastModifiedBy>tzitzakos</cp:lastModifiedBy>
  <cp:revision>11</cp:revision>
  <dcterms:created xsi:type="dcterms:W3CDTF">2020-02-07T17:53:00Z</dcterms:created>
  <dcterms:modified xsi:type="dcterms:W3CDTF">2020-02-07T18:16:00Z</dcterms:modified>
</cp:coreProperties>
</file>