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726" w:rsidRDefault="007050E3" w:rsidP="007B7475">
      <w:pPr>
        <w:spacing w:after="120"/>
        <w:jc w:val="both"/>
      </w:pPr>
      <w:r>
        <w:t xml:space="preserve">Αθέμιτος </w:t>
      </w:r>
      <w:r w:rsidR="007B7475">
        <w:t>Ανταγωνισμός</w:t>
      </w:r>
    </w:p>
    <w:p w:rsidR="007B7475" w:rsidRDefault="007B7475" w:rsidP="007B7475">
      <w:pPr>
        <w:spacing w:after="120"/>
        <w:jc w:val="both"/>
      </w:pPr>
      <w:r>
        <w:t>Α. Γενική ρήτρα</w:t>
      </w:r>
    </w:p>
    <w:p w:rsidR="007B7475" w:rsidRDefault="007B7475" w:rsidP="007B7475">
      <w:pPr>
        <w:spacing w:after="120"/>
        <w:jc w:val="both"/>
      </w:pPr>
      <w:r>
        <w:t>Είναι παράνομη και απαγορεύεται σε εμπορικές, βιομηχανικές και γεωργικές συναλλαγές κάθε πράξη που αντιβαίνει σε χρηστά ήθη.</w:t>
      </w:r>
    </w:p>
    <w:p w:rsidR="007B7475" w:rsidRDefault="007B7475" w:rsidP="007B7475">
      <w:pPr>
        <w:spacing w:after="120"/>
        <w:jc w:val="both"/>
      </w:pPr>
    </w:p>
    <w:p w:rsidR="007B7475" w:rsidRDefault="007B7475" w:rsidP="007B7475">
      <w:pPr>
        <w:spacing w:after="120"/>
        <w:jc w:val="both"/>
      </w:pPr>
      <w:r>
        <w:t>Β. Προϋποθέσεις</w:t>
      </w:r>
    </w:p>
    <w:p w:rsidR="007B7475" w:rsidRDefault="007B7475" w:rsidP="007B7475">
      <w:pPr>
        <w:spacing w:after="120"/>
        <w:jc w:val="both"/>
      </w:pPr>
      <w:r>
        <w:t>(ι) Σκοπός ανταγωνισμού: υπάρχει, όταν κάποια πρόθεση ανταγωνισμού εκδηλώνεται με ανταγωνιστική ενέργεια μεταξύ δύο προσώπων που βρίσκονται σε ανταγωνιστική θέση. Οποτεδήποτε κάποιος προσπάθεί να ενισχύσει τη θέση του σε αγορά αυξάνοντας συναλλακτικές σχέσεις του, είτε αποσπώντας πελατεία ανταγωνιστών είτε επιδιώκοντας σημαντικότερο μερίδιο νέων πελατών, ακόμα κι αν δεν επιδιώκει τη ζημία των ανταγωνιστών.</w:t>
      </w:r>
    </w:p>
    <w:p w:rsidR="007B7475" w:rsidRDefault="007B7475" w:rsidP="007B7475">
      <w:pPr>
        <w:spacing w:after="120"/>
        <w:jc w:val="both"/>
      </w:pPr>
      <w:r>
        <w:t xml:space="preserve">Ανταγωνιστική σχέση: οι δραστηριοποιούμενοι στην αγορά απευθύνονται σε ίδιους ή συγγενικούς κύκλους πελατών. </w:t>
      </w:r>
    </w:p>
    <w:p w:rsidR="007B7475" w:rsidRDefault="007B7475" w:rsidP="007B7475">
      <w:pPr>
        <w:spacing w:after="120"/>
        <w:jc w:val="both"/>
      </w:pPr>
      <w:r>
        <w:t>(ιι) Πράξη ανταγωνισμού: κρινόμενη με αντικειμενικά κριτήρια, εκείνη που αποσκοπεί στην ενίσχυση θέσης στην αγορά αυτού που την ενεργεί σε βάρος άλλων, και δυνητικών, ανταγωνιστών.</w:t>
      </w:r>
    </w:p>
    <w:p w:rsidR="007B7475" w:rsidRDefault="007B7475" w:rsidP="007B7475">
      <w:pPr>
        <w:spacing w:after="120"/>
        <w:jc w:val="both"/>
      </w:pPr>
      <w:r>
        <w:t>(ιιι) Εκδήλωση ανταγωνιστικής ενέργειας σε εμπορική ή βιομηχανική ή γεωργική αγορά.</w:t>
      </w:r>
    </w:p>
    <w:p w:rsidR="007B7475" w:rsidRDefault="007B7475" w:rsidP="007B7475">
      <w:pPr>
        <w:spacing w:after="120"/>
        <w:jc w:val="both"/>
      </w:pPr>
      <w:r>
        <w:t xml:space="preserve">(ιν) Ενέργεια αντίθετη με χρηστά ήθη: ελαστικό κριτήριο λόγω του γεγονότος ότι ο ανταγωνισμός είναι σύμφυτος με τη λειτουργία της αγοράς. Υπαιτιότητα απαιτείται μόνο όταν ο θιγόμενος ζητά αποζημίωση. </w:t>
      </w:r>
    </w:p>
    <w:p w:rsidR="007B7475" w:rsidRDefault="007B7475" w:rsidP="007B7475">
      <w:pPr>
        <w:spacing w:after="120"/>
        <w:jc w:val="both"/>
      </w:pPr>
    </w:p>
    <w:p w:rsidR="007B7475" w:rsidRDefault="007B7475" w:rsidP="007B7475">
      <w:pPr>
        <w:spacing w:after="120"/>
        <w:jc w:val="both"/>
      </w:pPr>
      <w:r>
        <w:t>Γ. Κατηγορίες αθέμιτων πράξεων</w:t>
      </w:r>
    </w:p>
    <w:p w:rsidR="007B7475" w:rsidRDefault="007B7475" w:rsidP="007B7475">
      <w:pPr>
        <w:spacing w:after="120"/>
        <w:jc w:val="both"/>
      </w:pPr>
      <w:r>
        <w:t xml:space="preserve">(ι) Υποτίμηση: κάποια επιχείρηση πωλεί προϊόντα σε τιμές χαμηλότερες από το παρελθόν. </w:t>
      </w:r>
    </w:p>
    <w:p w:rsidR="007B7475" w:rsidRDefault="007B7475" w:rsidP="007B7475">
      <w:pPr>
        <w:spacing w:after="120"/>
        <w:jc w:val="both"/>
      </w:pPr>
      <w:r>
        <w:t>Γενικά δεν είναι αντίθετη σε χρηστά ήθη και αποτελεί δικαίωμα επιχειρηματία.</w:t>
      </w:r>
    </w:p>
    <w:p w:rsidR="007B7475" w:rsidRDefault="007B7475" w:rsidP="007B7475">
      <w:pPr>
        <w:spacing w:after="120"/>
        <w:jc w:val="both"/>
      </w:pPr>
      <w:r>
        <w:t>Ειδικά δεν μπορεί να θεωρηθεί αθέμιτη όταν είναι απόλυτα δικαιολογημένη από μεταβολή συνθηκών πώλησης.</w:t>
      </w:r>
    </w:p>
    <w:p w:rsidR="007B7475" w:rsidRDefault="007B7475" w:rsidP="007B7475">
      <w:pPr>
        <w:spacing w:after="120"/>
        <w:jc w:val="both"/>
      </w:pPr>
      <w:r>
        <w:t>Αθέμιτη, όταν:</w:t>
      </w:r>
    </w:p>
    <w:p w:rsidR="007B7475" w:rsidRDefault="007B7475" w:rsidP="007B7475">
      <w:pPr>
        <w:pStyle w:val="a3"/>
        <w:numPr>
          <w:ilvl w:val="0"/>
          <w:numId w:val="2"/>
        </w:numPr>
        <w:spacing w:after="120"/>
        <w:jc w:val="both"/>
      </w:pPr>
      <w:r>
        <w:t>Συστηματική με πρόθεση εκτόπισης ορισμένου ανταγωνιστή, ή</w:t>
      </w:r>
    </w:p>
    <w:p w:rsidR="007B7475" w:rsidRDefault="007B7475" w:rsidP="007B7475">
      <w:pPr>
        <w:pStyle w:val="a3"/>
        <w:numPr>
          <w:ilvl w:val="0"/>
          <w:numId w:val="2"/>
        </w:numPr>
        <w:spacing w:after="120"/>
        <w:jc w:val="both"/>
      </w:pPr>
      <w:r>
        <w:t>Εξαιτίας της κινδυνεύει η οικονομική υπόσταση ανταγωνιστή ή κλάδου, γιατί οι δραστηριοποιούμενοι δεν μπορούν να αντεπεξέλθουν οικονομικά σε νέες χαμηλότερες τιμές, ή</w:t>
      </w:r>
    </w:p>
    <w:p w:rsidR="007B7475" w:rsidRDefault="007B7475" w:rsidP="007B7475">
      <w:pPr>
        <w:pStyle w:val="a3"/>
        <w:numPr>
          <w:ilvl w:val="0"/>
          <w:numId w:val="2"/>
        </w:numPr>
        <w:spacing w:after="120"/>
        <w:jc w:val="both"/>
      </w:pPr>
      <w:r>
        <w:t>Η υποτίμηση μπορεί να προκαλέσει σύγχυση σε καταναλωτικό κοινό.</w:t>
      </w:r>
    </w:p>
    <w:p w:rsidR="007B7475" w:rsidRDefault="007B7475" w:rsidP="007B7475">
      <w:pPr>
        <w:spacing w:after="120"/>
        <w:jc w:val="both"/>
      </w:pPr>
      <w:r>
        <w:t>Ειδικά: πώληση προϊόντων κάτω από την τιμή του κόστους δικαιολογημένη μεν κάποιες φορές, όταν όμως εξαιτίας της υπάρχει κίνδυνος εκτόπισης ανταγωνιστών, αθέμιτη και παράνομη.</w:t>
      </w:r>
    </w:p>
    <w:p w:rsidR="007C59FE" w:rsidRDefault="007C59FE" w:rsidP="007B7475">
      <w:pPr>
        <w:spacing w:after="120"/>
        <w:jc w:val="both"/>
      </w:pPr>
      <w:r>
        <w:t>(ιι) Πρόσθετες παροχές ή υπερβολικός δελεασμός: δωρεάν χορήγηση προϊόντος με αγορά άλλου. Θα πρέπει να είναι διαφορετικό, γιατί αν είναι το ίδιο έχουμε υποτίμηση. Αθέμιτη, αν:</w:t>
      </w:r>
    </w:p>
    <w:p w:rsidR="007C59FE" w:rsidRDefault="007C59FE" w:rsidP="007C59FE">
      <w:pPr>
        <w:pStyle w:val="a3"/>
        <w:numPr>
          <w:ilvl w:val="0"/>
          <w:numId w:val="3"/>
        </w:numPr>
        <w:spacing w:after="120"/>
        <w:jc w:val="both"/>
      </w:pPr>
      <w:r>
        <w:t>Η αξία πρόσθετης παροχής είναι δυσανάλογα μεγάλη με αγοραζόμενο προϊόν, ή</w:t>
      </w:r>
    </w:p>
    <w:p w:rsidR="007C59FE" w:rsidRDefault="007C59FE" w:rsidP="007C59FE">
      <w:pPr>
        <w:pStyle w:val="a3"/>
        <w:numPr>
          <w:ilvl w:val="0"/>
          <w:numId w:val="3"/>
        </w:numPr>
        <w:spacing w:after="120"/>
        <w:jc w:val="both"/>
      </w:pPr>
      <w:r>
        <w:t xml:space="preserve">Η πρόσθετη παροχή είναι σπάνια, </w:t>
      </w:r>
    </w:p>
    <w:p w:rsidR="007C59FE" w:rsidRDefault="007C59FE" w:rsidP="007C59FE">
      <w:pPr>
        <w:pStyle w:val="a3"/>
        <w:numPr>
          <w:ilvl w:val="0"/>
          <w:numId w:val="3"/>
        </w:numPr>
        <w:spacing w:after="120"/>
        <w:jc w:val="both"/>
      </w:pPr>
      <w:r>
        <w:t>Η απόκτηση της πρόσθετης παροχής εξαρτάται από την τύχη, ή</w:t>
      </w:r>
    </w:p>
    <w:p w:rsidR="007C59FE" w:rsidRDefault="007C59FE" w:rsidP="007C59FE">
      <w:pPr>
        <w:pStyle w:val="a3"/>
        <w:numPr>
          <w:ilvl w:val="0"/>
          <w:numId w:val="3"/>
        </w:numPr>
        <w:spacing w:after="120"/>
        <w:jc w:val="both"/>
      </w:pPr>
      <w:r>
        <w:t>Από την πρόσθετη παροχή μπορεί να δημιουργηθεί παραπλανητική εικόνα σχετικά με αξία αγοραζόμενου προϊόντος.</w:t>
      </w:r>
    </w:p>
    <w:p w:rsidR="007C59FE" w:rsidRDefault="007C59FE" w:rsidP="007C59FE">
      <w:pPr>
        <w:spacing w:after="120"/>
        <w:jc w:val="both"/>
      </w:pPr>
      <w:r>
        <w:lastRenderedPageBreak/>
        <w:t>(ιιι) Προώθηση με τυχερές μεθόδους: χρήση πρακτικής που εμπεριέχει στοιχεία τυχερού παιγνίου (κληρώσεις, διαγωνισμοί). Αθέμιτη αν η συμμετοχή στην κλήρωση συνδέεται άμεσα με αγορά προϊόντος και η αξία του δώρου είναι σημαντικά μεγαλύτερη από την αξία του.</w:t>
      </w:r>
    </w:p>
    <w:p w:rsidR="007C59FE" w:rsidRDefault="007C59FE" w:rsidP="007C59FE">
      <w:pPr>
        <w:spacing w:after="120"/>
        <w:jc w:val="both"/>
      </w:pPr>
      <w:r>
        <w:t>(ιν) Διακινδύνευση αγοράς: κάθε πράξη που θέτει σε κίνδυνο υπόσταση δραστηριοποιούμενων σε κλάδο (συνήθως από δωρεάν διάθεση προϊόντων).</w:t>
      </w:r>
    </w:p>
    <w:p w:rsidR="007C59FE" w:rsidRDefault="007C59FE" w:rsidP="007C59FE">
      <w:pPr>
        <w:spacing w:after="120"/>
        <w:jc w:val="both"/>
      </w:pPr>
      <w:r>
        <w:t>(ν) Παράβαση κανόνων δικαίου.</w:t>
      </w:r>
    </w:p>
    <w:p w:rsidR="007C59FE" w:rsidRDefault="007C59FE" w:rsidP="007C59FE">
      <w:pPr>
        <w:pStyle w:val="a3"/>
        <w:numPr>
          <w:ilvl w:val="0"/>
          <w:numId w:val="4"/>
        </w:numPr>
        <w:spacing w:after="120"/>
        <w:jc w:val="both"/>
      </w:pPr>
      <w:r>
        <w:t>Ηθικά φορτισμένων: εκείνων που εμπεριέχουν έννοια χρηστών ηθών. Συνιστά ταυτόχρονα και πράξη αθέμιτου ανταγωνισμού.</w:t>
      </w:r>
    </w:p>
    <w:p w:rsidR="007C59FE" w:rsidRDefault="007C59FE" w:rsidP="007C59FE">
      <w:pPr>
        <w:pStyle w:val="a3"/>
        <w:numPr>
          <w:ilvl w:val="0"/>
          <w:numId w:val="4"/>
        </w:numPr>
        <w:spacing w:after="120"/>
        <w:jc w:val="both"/>
      </w:pPr>
      <w:r>
        <w:t>Ηθικά ουδέτερων: εκείνων που δεν την περιέχουν. Για να υπάρξει και πράξη αθέμιτου ανταγωνισμού απαιτείται ο παραβάτης να αποκτήσει προβάδισμα.</w:t>
      </w:r>
    </w:p>
    <w:p w:rsidR="007C59FE" w:rsidRDefault="007C59FE" w:rsidP="007C59FE">
      <w:pPr>
        <w:spacing w:after="120"/>
        <w:jc w:val="both"/>
      </w:pPr>
      <w:r>
        <w:t>Άλλες απόψεις: στην παράβαση εκάτερων απαιτείται απόκτηση προβαδίσματος / στην παράβαση ηθικά ουδέτερων κριτήριο πρέπει να είναι ο σκοπός του κανόνα δικαίου. Αν αυτός είναι η προστασία της οικονομικής ελευθερίας, τότε έχουμε αθέμιτο ανταγωνισμό.</w:t>
      </w:r>
    </w:p>
    <w:p w:rsidR="007C59FE" w:rsidRDefault="007C59FE" w:rsidP="007C59FE">
      <w:pPr>
        <w:spacing w:after="120"/>
        <w:jc w:val="both"/>
      </w:pPr>
      <w:r>
        <w:t xml:space="preserve">Ειδική περίπτωση: παράβαση κανόνων για σύσταση και λειτουργία ν.π.: και πράξη αθέμιτου ανταγωνισμού, αν από σύνολο παράνομης δραστηριότητας προκύπτει ότι ο νόμιμος σκοπός του προσώπου έχει αποκατασταθεί από παράνομο. </w:t>
      </w:r>
    </w:p>
    <w:p w:rsidR="007C59FE" w:rsidRDefault="007C59FE" w:rsidP="007C59FE">
      <w:pPr>
        <w:spacing w:after="120"/>
        <w:jc w:val="both"/>
      </w:pPr>
      <w:r>
        <w:t xml:space="preserve">(νι) Παράβαση συμβατικών δεσμεύσεων: παρότρυνση κάποιου να αθετήσει ενοχικές δεσμεύσεις απέναντι σε ανταγωνιστή παροτρύνοντος. Αρκεί να υπάρχει πρόθεση ανταγωνισμού, ανταγωνιστική σχέση και παρότρυνση. </w:t>
      </w:r>
    </w:p>
    <w:p w:rsidR="007C59FE" w:rsidRDefault="007C59FE" w:rsidP="007C59FE">
      <w:pPr>
        <w:spacing w:after="120"/>
        <w:jc w:val="both"/>
      </w:pPr>
      <w:r>
        <w:t>Δεν είναι αθέμιτη η εκμετάλλευση από ανταγωνιστή σύμβασης που ήδη έληξε, ούτε και η παρότρυνση για νόμιμη λύση σύμβασης.</w:t>
      </w:r>
    </w:p>
    <w:p w:rsidR="007C59FE" w:rsidRDefault="007C59FE" w:rsidP="007C59FE">
      <w:pPr>
        <w:spacing w:after="120"/>
        <w:jc w:val="both"/>
      </w:pPr>
      <w:r>
        <w:t>(νιι) Ψυχολογικός εξαναγκασμός ή παρενόχληση: πχ αποστολή μη παραγγελθέντων εμπορευμάτων, πιέσεις, τηλεφωνικές οχλήσεις.</w:t>
      </w:r>
    </w:p>
    <w:p w:rsidR="007C59FE" w:rsidRDefault="007C59FE" w:rsidP="007C59FE">
      <w:pPr>
        <w:spacing w:after="120"/>
        <w:jc w:val="both"/>
      </w:pPr>
      <w:r>
        <w:t>(νιιι) Εκμετάλλευση συναισθημάτων: πχ αποστολή διαφημιστικών για ΙΕΚ σε μαθητές που πάτωσαν στις πανελλήνιες.</w:t>
      </w:r>
    </w:p>
    <w:p w:rsidR="007C59FE" w:rsidRDefault="007C59FE" w:rsidP="007C59FE">
      <w:pPr>
        <w:spacing w:after="120"/>
        <w:jc w:val="both"/>
      </w:pPr>
      <w:r>
        <w:t xml:space="preserve">(ιχ) Βλάβη ανταγωνιστή: προσπάθεια να εμποδίσει ανταγωνιστή να αποκτήσει νέα πελατεία ή να διατηρήσει ήδη υπάρχουσα, καταστρέφοντας ανταγωνιστική εκμετάλλευση ή διαφημίσεις με τρόπους αντίθετους σε χρηστά ήθη. </w:t>
      </w:r>
    </w:p>
    <w:p w:rsidR="007C59FE" w:rsidRDefault="007C59FE" w:rsidP="007C59FE">
      <w:pPr>
        <w:spacing w:after="120"/>
        <w:jc w:val="both"/>
      </w:pPr>
      <w:r>
        <w:t>(χ) Μποϋκοτάζ: οργανωμένη προσπάθεια ανταγωνισμού. Τριμερής. Αν γίνεται με σκοπό ανταγωνισμού και είναι αντίθετη σε χρηστά ήθη, συνιστά πράξη αθέμιτου ανταγωνισμού.</w:t>
      </w:r>
    </w:p>
    <w:p w:rsidR="005E1B0C" w:rsidRDefault="005E1B0C" w:rsidP="007C59FE">
      <w:pPr>
        <w:spacing w:after="120"/>
        <w:jc w:val="both"/>
      </w:pPr>
      <w:r>
        <w:t>(χι) Άνιση μεταχείριση: κάτοχος δεσπόζουσας θέσης αρνείται αδικαιολόγητα να συνάψει συναλλακτικές σχέσεις με επιχείρηση ή διακόπτει αδικαιολόγητα συναλλακτικές σχέσεις με αυτήν.</w:t>
      </w:r>
    </w:p>
    <w:p w:rsidR="005E1B0C" w:rsidRDefault="005E1B0C" w:rsidP="007C59FE">
      <w:pPr>
        <w:spacing w:after="120"/>
        <w:jc w:val="both"/>
      </w:pPr>
    </w:p>
    <w:p w:rsidR="005E1B0C" w:rsidRDefault="005E1B0C" w:rsidP="007C59FE">
      <w:pPr>
        <w:spacing w:after="120"/>
        <w:jc w:val="both"/>
      </w:pPr>
      <w:r>
        <w:t>Δ. Ψευδής διαφήμιση</w:t>
      </w:r>
    </w:p>
    <w:p w:rsidR="005E1B0C" w:rsidRDefault="005E1B0C" w:rsidP="007C59FE">
      <w:pPr>
        <w:spacing w:after="120"/>
        <w:jc w:val="both"/>
      </w:pPr>
      <w:r>
        <w:t>Απαγορεύεται κάθε ανακριβής γνωστοποίηση ή ανακοίνωση που γίνεται προς ευρύ κύκλο προσώπων στο πλαίσιο γεωργικών, εμπορικών ή βιομηχανικών συναλλαγών.</w:t>
      </w:r>
    </w:p>
    <w:p w:rsidR="005E1B0C" w:rsidRDefault="005E1B0C" w:rsidP="007C59FE">
      <w:pPr>
        <w:spacing w:after="120"/>
        <w:jc w:val="both"/>
      </w:pPr>
      <w:r>
        <w:t>(ι) Δημόσιες γνωστοποιήσεις ή ανακοινώσεις.</w:t>
      </w:r>
    </w:p>
    <w:p w:rsidR="005E1B0C" w:rsidRDefault="005E1B0C" w:rsidP="007C59FE">
      <w:pPr>
        <w:spacing w:after="120"/>
        <w:jc w:val="both"/>
      </w:pPr>
      <w:r>
        <w:t>(ιι) Σε πλαίσιο γεωργικών, εμπορικών ή βιομηχανικών συναλλαγών.</w:t>
      </w:r>
    </w:p>
    <w:p w:rsidR="005E1B0C" w:rsidRDefault="005E1B0C" w:rsidP="007C59FE">
      <w:pPr>
        <w:spacing w:after="120"/>
        <w:jc w:val="both"/>
      </w:pPr>
      <w:r>
        <w:t>(ιιι) Αντικειμενική ανακρίβεια: το μήνυμα πρέπει να είναι αναληθές (να μην ανταποκρίνεται στην αλήθεια όπως την αντιλαμβάνεται ο λήπτης).</w:t>
      </w:r>
    </w:p>
    <w:p w:rsidR="005E1B0C" w:rsidRDefault="005E1B0C" w:rsidP="007C59FE">
      <w:pPr>
        <w:spacing w:after="120"/>
        <w:jc w:val="both"/>
      </w:pPr>
      <w:r>
        <w:lastRenderedPageBreak/>
        <w:t xml:space="preserve">(ιν) Η ανακρίβεια να μπορεί να δημιουργήσει εντύπωση ιδιαίτερα ευνοϊκής προσφοράς. </w:t>
      </w:r>
    </w:p>
    <w:p w:rsidR="005E1B0C" w:rsidRDefault="005E1B0C" w:rsidP="007C59FE">
      <w:pPr>
        <w:spacing w:after="120"/>
        <w:jc w:val="both"/>
      </w:pPr>
      <w:r>
        <w:t>Δεν απαιτείται σκοπός ανταγωνισμού ή υπαιτιότητα.</w:t>
      </w:r>
    </w:p>
    <w:p w:rsidR="005E1B0C" w:rsidRDefault="005E1B0C" w:rsidP="007C59FE">
      <w:pPr>
        <w:spacing w:after="120"/>
        <w:jc w:val="both"/>
      </w:pPr>
    </w:p>
    <w:p w:rsidR="005E1B0C" w:rsidRDefault="005E1B0C" w:rsidP="007C59FE">
      <w:pPr>
        <w:spacing w:after="120"/>
        <w:jc w:val="both"/>
      </w:pPr>
      <w:r>
        <w:t>Ε. Ψευδής αναγγελία εκποίησης από πτώχευση</w:t>
      </w:r>
    </w:p>
    <w:p w:rsidR="005E1B0C" w:rsidRDefault="005E1B0C" w:rsidP="007C59FE">
      <w:pPr>
        <w:spacing w:after="120"/>
        <w:jc w:val="both"/>
      </w:pPr>
      <w:r>
        <w:t>Ειδική περίπτωση ψευδούς διαφήμισης.</w:t>
      </w:r>
    </w:p>
    <w:p w:rsidR="005E1B0C" w:rsidRDefault="005E1B0C" w:rsidP="007C59FE">
      <w:pPr>
        <w:spacing w:after="120"/>
        <w:jc w:val="both"/>
      </w:pPr>
    </w:p>
    <w:p w:rsidR="005E1B0C" w:rsidRDefault="005E1B0C" w:rsidP="007C59FE">
      <w:pPr>
        <w:spacing w:after="120"/>
        <w:jc w:val="both"/>
      </w:pPr>
      <w:r>
        <w:t>Στ. Ψευδής αναγγελία εκποίησης από διάλυση</w:t>
      </w:r>
    </w:p>
    <w:p w:rsidR="005E1B0C" w:rsidRDefault="005E1B0C" w:rsidP="007C59FE">
      <w:pPr>
        <w:spacing w:after="120"/>
        <w:jc w:val="both"/>
      </w:pPr>
      <w:r>
        <w:t>Για να είναι νόμιμη η διάλυση:</w:t>
      </w:r>
    </w:p>
    <w:p w:rsidR="005E1B0C" w:rsidRDefault="005E1B0C" w:rsidP="007C59FE">
      <w:pPr>
        <w:spacing w:after="120"/>
        <w:jc w:val="both"/>
      </w:pPr>
      <w:r>
        <w:t>(ι) Άδεια διάλυσης.</w:t>
      </w:r>
    </w:p>
    <w:p w:rsidR="005E1B0C" w:rsidRDefault="005E1B0C" w:rsidP="007C59FE">
      <w:pPr>
        <w:spacing w:after="120"/>
        <w:jc w:val="both"/>
      </w:pPr>
      <w:r>
        <w:t>(ιι) Παύση εργασιών ολόκληρης επιχείρησης, κατάργηση κλάδου ή πτώχευση επιχειρηματία.</w:t>
      </w:r>
    </w:p>
    <w:p w:rsidR="005E1B0C" w:rsidRDefault="005E1B0C" w:rsidP="007C59FE">
      <w:pPr>
        <w:spacing w:after="120"/>
        <w:jc w:val="both"/>
      </w:pPr>
      <w:r>
        <w:t>(ιιι) Μέγιστη διάρκεια: 4 μήνες, δυνατότητα παράτασης.</w:t>
      </w:r>
    </w:p>
    <w:p w:rsidR="005E1B0C" w:rsidRDefault="005E1B0C" w:rsidP="007C59FE">
      <w:pPr>
        <w:spacing w:after="120"/>
        <w:jc w:val="both"/>
      </w:pPr>
      <w:r>
        <w:t>(ιν) Εκποίηση μόνο σε εμπορικό κατάστημα που διαλύεται.</w:t>
      </w:r>
    </w:p>
    <w:p w:rsidR="005E1B0C" w:rsidRDefault="005E1B0C" w:rsidP="007C59FE">
      <w:pPr>
        <w:spacing w:after="120"/>
        <w:jc w:val="both"/>
      </w:pPr>
      <w:r>
        <w:t>(ν) Πώληση εμπορευμάτων που αποκτήθηκαν τουλάχιστον τρεις μήνες πριν την υποβολή της αίτησης.</w:t>
      </w:r>
    </w:p>
    <w:p w:rsidR="005E1B0C" w:rsidRDefault="005E1B0C" w:rsidP="007C59FE">
      <w:pPr>
        <w:spacing w:after="120"/>
        <w:jc w:val="both"/>
      </w:pPr>
      <w:r>
        <w:t>Απαγορεύεται και η διαφήμιση-κράχτης, που αναγγέλει ιδιαίτερα συμφέρουσες τιμές για κάποια είδη και χρησιμοποιείται για να δελεάσει καταναλωτικό κοινό το οποίο θα προσέλθει στο κατάστημα, θεωρώντας ότι και τα υπόλοιπα είδη είναι εξίσου φτηνά, κάτι που δε συμβαίνει.</w:t>
      </w:r>
    </w:p>
    <w:p w:rsidR="005E1B0C" w:rsidRDefault="005E1B0C" w:rsidP="007C59FE">
      <w:pPr>
        <w:spacing w:after="120"/>
        <w:jc w:val="both"/>
      </w:pPr>
    </w:p>
    <w:p w:rsidR="005E1B0C" w:rsidRDefault="005E1B0C" w:rsidP="007C59FE">
      <w:pPr>
        <w:spacing w:after="120"/>
        <w:jc w:val="both"/>
      </w:pPr>
      <w:r>
        <w:t>Ζ. Παράλειψη νόμιμης σήμανσης.</w:t>
      </w:r>
    </w:p>
    <w:p w:rsidR="005E1B0C" w:rsidRDefault="005E1B0C" w:rsidP="007C59FE">
      <w:pPr>
        <w:spacing w:after="120"/>
        <w:jc w:val="both"/>
      </w:pPr>
    </w:p>
    <w:p w:rsidR="005E1B0C" w:rsidRDefault="005E1B0C" w:rsidP="007C59FE">
      <w:pPr>
        <w:spacing w:after="120"/>
        <w:jc w:val="both"/>
      </w:pPr>
      <w:r>
        <w:t>Η. Εμπορική δυσφήμηση</w:t>
      </w:r>
    </w:p>
    <w:p w:rsidR="005E1B0C" w:rsidRDefault="005E1B0C" w:rsidP="007C59FE">
      <w:pPr>
        <w:spacing w:after="120"/>
        <w:jc w:val="both"/>
      </w:pPr>
      <w:r>
        <w:t>(ι) Ισχυρισμός ή διάδοση βλαπτικών ειδήσεων.</w:t>
      </w:r>
    </w:p>
    <w:p w:rsidR="005E1B0C" w:rsidRDefault="005E1B0C" w:rsidP="007C59FE">
      <w:pPr>
        <w:spacing w:after="120"/>
        <w:jc w:val="both"/>
      </w:pPr>
      <w:r>
        <w:t>(ιι) Που αναφέρονται σε επιχείρηση ή προϊόντα της ή σε πρόσωπο επιχειρηματία ή διευθυντή.</w:t>
      </w:r>
    </w:p>
    <w:p w:rsidR="005E1B0C" w:rsidRDefault="005E1B0C" w:rsidP="007C59FE">
      <w:pPr>
        <w:spacing w:after="120"/>
        <w:jc w:val="both"/>
      </w:pPr>
      <w:r>
        <w:t>(ιιι) Ειδήσεις που μπορούν να θέσουν σε κίνδυνο εργασίες επιχείρησης.</w:t>
      </w:r>
    </w:p>
    <w:p w:rsidR="005E1B0C" w:rsidRDefault="005E1B0C" w:rsidP="007C59FE">
      <w:pPr>
        <w:spacing w:after="120"/>
        <w:jc w:val="both"/>
      </w:pPr>
      <w:r>
        <w:t>(ιν) Ειδήσεις μη ευαπόδεικτα αληθείς.</w:t>
      </w:r>
    </w:p>
    <w:p w:rsidR="005E1B0C" w:rsidRDefault="005E1B0C" w:rsidP="007C59FE">
      <w:pPr>
        <w:spacing w:after="120"/>
        <w:jc w:val="both"/>
      </w:pPr>
    </w:p>
    <w:p w:rsidR="005E1B0C" w:rsidRDefault="005E1B0C" w:rsidP="007C59FE">
      <w:pPr>
        <w:spacing w:after="120"/>
        <w:jc w:val="both"/>
      </w:pPr>
      <w:r>
        <w:t>Θ. Χρήση ξένων διακριτικών γνωρισμάτων και τεχνικών δημιουργιών</w:t>
      </w:r>
    </w:p>
    <w:p w:rsidR="005E1B0C" w:rsidRDefault="005E1B0C" w:rsidP="007C59FE">
      <w:pPr>
        <w:spacing w:after="120"/>
        <w:jc w:val="both"/>
      </w:pPr>
      <w:r>
        <w:t>Θα πρέπει να έχουν καθιερωθεί στις συναλλαγές και η χρήση τους από μη δικαιούχο να είναι ικναή να προκαλέσει σύγχυση στο καταναλωτικό κοινό.</w:t>
      </w:r>
    </w:p>
    <w:p w:rsidR="005E1B0C" w:rsidRDefault="005E1B0C" w:rsidP="007C59FE">
      <w:pPr>
        <w:spacing w:after="120"/>
        <w:jc w:val="both"/>
      </w:pPr>
    </w:p>
    <w:p w:rsidR="005E1B0C" w:rsidRDefault="005E1B0C" w:rsidP="007C59FE">
      <w:pPr>
        <w:spacing w:after="120"/>
        <w:jc w:val="both"/>
      </w:pPr>
      <w:r>
        <w:t>Ι. Προσβολή ξένων απορρήτων</w:t>
      </w:r>
    </w:p>
    <w:p w:rsidR="005E1B0C" w:rsidRDefault="005E1B0C" w:rsidP="007C59FE">
      <w:pPr>
        <w:spacing w:after="120"/>
        <w:jc w:val="both"/>
      </w:pPr>
      <w:r>
        <w:t>Στοχιεία επιχείρησης με εμπορικό ή τεχνικό χαρακτήρα, γνωστά σε περιορισμένο κύκλο προσώπων και με οικονομική αξία.</w:t>
      </w:r>
    </w:p>
    <w:p w:rsidR="005E1B0C" w:rsidRDefault="005E1B0C" w:rsidP="007C59FE">
      <w:pPr>
        <w:spacing w:after="120"/>
        <w:jc w:val="both"/>
      </w:pPr>
    </w:p>
    <w:p w:rsidR="005E1B0C" w:rsidRDefault="005E1B0C" w:rsidP="007C59FE">
      <w:pPr>
        <w:spacing w:after="120"/>
        <w:jc w:val="both"/>
      </w:pPr>
    </w:p>
    <w:p w:rsidR="005E1B0C" w:rsidRDefault="005E1B0C" w:rsidP="007C59FE">
      <w:pPr>
        <w:spacing w:after="120"/>
        <w:jc w:val="both"/>
      </w:pPr>
    </w:p>
    <w:p w:rsidR="005E1B0C" w:rsidRDefault="005E1B0C" w:rsidP="007C59FE">
      <w:pPr>
        <w:spacing w:after="120"/>
        <w:jc w:val="both"/>
      </w:pPr>
      <w:r>
        <w:lastRenderedPageBreak/>
        <w:t>Κ. Καταχρηστική εκμετάλλευση οικονομικής εξάρτησης</w:t>
      </w:r>
    </w:p>
    <w:p w:rsidR="005E1B0C" w:rsidRDefault="005E1B0C" w:rsidP="007C59FE">
      <w:pPr>
        <w:spacing w:after="120"/>
        <w:jc w:val="both"/>
      </w:pPr>
      <w:r>
        <w:t>(ι) Οικονομική εξάρτηση: μια επιχείρηση προμηθεύει ή προμηθεύεται αποκλειστικά μια άλλη ή από μια άλλη για μεγάλο χρονικό διάστημα. Είναι δυνατόν να υφίσταται μόνο για μέρος προϊόντων. Δεν απαιτείται δεσπόζουσα θέση.</w:t>
      </w:r>
    </w:p>
    <w:p w:rsidR="005E1B0C" w:rsidRDefault="005E1B0C" w:rsidP="007C59FE">
      <w:pPr>
        <w:spacing w:after="120"/>
        <w:jc w:val="both"/>
      </w:pPr>
      <w:r>
        <w:t>(ιι) Δεν πρέπει να υπάρχει ισοδύναμη οικονομική λύση. Αυτή δεν υπάρχει όταν κινδυνεύει η οικονομική επιβάρυνση εξαρτημένης επιχείρησης, επειδή δεν μπορεί να βρει άλλους πελάτες ή προμηθευτές προκειμένου να αντικαταστήσει την επιχείρηση από την οποία εξαρτάται οικονομικά ή δεν μπορεί να πετύχει όρους συναλλαγών αντίστοιχους με αυτούς που είχε με την επιχείρηση.</w:t>
      </w:r>
    </w:p>
    <w:p w:rsidR="005E1B0C" w:rsidRDefault="005E1B0C" w:rsidP="007C59FE">
      <w:pPr>
        <w:spacing w:after="120"/>
        <w:jc w:val="both"/>
      </w:pPr>
      <w:r>
        <w:t>(ιιι) Καταχρηστική εκμετάλλευση: πχ επιβολή αυθαίρετων όρων συναλλαγής, εφαρμογή διακριτικής μεταχείρισης, αιφνίδια και αδικαιολόγητη διακοπή μακροχρόνιων εμπορικών σχέσεων.</w:t>
      </w:r>
    </w:p>
    <w:p w:rsidR="005E1B0C" w:rsidRDefault="005E1B0C" w:rsidP="007C59FE">
      <w:pPr>
        <w:spacing w:after="120"/>
        <w:jc w:val="both"/>
      </w:pPr>
    </w:p>
    <w:p w:rsidR="005E1B0C" w:rsidRDefault="005E1B0C" w:rsidP="007C59FE">
      <w:pPr>
        <w:spacing w:after="120"/>
        <w:jc w:val="both"/>
      </w:pPr>
      <w:r>
        <w:t>Λ. Προστασία</w:t>
      </w:r>
    </w:p>
    <w:p w:rsidR="005E1B0C" w:rsidRDefault="005E1B0C" w:rsidP="007C59FE">
      <w:pPr>
        <w:spacing w:after="120"/>
        <w:jc w:val="both"/>
      </w:pPr>
      <w:r>
        <w:t>Αγωγή με αίτημα άρσης προσβολής, παράλειψη επανάληψης και αποζημίωσης (αν υπαιτιότητα). Παραγραφή σε 18 μήνες.</w:t>
      </w:r>
    </w:p>
    <w:p w:rsidR="005E1B0C" w:rsidRDefault="005E1B0C" w:rsidP="007C59FE">
      <w:pPr>
        <w:spacing w:after="120"/>
        <w:jc w:val="both"/>
      </w:pPr>
      <w:r>
        <w:t>(ι) Νομιμοποίηση:</w:t>
      </w:r>
    </w:p>
    <w:p w:rsidR="005E1B0C" w:rsidRDefault="007050E3" w:rsidP="007050E3">
      <w:pPr>
        <w:pStyle w:val="a3"/>
        <w:numPr>
          <w:ilvl w:val="0"/>
          <w:numId w:val="5"/>
        </w:numPr>
        <w:spacing w:after="120"/>
        <w:jc w:val="both"/>
      </w:pPr>
      <w:r>
        <w:t>Για αντίθεση με χρηστά ήθη, ψευδή διαφήμιση, ψευδή αναγγελία πώλησης και παράλειψη νόμιμης σήμανσης: οποιοσδήποτε ανταγωνιστής, επαγγελματικές.</w:t>
      </w:r>
    </w:p>
    <w:p w:rsidR="007050E3" w:rsidRDefault="007050E3" w:rsidP="007050E3">
      <w:pPr>
        <w:pStyle w:val="a3"/>
        <w:numPr>
          <w:ilvl w:val="0"/>
          <w:numId w:val="5"/>
        </w:numPr>
        <w:spacing w:after="120"/>
        <w:jc w:val="both"/>
      </w:pPr>
      <w:r>
        <w:t>Για υπόλοιπες περιπτώσεις: μόνο ο άμεσα θιγόμενος.</w:t>
      </w:r>
    </w:p>
    <w:p w:rsidR="007050E3" w:rsidRDefault="007050E3" w:rsidP="007050E3">
      <w:pPr>
        <w:spacing w:after="120"/>
        <w:jc w:val="both"/>
      </w:pPr>
    </w:p>
    <w:p w:rsidR="007050E3" w:rsidRDefault="007050E3" w:rsidP="007050E3">
      <w:pPr>
        <w:spacing w:after="120"/>
        <w:jc w:val="both"/>
      </w:pPr>
      <w:r>
        <w:t>Μ. Χιονοστιβάδα</w:t>
      </w:r>
    </w:p>
    <w:p w:rsidR="007050E3" w:rsidRDefault="007050E3" w:rsidP="007050E3">
      <w:pPr>
        <w:spacing w:after="120"/>
        <w:jc w:val="both"/>
      </w:pPr>
      <w:r>
        <w:t>Συμφωνίες μεταξύ επαγγελματία και πελάτη, σύμφωνα με τις οποίες ο πρώτος παρέχει στο δεύτερο ποσότητα εμπορευμάτων μεγαλύτερης αξίας από συνηθισμένο τίμημα, υπό τον όρο ότι ο πελάτης θα υποδείξει στον επαγγελματία ή σε τρίτο άλλους πελάτες που θα καταρτίσουν ίδια σύμβαση.</w:t>
      </w:r>
    </w:p>
    <w:p w:rsidR="007050E3" w:rsidRDefault="007050E3" w:rsidP="007050E3">
      <w:pPr>
        <w:spacing w:after="120"/>
        <w:jc w:val="both"/>
      </w:pPr>
    </w:p>
    <w:p w:rsidR="007050E3" w:rsidRDefault="007050E3" w:rsidP="007050E3">
      <w:pPr>
        <w:spacing w:after="120"/>
        <w:jc w:val="both"/>
      </w:pPr>
      <w:r>
        <w:t>Ν. Παραπλανητική διαφήμιση</w:t>
      </w:r>
    </w:p>
    <w:p w:rsidR="007050E3" w:rsidRDefault="007050E3" w:rsidP="007050E3">
      <w:pPr>
        <w:spacing w:after="120"/>
        <w:jc w:val="both"/>
      </w:pPr>
      <w:r>
        <w:t>Διαφήμιση: κάθε ανακοίνωση που γίνεται με κάθε μέσο στα πλαίσια εμπορικής, βιομηχανικής ή επαγγελματικής δραστηριότητας με στόχο προώθηση διάθεσης αγαθών ή υπηρεσιών.</w:t>
      </w:r>
    </w:p>
    <w:p w:rsidR="007050E3" w:rsidRDefault="007050E3" w:rsidP="007050E3">
      <w:pPr>
        <w:spacing w:after="120"/>
        <w:jc w:val="both"/>
      </w:pPr>
      <w:r>
        <w:t>Παραπλανητική: εμπορική πρακτική αναληθής ή που παρουσιάζεται με τέτοιο τρόπο ώστε να προκαλεί πλάνη, ώστε δηλαδή ο καταναλωτής να οδηγείται ή να ενδέχεται να οδηγηθεί σε απόφαση που χωρίς τη διαφήμιση δε θα ελάμβανε.</w:t>
      </w:r>
    </w:p>
    <w:p w:rsidR="007050E3" w:rsidRDefault="007050E3" w:rsidP="007050E3">
      <w:pPr>
        <w:spacing w:after="120"/>
        <w:jc w:val="both"/>
      </w:pPr>
      <w:r>
        <w:t>Ειδική περίπτωση: παραλείπει ουσιώδεις πληροφορίες που χρειάζεται ο μέσος καταναλωτής για να λάβει τεκμηριωμένη απόφαση συναλλαγής ή επιθετική (παρενόχληση, καταναγκασμός, κατάχρηση επιρροής).</w:t>
      </w:r>
    </w:p>
    <w:p w:rsidR="007050E3" w:rsidRDefault="007050E3" w:rsidP="007050E3">
      <w:pPr>
        <w:spacing w:after="120"/>
        <w:jc w:val="both"/>
      </w:pPr>
      <w:r>
        <w:t>(ι) Συγκριτική διαφήμιση:</w:t>
      </w:r>
    </w:p>
    <w:p w:rsidR="007050E3" w:rsidRDefault="007050E3" w:rsidP="007050E3">
      <w:pPr>
        <w:spacing w:after="120"/>
        <w:jc w:val="both"/>
      </w:pPr>
      <w:r>
        <w:t xml:space="preserve">Επιτρέπεται, αν συγκρίνει με αντικειμενικό τρόπο στοιχεία προϊόντων που είναι αντιπροσωπευτικά, ουσιώδη, συναφή και εξακριβώσιμα. </w:t>
      </w:r>
    </w:p>
    <w:p w:rsidR="007050E3" w:rsidRDefault="007050E3" w:rsidP="007050E3">
      <w:pPr>
        <w:spacing w:after="120"/>
        <w:jc w:val="both"/>
      </w:pPr>
      <w:r>
        <w:t>Δεν επιτρέπεται αν:</w:t>
      </w:r>
    </w:p>
    <w:p w:rsidR="007050E3" w:rsidRDefault="007050E3" w:rsidP="007050E3">
      <w:pPr>
        <w:pStyle w:val="a3"/>
        <w:numPr>
          <w:ilvl w:val="0"/>
          <w:numId w:val="6"/>
        </w:numPr>
        <w:spacing w:after="120"/>
        <w:jc w:val="both"/>
      </w:pPr>
      <w:r>
        <w:t>Είναι παραπλανητική.</w:t>
      </w:r>
    </w:p>
    <w:p w:rsidR="007050E3" w:rsidRDefault="007050E3" w:rsidP="007050E3">
      <w:pPr>
        <w:pStyle w:val="a3"/>
        <w:numPr>
          <w:ilvl w:val="0"/>
          <w:numId w:val="6"/>
        </w:numPr>
        <w:spacing w:after="120"/>
        <w:jc w:val="both"/>
      </w:pPr>
      <w:r>
        <w:t>Μπορεί να προκαλέσει σύγχυση.</w:t>
      </w:r>
    </w:p>
    <w:p w:rsidR="007050E3" w:rsidRDefault="007050E3" w:rsidP="007050E3">
      <w:pPr>
        <w:pStyle w:val="a3"/>
        <w:numPr>
          <w:ilvl w:val="0"/>
          <w:numId w:val="6"/>
        </w:numPr>
        <w:spacing w:after="120"/>
        <w:jc w:val="both"/>
      </w:pPr>
      <w:r>
        <w:t>Είναι υποτιμητική, δυσφημιστική ή περιφρονητική.</w:t>
      </w:r>
    </w:p>
    <w:p w:rsidR="007050E3" w:rsidRDefault="007050E3" w:rsidP="007050E3">
      <w:pPr>
        <w:pStyle w:val="a3"/>
        <w:numPr>
          <w:ilvl w:val="0"/>
          <w:numId w:val="6"/>
        </w:numPr>
        <w:spacing w:after="120"/>
        <w:jc w:val="both"/>
      </w:pPr>
      <w:r>
        <w:lastRenderedPageBreak/>
        <w:t>Επιδιώκει να επωφεληθεί αθέμιτα από φήμη σήματος ή άλλων διακριτικών γνωρισμάτων ανταγωνιστή (παρασιτική).</w:t>
      </w:r>
    </w:p>
    <w:p w:rsidR="007050E3" w:rsidRDefault="007050E3" w:rsidP="007050E3">
      <w:pPr>
        <w:spacing w:after="120"/>
        <w:jc w:val="both"/>
      </w:pPr>
      <w:r>
        <w:t>(ιι) Προστασία:</w:t>
      </w:r>
    </w:p>
    <w:p w:rsidR="007050E3" w:rsidRDefault="007050E3" w:rsidP="007050E3">
      <w:pPr>
        <w:spacing w:after="120"/>
        <w:jc w:val="both"/>
      </w:pPr>
      <w:r>
        <w:t xml:space="preserve">Αγωγή για παύση και παράλειψη, αν υπαιτιότητα: αποζημίωση. </w:t>
      </w:r>
    </w:p>
    <w:p w:rsidR="007050E3" w:rsidRDefault="007050E3" w:rsidP="007050E3">
      <w:pPr>
        <w:spacing w:after="120"/>
        <w:jc w:val="both"/>
      </w:pPr>
      <w:r>
        <w:t>Νομιμοποίηση: ενώσεις καταναλωτών, επιμελητήρια, μεμονωμένος καταναλωτής.</w:t>
      </w:r>
    </w:p>
    <w:p w:rsidR="007050E3" w:rsidRDefault="007050E3" w:rsidP="007050E3">
      <w:pPr>
        <w:spacing w:after="120"/>
        <w:jc w:val="both"/>
      </w:pPr>
    </w:p>
    <w:sectPr w:rsidR="007050E3" w:rsidSect="007C59FE">
      <w:pgSz w:w="11906" w:h="16838"/>
      <w:pgMar w:top="1134"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104E7"/>
    <w:multiLevelType w:val="hybridMultilevel"/>
    <w:tmpl w:val="73AAB7B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0CB5431"/>
    <w:multiLevelType w:val="hybridMultilevel"/>
    <w:tmpl w:val="6866ABBC"/>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15439C8"/>
    <w:multiLevelType w:val="hybridMultilevel"/>
    <w:tmpl w:val="FA64714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2961EC2"/>
    <w:multiLevelType w:val="hybridMultilevel"/>
    <w:tmpl w:val="720A551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F36056B"/>
    <w:multiLevelType w:val="hybridMultilevel"/>
    <w:tmpl w:val="FECA0E5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86E4085"/>
    <w:multiLevelType w:val="hybridMultilevel"/>
    <w:tmpl w:val="C48E0D2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B1067E1"/>
    <w:multiLevelType w:val="hybridMultilevel"/>
    <w:tmpl w:val="96ACD6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7B7475"/>
    <w:rsid w:val="002C3726"/>
    <w:rsid w:val="005E1B0C"/>
    <w:rsid w:val="007050E3"/>
    <w:rsid w:val="007B7475"/>
    <w:rsid w:val="007C59F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7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47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1431</Words>
  <Characters>7728</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Χλόη</dc:creator>
  <cp:keywords/>
  <dc:description/>
  <cp:lastModifiedBy>Χλόη</cp:lastModifiedBy>
  <cp:revision>3</cp:revision>
  <dcterms:created xsi:type="dcterms:W3CDTF">2014-01-10T09:52:00Z</dcterms:created>
  <dcterms:modified xsi:type="dcterms:W3CDTF">2014-01-10T11:02:00Z</dcterms:modified>
</cp:coreProperties>
</file>