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7DAF" w:rsidRPr="00797DAF" w:rsidRDefault="00E20497" w:rsidP="00D654E2">
      <w:r>
        <w:t>ΙΙ</w:t>
      </w:r>
      <w:r w:rsidR="00797DAF" w:rsidRPr="00797DAF">
        <w:t xml:space="preserve">. Άδικη: </w:t>
      </w:r>
    </w:p>
    <w:p w:rsidR="00797DAF" w:rsidRDefault="00797DAF" w:rsidP="003F72B2">
      <w:pPr>
        <w:pStyle w:val="a3"/>
        <w:numPr>
          <w:ilvl w:val="0"/>
          <w:numId w:val="20"/>
        </w:numPr>
        <w:ind w:left="284" w:hanging="284"/>
      </w:pPr>
      <w:r w:rsidRPr="00797DAF">
        <w:t>Απαγορεύεται από το ποινικό δίκαιο = πληροί την αντικειμενική υπόσταση ενός εγκλήματος = εμφανίζει όλα τα αντικειμενικά στοιχεία του εγκλήματος που αναφέρονται σε συγκεκριμένη διάταξη.</w:t>
      </w:r>
    </w:p>
    <w:p w:rsidR="00C25D92" w:rsidRDefault="00C25D92" w:rsidP="003F72B2">
      <w:pPr>
        <w:pStyle w:val="a3"/>
        <w:numPr>
          <w:ilvl w:val="0"/>
          <w:numId w:val="20"/>
        </w:numPr>
        <w:ind w:left="284" w:hanging="284"/>
      </w:pPr>
      <w:r>
        <w:t>Δεν υπάρχει κάποιος λόγος άρσης του αδίκου</w:t>
      </w:r>
    </w:p>
    <w:p w:rsidR="00797DAF" w:rsidRPr="00797DAF" w:rsidRDefault="00797DAF" w:rsidP="00D654E2"/>
    <w:p w:rsidR="00797DAF" w:rsidRPr="00797DAF" w:rsidRDefault="00FA2E0A" w:rsidP="00D654E2">
      <w:r>
        <w:t>Α. Διακρίσεις εγκλημάτων</w:t>
      </w:r>
    </w:p>
    <w:p w:rsidR="00730ED2" w:rsidRDefault="00730ED2" w:rsidP="00D654E2">
      <w:r>
        <w:t>Με βάση την ποινή:</w:t>
      </w:r>
    </w:p>
    <w:p w:rsidR="00730ED2" w:rsidRDefault="00730ED2" w:rsidP="00D654E2">
      <w:r>
        <w:t>1. Κακουργήματα, πταίσματα, πλημμελήμματα</w:t>
      </w:r>
    </w:p>
    <w:p w:rsidR="00730ED2" w:rsidRDefault="00730ED2" w:rsidP="00D654E2">
      <w:r>
        <w:t>(α) Κακουργήματα: εκ δόλου, και απόπειρα, και απλή συνέργεια</w:t>
      </w:r>
    </w:p>
    <w:p w:rsidR="00730ED2" w:rsidRDefault="00730ED2" w:rsidP="00D654E2">
      <w:r>
        <w:t>(β) Πλημμελήμματα: μόνο κατ’ εξαίρεση εξ αμελείας, και η απόπειρα, και η απλή συνέργεια</w:t>
      </w:r>
    </w:p>
    <w:p w:rsidR="00730ED2" w:rsidRDefault="00730ED2" w:rsidP="00D654E2">
      <w:r>
        <w:t>(γ) Πταίσματα: και εξ αμελείας, όχι η απόπειρα, απλή συνέργεια μόνο κατ’ εξαίρεση</w:t>
      </w:r>
    </w:p>
    <w:p w:rsidR="00730ED2" w:rsidRDefault="00730ED2" w:rsidP="00D654E2"/>
    <w:p w:rsidR="00FA2E0A" w:rsidRDefault="00730ED2" w:rsidP="00D654E2">
      <w:r>
        <w:t>Με βάση την αντικειμενική υπόσταση:</w:t>
      </w:r>
    </w:p>
    <w:p w:rsidR="00730ED2" w:rsidRDefault="00730ED2" w:rsidP="00D654E2">
      <w:r>
        <w:t>2. Κοινά και ιδιαίτερα</w:t>
      </w:r>
    </w:p>
    <w:p w:rsidR="00FA2E0A" w:rsidRDefault="00FA2E0A" w:rsidP="00D654E2">
      <w:r>
        <w:t>Το υποκείμενο του εγκλήματος είναι</w:t>
      </w:r>
    </w:p>
    <w:p w:rsidR="00797DAF" w:rsidRPr="00797DAF" w:rsidRDefault="00FA2E0A" w:rsidP="00D654E2">
      <w:r>
        <w:t xml:space="preserve">(α) </w:t>
      </w:r>
      <w:r w:rsidR="00797DAF" w:rsidRPr="00797DAF">
        <w:t>Οποιοσδήποτε (= κοινά εγκλήματα), ή</w:t>
      </w:r>
    </w:p>
    <w:p w:rsidR="00797DAF" w:rsidRPr="00797DAF" w:rsidRDefault="00FA2E0A" w:rsidP="00D654E2">
      <w:r>
        <w:t xml:space="preserve">(β) </w:t>
      </w:r>
      <w:r w:rsidR="00797DAF" w:rsidRPr="00797DAF">
        <w:t>Πρόσωπο με ορισμένη ιδιότητα (= ιδιαίτερα εγκλήματα)</w:t>
      </w:r>
    </w:p>
    <w:p w:rsidR="00FA2E0A" w:rsidRDefault="00797DAF" w:rsidP="00FA2E0A">
      <w:pPr>
        <w:pStyle w:val="a3"/>
        <w:numPr>
          <w:ilvl w:val="0"/>
          <w:numId w:val="15"/>
        </w:numPr>
        <w:ind w:left="714" w:hanging="357"/>
        <w:contextualSpacing w:val="0"/>
      </w:pPr>
      <w:r w:rsidRPr="00797DAF">
        <w:t>Γνήσια: η ιδιαίτερη ιδιότητα ή σχέση θεμελιώνει το αξιόποινο (πχ αιμομιξία)</w:t>
      </w:r>
    </w:p>
    <w:p w:rsidR="00797DAF" w:rsidRPr="00797DAF" w:rsidRDefault="00797DAF" w:rsidP="00FA2E0A">
      <w:pPr>
        <w:pStyle w:val="a3"/>
        <w:numPr>
          <w:ilvl w:val="0"/>
          <w:numId w:val="15"/>
        </w:numPr>
        <w:ind w:left="714" w:hanging="357"/>
        <w:contextualSpacing w:val="0"/>
      </w:pPr>
      <w:r w:rsidRPr="00797DAF">
        <w:t>Μη γνήσια: η ιδιαίτερη ιδιότητα ή σχέση αυξάνει ή μειώνει το αξιόποινο (πχ απάτη στην υπηρεσία)</w:t>
      </w:r>
    </w:p>
    <w:p w:rsidR="00FA2E0A" w:rsidRDefault="00FA2E0A" w:rsidP="00FA2E0A"/>
    <w:p w:rsidR="00730ED2" w:rsidRDefault="00FA2E0A" w:rsidP="00FA2E0A">
      <w:r>
        <w:t xml:space="preserve">2. </w:t>
      </w:r>
      <w:r w:rsidR="00730ED2">
        <w:t>Συμπεριφοράς και αποτελέσματος</w:t>
      </w:r>
    </w:p>
    <w:p w:rsidR="00730ED2" w:rsidRDefault="00730ED2" w:rsidP="00FA2E0A">
      <w:r>
        <w:t>(α) Συμπεριφοράς: η αξιόποινη πράξη στερείται υλικού αντικειμένου ή η συμπεριφορά του δράστη συνδέεται αναπόσπαστα με το υλικό αντικείμενο</w:t>
      </w:r>
    </w:p>
    <w:p w:rsidR="009F6316" w:rsidRPr="00797DAF" w:rsidRDefault="00730ED2" w:rsidP="009F6316">
      <w:r>
        <w:t>(β) Αποτελέσματος: νοητά διακριτή κατά τόπο και χρόνο μεταβολή στον εξωτερικό κόσμο</w:t>
      </w:r>
    </w:p>
    <w:p w:rsidR="009F6316" w:rsidRDefault="009F6316" w:rsidP="009F6316">
      <w:pPr>
        <w:pStyle w:val="a3"/>
        <w:numPr>
          <w:ilvl w:val="0"/>
          <w:numId w:val="19"/>
        </w:numPr>
      </w:pPr>
      <w:r w:rsidRPr="00797DAF">
        <w:t xml:space="preserve">Συμπεριφορά (ενέργεια ή παράλειψη) </w:t>
      </w:r>
    </w:p>
    <w:p w:rsidR="009F6316" w:rsidRDefault="009F6316" w:rsidP="009F6316">
      <w:pPr>
        <w:pStyle w:val="a3"/>
        <w:numPr>
          <w:ilvl w:val="0"/>
          <w:numId w:val="19"/>
        </w:numPr>
      </w:pPr>
      <w:r w:rsidRPr="00797DAF">
        <w:t>Αποτέλεσμα: ξεχωριστή από τη συμπεριφορά μεταβολή στον εξωτερικό κόσμ</w:t>
      </w:r>
      <w:r>
        <w:t>ο</w:t>
      </w:r>
    </w:p>
    <w:p w:rsidR="009F6316" w:rsidRPr="00797DAF" w:rsidRDefault="009F6316" w:rsidP="009F6316">
      <w:pPr>
        <w:pStyle w:val="a3"/>
        <w:numPr>
          <w:ilvl w:val="0"/>
          <w:numId w:val="19"/>
        </w:numPr>
      </w:pPr>
      <w:r w:rsidRPr="00797DAF">
        <w:t>Αντικειμενικός αιτιώδης σύνδεσμος μεταξύ συμπεριφοράς και αποτελέσματος (αν δεν υπάρχει: απόπειρα!)</w:t>
      </w:r>
    </w:p>
    <w:p w:rsidR="00730ED2" w:rsidRDefault="00730ED2" w:rsidP="00FA2E0A">
      <w:r>
        <w:t>Σημασία διάκρισης:</w:t>
      </w:r>
    </w:p>
    <w:p w:rsidR="00730ED2" w:rsidRDefault="00730ED2" w:rsidP="00FA2E0A">
      <w:r>
        <w:t>-&gt; Μη γνήσια παράλειψη μόνο αν το έγκλημα ενεργείας είναι έγκλημα αποτελέσματος</w:t>
      </w:r>
    </w:p>
    <w:p w:rsidR="00730ED2" w:rsidRDefault="00730ED2" w:rsidP="00FA2E0A">
      <w:r>
        <w:t>-&gt; Η υπαιτιότητα καλύπτει και το αποτέλεσμα</w:t>
      </w:r>
    </w:p>
    <w:p w:rsidR="00730ED2" w:rsidRDefault="00730ED2" w:rsidP="00FA2E0A"/>
    <w:p w:rsidR="00FA2E0A" w:rsidRDefault="00730ED2" w:rsidP="00FA2E0A">
      <w:r>
        <w:t xml:space="preserve">3. </w:t>
      </w:r>
      <w:r w:rsidR="00FA2E0A">
        <w:t>Απλά και σύνθετα</w:t>
      </w:r>
    </w:p>
    <w:p w:rsidR="00FA2E0A" w:rsidRPr="00797DAF" w:rsidRDefault="00FA2E0A" w:rsidP="00FA2E0A">
      <w:r>
        <w:t xml:space="preserve">(α) </w:t>
      </w:r>
      <w:r w:rsidRPr="00797DAF">
        <w:t xml:space="preserve">Απλό: αρκεί μια πράξη για την τέλεσή του </w:t>
      </w:r>
    </w:p>
    <w:p w:rsidR="00FA2E0A" w:rsidRPr="00797DAF" w:rsidRDefault="00FA2E0A" w:rsidP="00FA2E0A">
      <w:r>
        <w:t xml:space="preserve">(β) </w:t>
      </w:r>
      <w:r w:rsidRPr="00797DAF">
        <w:t xml:space="preserve">Σύνθετο: απαιτείται συνδυασμός περισσότερων πράξεων </w:t>
      </w:r>
    </w:p>
    <w:p w:rsidR="00FA2E0A" w:rsidRPr="00797DAF" w:rsidRDefault="00FA2E0A" w:rsidP="00FA2E0A">
      <w:pPr>
        <w:pStyle w:val="a3"/>
        <w:numPr>
          <w:ilvl w:val="0"/>
          <w:numId w:val="15"/>
        </w:numPr>
      </w:pPr>
      <w:r w:rsidRPr="00797DAF">
        <w:t>Σύνθετο εν στενεί εννοία: όλες οι πράξεις που το συναποτελούν είναι αξιόποινες, πχ θανατηφόρος βιασμός (ανθρωποκτονία + βιασμός)</w:t>
      </w:r>
    </w:p>
    <w:p w:rsidR="00FA2E0A" w:rsidRPr="00797DAF" w:rsidRDefault="00FA2E0A" w:rsidP="00FA2E0A">
      <w:pPr>
        <w:pStyle w:val="a3"/>
        <w:numPr>
          <w:ilvl w:val="0"/>
          <w:numId w:val="15"/>
        </w:numPr>
      </w:pPr>
      <w:r w:rsidRPr="00797DAF">
        <w:t>Πολύπρακτο: δεν είναι όλες οι πράξεις που το συναποτελούν αξιόποινες, πχ βιασμός (βία + συνουσία)</w:t>
      </w:r>
    </w:p>
    <w:p w:rsidR="00FA2E0A" w:rsidRDefault="00FA2E0A" w:rsidP="00FA2E0A"/>
    <w:p w:rsidR="009F6316" w:rsidRDefault="009F6316" w:rsidP="00FA2E0A"/>
    <w:p w:rsidR="00FA2E0A" w:rsidRDefault="00730ED2" w:rsidP="00FA2E0A">
      <w:r>
        <w:lastRenderedPageBreak/>
        <w:t>4</w:t>
      </w:r>
      <w:r w:rsidR="00FA2E0A">
        <w:t>. Απλότροπα και πολύτροπα</w:t>
      </w:r>
    </w:p>
    <w:p w:rsidR="00FA2E0A" w:rsidRPr="00797DAF" w:rsidRDefault="00FA2E0A" w:rsidP="00FA2E0A">
      <w:r>
        <w:t xml:space="preserve">(α) </w:t>
      </w:r>
      <w:r w:rsidRPr="00797DAF">
        <w:t>Απλότροπο: περιγράφεται στο νόμο με έναν τρόπο τέλεσης, ή</w:t>
      </w:r>
    </w:p>
    <w:p w:rsidR="00FA2E0A" w:rsidRPr="00797DAF" w:rsidRDefault="00FA2E0A" w:rsidP="00FA2E0A">
      <w:r>
        <w:t xml:space="preserve">(β) </w:t>
      </w:r>
      <w:r w:rsidRPr="00797DAF">
        <w:t>Πολύτροπο</w:t>
      </w:r>
      <w:r w:rsidR="009F6316">
        <w:t xml:space="preserve"> / Μικτό</w:t>
      </w:r>
      <w:r w:rsidRPr="00797DAF">
        <w:t>: περιγράφεται στο νόμο με περισσότερους τρόπους τέλεσης</w:t>
      </w:r>
    </w:p>
    <w:p w:rsidR="00FA2E0A" w:rsidRPr="00797DAF" w:rsidRDefault="00FA2E0A" w:rsidP="00FA2E0A">
      <w:pPr>
        <w:pStyle w:val="a3"/>
        <w:numPr>
          <w:ilvl w:val="0"/>
          <w:numId w:val="15"/>
        </w:numPr>
      </w:pPr>
      <w:r w:rsidRPr="00797DAF">
        <w:t>Γνήσιο</w:t>
      </w:r>
      <w:r w:rsidR="009F6316">
        <w:t xml:space="preserve"> / Υπαλλακτικώς μικτό</w:t>
      </w:r>
      <w:r w:rsidRPr="00797DAF">
        <w:t>: οι περισσότεροι τρόποι τέλεσης συναποτελούν ένα έγκλημα (πχ τα περισσότερα ραπίσματα αποτελούν ένα έγκλημα σωματικής βλάβης)</w:t>
      </w:r>
    </w:p>
    <w:p w:rsidR="00FA2E0A" w:rsidRPr="00797DAF" w:rsidRDefault="00FA2E0A" w:rsidP="00FA2E0A">
      <w:pPr>
        <w:pStyle w:val="a3"/>
        <w:numPr>
          <w:ilvl w:val="0"/>
          <w:numId w:val="15"/>
        </w:numPr>
      </w:pPr>
      <w:r w:rsidRPr="00797DAF">
        <w:t>Μη γνήσιο</w:t>
      </w:r>
      <w:r w:rsidR="009F6316">
        <w:t xml:space="preserve"> / Σωρευτικώς μικτό</w:t>
      </w:r>
      <w:r w:rsidRPr="00797DAF">
        <w:t>: οι περισσότεροι τρόποι τέλεσης συνιστούν περισσότερα εγκλήματα (πχ η κατάρτιση πλαστού και εν συνεχεία η νόθευσή του αποτελούν δύο εγκλήματα πλαστογραφίας)</w:t>
      </w:r>
    </w:p>
    <w:p w:rsidR="00FA2E0A" w:rsidRDefault="00FA2E0A" w:rsidP="00FA2E0A"/>
    <w:p w:rsidR="00FA2E0A" w:rsidRDefault="00730ED2" w:rsidP="00FA2E0A">
      <w:r>
        <w:t>5</w:t>
      </w:r>
      <w:r w:rsidR="00FA2E0A">
        <w:t>. Διαρκή και στιγμιαία</w:t>
      </w:r>
    </w:p>
    <w:p w:rsidR="00FA2E0A" w:rsidRPr="00797DAF" w:rsidRDefault="00FA2E0A" w:rsidP="00FA2E0A">
      <w:r>
        <w:t xml:space="preserve">(α) </w:t>
      </w:r>
      <w:r w:rsidRPr="00797DAF">
        <w:t>Διαρκές: η διάρκεια προσβολής του εννόμου αγαθού είναι ίση με τη διάρκεια του εγκλήματος (πχ απαγωγή)</w:t>
      </w:r>
      <w:r>
        <w:t xml:space="preserve"> = με την τελείωση της πράξης ΑντΥπ πληρούται η ΑντΥπ του εγκλήματος. Στο χρονικό αυτό σημείο δηλαδή ο δράστης τελεί ήδη ολοκληρωμένο το συγκεκριμένο έγκλημα. </w:t>
      </w:r>
      <w:r w:rsidR="00730ED2">
        <w:t>Η διατήρηση της παράνομης κατάστασης πληροί ίδια ΑντΥπ με την παραγωγή της παράνομης κατάστασης.</w:t>
      </w:r>
    </w:p>
    <w:p w:rsidR="00FA2E0A" w:rsidRDefault="00FA2E0A" w:rsidP="00FA2E0A">
      <w:r>
        <w:t xml:space="preserve">(β) </w:t>
      </w:r>
      <w:r w:rsidRPr="00797DAF">
        <w:t>Στιγμιαίο: η διάρκεια προσβολής του εννόμου αγαθού δεν είναι ίση με τη διάρκεια το</w:t>
      </w:r>
      <w:r>
        <w:t xml:space="preserve">υ εγκλήματος (πχ ανθρωποκτονία). </w:t>
      </w:r>
      <w:r w:rsidR="00730ED2">
        <w:t>Μετά την πλήρωση της ΑντΥπ ουδεμία παράνομη κατάσταση δημιουργείται, πλην όμως η διατήρησή της δεν πληροί την ίδια ΑντΥπ με την παραγωγή της.</w:t>
      </w:r>
    </w:p>
    <w:p w:rsidR="00FA2E0A" w:rsidRDefault="00FA2E0A" w:rsidP="00FA2E0A">
      <w:r>
        <w:t>Έννομες συνέπειες διάκρισης:</w:t>
      </w:r>
    </w:p>
    <w:p w:rsidR="00FA2E0A" w:rsidRDefault="00FA2E0A" w:rsidP="00FA2E0A">
      <w:pPr>
        <w:pStyle w:val="a3"/>
        <w:numPr>
          <w:ilvl w:val="0"/>
          <w:numId w:val="16"/>
        </w:numPr>
      </w:pPr>
      <w:r>
        <w:t xml:space="preserve">Δικαίωμα άμυνας </w:t>
      </w:r>
    </w:p>
    <w:p w:rsidR="00FA2E0A" w:rsidRDefault="00FA2E0A" w:rsidP="00FA2E0A">
      <w:pPr>
        <w:pStyle w:val="a3"/>
        <w:numPr>
          <w:ilvl w:val="0"/>
          <w:numId w:val="16"/>
        </w:numPr>
      </w:pPr>
      <w:r>
        <w:t>Δυνατότητα συμμετοχής</w:t>
      </w:r>
    </w:p>
    <w:p w:rsidR="00FA2E0A" w:rsidRDefault="00FA2E0A" w:rsidP="00FA2E0A">
      <w:pPr>
        <w:pStyle w:val="a3"/>
        <w:numPr>
          <w:ilvl w:val="0"/>
          <w:numId w:val="16"/>
        </w:numPr>
      </w:pPr>
      <w:r>
        <w:t>Παραγραφή</w:t>
      </w:r>
    </w:p>
    <w:p w:rsidR="00FA2E0A" w:rsidRDefault="00FA2E0A" w:rsidP="00FA2E0A">
      <w:pPr>
        <w:pStyle w:val="a3"/>
        <w:numPr>
          <w:ilvl w:val="0"/>
          <w:numId w:val="16"/>
        </w:numPr>
      </w:pPr>
      <w:r>
        <w:t>Κατάληψη επ’ αυτοφώρο</w:t>
      </w:r>
    </w:p>
    <w:p w:rsidR="00FA2E0A" w:rsidRPr="00797DAF" w:rsidRDefault="00FA2E0A" w:rsidP="00FA2E0A">
      <w:pPr>
        <w:pStyle w:val="a3"/>
        <w:numPr>
          <w:ilvl w:val="0"/>
          <w:numId w:val="16"/>
        </w:numPr>
      </w:pPr>
      <w:r>
        <w:t>Τόπος τέλεσης του εγκλήματος</w:t>
      </w:r>
    </w:p>
    <w:p w:rsidR="00FA2E0A" w:rsidRDefault="00FA2E0A" w:rsidP="00FA2E0A"/>
    <w:p w:rsidR="00FA2E0A" w:rsidRDefault="00730ED2" w:rsidP="00FA2E0A">
      <w:r>
        <w:t>6</w:t>
      </w:r>
      <w:r w:rsidR="00FA2E0A">
        <w:t>. Βασικά και παραλλαγές</w:t>
      </w:r>
    </w:p>
    <w:p w:rsidR="00FA2E0A" w:rsidRPr="00797DAF" w:rsidRDefault="00FA2E0A" w:rsidP="00FA2E0A">
      <w:r>
        <w:t xml:space="preserve">(α) </w:t>
      </w:r>
      <w:r w:rsidRPr="00797DAF">
        <w:t>Βασικό: συνιστά τη βασική μορφή σε ομάδα ομοειδών εγκλημάτων (πχ απλή σωματική βλάβη)</w:t>
      </w:r>
    </w:p>
    <w:p w:rsidR="00FA2E0A" w:rsidRPr="00797DAF" w:rsidRDefault="00FA2E0A" w:rsidP="00FA2E0A">
      <w:r>
        <w:t xml:space="preserve">(β) </w:t>
      </w:r>
      <w:r w:rsidRPr="00797DAF">
        <w:t>Παραλλαγή: συνιστά ειδικότερη περίπτωση του βασικού εγκλήματος στην ίδια ομάδα</w:t>
      </w:r>
    </w:p>
    <w:p w:rsidR="00FA2E0A" w:rsidRPr="00797DAF" w:rsidRDefault="00FA2E0A" w:rsidP="00FA2E0A">
      <w:pPr>
        <w:pStyle w:val="a3"/>
        <w:numPr>
          <w:ilvl w:val="0"/>
          <w:numId w:val="15"/>
        </w:numPr>
      </w:pPr>
      <w:r w:rsidRPr="00797DAF">
        <w:t>Διακεκριμένο: βαρύτερη παραλλαγή (πχ βαριά σωματική βλάβη)</w:t>
      </w:r>
    </w:p>
    <w:p w:rsidR="00FA2E0A" w:rsidRPr="00797DAF" w:rsidRDefault="00FA2E0A" w:rsidP="00FA2E0A">
      <w:pPr>
        <w:pStyle w:val="a3"/>
        <w:numPr>
          <w:ilvl w:val="0"/>
          <w:numId w:val="15"/>
        </w:numPr>
      </w:pPr>
      <w:r w:rsidRPr="00797DAF">
        <w:t>Προνομιούχο: ελαφρότερη παραλλαγή (πχ παιδοκτονία)</w:t>
      </w:r>
    </w:p>
    <w:p w:rsidR="00FA2E0A" w:rsidRDefault="009F6316" w:rsidP="00FA2E0A">
      <w:r>
        <w:t>(γ) Ιδιώνυμο: η προσθήκη στοιχείων στο βασικό έγκλημα αλλοιώνει τη φυσιογνωμία του και στοιχειοθετεί νέο έγκλημα</w:t>
      </w:r>
    </w:p>
    <w:p w:rsidR="009F6316" w:rsidRDefault="009F6316" w:rsidP="00FA2E0A"/>
    <w:p w:rsidR="00FA2E0A" w:rsidRDefault="00730ED2" w:rsidP="00FA2E0A">
      <w:r>
        <w:t>7</w:t>
      </w:r>
      <w:r w:rsidR="00FA2E0A">
        <w:t xml:space="preserve">. </w:t>
      </w:r>
      <w:r>
        <w:t>Βλάβης και Διακινδύνευσης</w:t>
      </w:r>
    </w:p>
    <w:p w:rsidR="00730ED2" w:rsidRDefault="00730ED2" w:rsidP="00FA2E0A">
      <w:r>
        <w:t>(α) Βλάβης: για να στοιχειοθετηθεί η ΑντΥπ απαιτείται βλάβη έννομου αγαθού</w:t>
      </w:r>
    </w:p>
    <w:p w:rsidR="00730ED2" w:rsidRPr="00797DAF" w:rsidRDefault="00730ED2" w:rsidP="00FA2E0A">
      <w:r>
        <w:t>(β) Διακινδύνευσης:</w:t>
      </w:r>
    </w:p>
    <w:p w:rsidR="00FA2E0A" w:rsidRPr="00797DAF" w:rsidRDefault="00FA2E0A" w:rsidP="00FA2E0A">
      <w:pPr>
        <w:pStyle w:val="a3"/>
        <w:numPr>
          <w:ilvl w:val="0"/>
          <w:numId w:val="15"/>
        </w:numPr>
      </w:pPr>
      <w:r w:rsidRPr="00797DAF">
        <w:t>Συγκεκριμένης διακινδύνευσης: ο κίνδυνος συνιστά στοιχείο της αντικειμενικής υπόστασης και αποτέλεσμα της συμπεριφοράς. Για να τιμωρηθεί το έγκλημα πρέπει να προκληθεί κίνδυνος.</w:t>
      </w:r>
    </w:p>
    <w:p w:rsidR="00FA2E0A" w:rsidRPr="00797DAF" w:rsidRDefault="00FA2E0A" w:rsidP="00FA2E0A">
      <w:pPr>
        <w:pStyle w:val="a3"/>
        <w:numPr>
          <w:ilvl w:val="0"/>
          <w:numId w:val="15"/>
        </w:numPr>
      </w:pPr>
      <w:r w:rsidRPr="00797DAF">
        <w:t>Δυνητικής (ή αφηρημένης – συγκεκριμένης) διακινδύνευσης: η διαπίστωση δυνατότητας πρόκλησης κινδύνου για το έννομο αγαθό αρκεί για την τιμώρηση του εγκλήματος.</w:t>
      </w:r>
    </w:p>
    <w:p w:rsidR="00FA2E0A" w:rsidRDefault="00FA2E0A" w:rsidP="00FA2E0A">
      <w:pPr>
        <w:pStyle w:val="a3"/>
        <w:numPr>
          <w:ilvl w:val="0"/>
          <w:numId w:val="15"/>
        </w:numPr>
      </w:pPr>
      <w:r w:rsidRPr="00797DAF">
        <w:t>Αφηρημένης διακινδύνευσης: για την τιμώρηση του εγκλήματος δεν ενδιαφέρει η επέλευση ή η δυνατότητα επέλευσης κινδύνου, αλλά μόνο η κινδυνώδης συμπεριφορά.</w:t>
      </w:r>
    </w:p>
    <w:p w:rsidR="009F6316" w:rsidRDefault="009F6316" w:rsidP="009F6316"/>
    <w:p w:rsidR="009F6316" w:rsidRDefault="009F6316" w:rsidP="009F6316"/>
    <w:p w:rsidR="009F6316" w:rsidRDefault="009F6316" w:rsidP="009F6316"/>
    <w:p w:rsidR="009F6316" w:rsidRDefault="009F6316" w:rsidP="009F6316">
      <w:r>
        <w:lastRenderedPageBreak/>
        <w:t>8. Συναντώμενης και συγκλίνουσας δράσης</w:t>
      </w:r>
    </w:p>
    <w:p w:rsidR="009F6316" w:rsidRDefault="009F6316" w:rsidP="009F6316">
      <w:r>
        <w:t>(α) Συναντώμενης: η δράση του αυτουργού συμπληρώνει τη δράση άλλου</w:t>
      </w:r>
    </w:p>
    <w:p w:rsidR="009F6316" w:rsidRDefault="009F6316" w:rsidP="009F6316">
      <w:r>
        <w:t>(β) Συγκλίνουσας: για τη στοιχειοθέτηση της ΑντΥπ απαιτείται σύμπραξη πλειόνων αυτουργών</w:t>
      </w:r>
    </w:p>
    <w:p w:rsidR="00730ED2" w:rsidRDefault="00730ED2" w:rsidP="00730ED2"/>
    <w:p w:rsidR="00730ED2" w:rsidRDefault="009F6316" w:rsidP="00730ED2">
      <w:r>
        <w:t>9</w:t>
      </w:r>
      <w:r w:rsidR="00730ED2">
        <w:t>. Ενέργειας και παράλειψης</w:t>
      </w:r>
    </w:p>
    <w:p w:rsidR="00730ED2" w:rsidRDefault="00730ED2" w:rsidP="00730ED2">
      <w:r>
        <w:t>(α) Ενέργειας: παραβίαση απαγορευτικού πρωτεύοντος κανόνα</w:t>
      </w:r>
    </w:p>
    <w:p w:rsidR="00730ED2" w:rsidRDefault="00730ED2" w:rsidP="00C25D92">
      <w:r>
        <w:t>(β) Παράλειψης: παραβίαση επιτακτικού πρωτεύοντος κανόνα</w:t>
      </w:r>
    </w:p>
    <w:p w:rsidR="00730ED2" w:rsidRDefault="00730ED2" w:rsidP="00C25D92">
      <w:pPr>
        <w:pStyle w:val="a3"/>
        <w:numPr>
          <w:ilvl w:val="0"/>
          <w:numId w:val="17"/>
        </w:numPr>
        <w:contextualSpacing w:val="0"/>
      </w:pPr>
      <w:r>
        <w:t>Γνήσιο: περιγράφεται ρητά στο νόμο</w:t>
      </w:r>
    </w:p>
    <w:p w:rsidR="00730ED2" w:rsidRDefault="00730ED2" w:rsidP="00C25D92">
      <w:pPr>
        <w:pStyle w:val="a3"/>
        <w:numPr>
          <w:ilvl w:val="0"/>
          <w:numId w:val="17"/>
        </w:numPr>
        <w:contextualSpacing w:val="0"/>
      </w:pPr>
      <w:r>
        <w:t>Μη γνήσιο: 15 ΠΚ, έγκλημα αποτελέσματος</w:t>
      </w:r>
    </w:p>
    <w:p w:rsidR="00C25D92" w:rsidRDefault="00C25D92" w:rsidP="00C25D92">
      <w:r>
        <w:t xml:space="preserve">       Ειδική υπόσταση:</w:t>
      </w:r>
    </w:p>
    <w:p w:rsidR="00C25D92" w:rsidRDefault="00C25D92" w:rsidP="00C25D92">
      <w:pPr>
        <w:pStyle w:val="a3"/>
        <w:numPr>
          <w:ilvl w:val="0"/>
          <w:numId w:val="22"/>
        </w:numPr>
        <w:ind w:left="993"/>
        <w:contextualSpacing w:val="0"/>
      </w:pPr>
      <w:r>
        <w:t>Παράλειψη συγκεκριμένης, επιβεβλημένης και ενδεδειγμένης ενέργειας αναγκαίας προς αποτροπή αποτελέσματος (ανάγκη ενέργειας, γνώση ανάγκης ενέργειας, δυνατότητα ενέργειας)</w:t>
      </w:r>
    </w:p>
    <w:p w:rsidR="00C25D92" w:rsidRDefault="00C25D92" w:rsidP="00C25D92">
      <w:pPr>
        <w:pStyle w:val="a3"/>
        <w:numPr>
          <w:ilvl w:val="0"/>
          <w:numId w:val="22"/>
        </w:numPr>
        <w:ind w:left="993"/>
        <w:contextualSpacing w:val="0"/>
      </w:pPr>
      <w:r>
        <w:t>Αποτέλεσμα</w:t>
      </w:r>
    </w:p>
    <w:p w:rsidR="00C25D92" w:rsidRDefault="00C25D92" w:rsidP="00C25D92">
      <w:pPr>
        <w:pStyle w:val="a3"/>
        <w:numPr>
          <w:ilvl w:val="0"/>
          <w:numId w:val="22"/>
        </w:numPr>
        <w:ind w:left="993"/>
        <w:contextualSpacing w:val="0"/>
      </w:pPr>
      <w:r>
        <w:t>Ιδιαίτερη νομική υποχρέωση</w:t>
      </w:r>
    </w:p>
    <w:p w:rsidR="00C25D92" w:rsidRDefault="00C25D92" w:rsidP="00C25D92">
      <w:pPr>
        <w:pStyle w:val="a3"/>
        <w:numPr>
          <w:ilvl w:val="0"/>
          <w:numId w:val="23"/>
        </w:numPr>
        <w:tabs>
          <w:tab w:val="left" w:pos="993"/>
        </w:tabs>
        <w:ind w:left="1276" w:hanging="283"/>
        <w:contextualSpacing w:val="0"/>
      </w:pPr>
      <w:r>
        <w:t>Ειδική, όχι γενική: νομικές υποχρεώσεις που βαρύνουν κάθε κοινωνό αδιακρίτως δεν είναι ιδιαίτερες</w:t>
      </w:r>
    </w:p>
    <w:p w:rsidR="00C25D92" w:rsidRDefault="00C25D92" w:rsidP="00C25D92">
      <w:pPr>
        <w:pStyle w:val="a3"/>
        <w:numPr>
          <w:ilvl w:val="0"/>
          <w:numId w:val="23"/>
        </w:numPr>
        <w:tabs>
          <w:tab w:val="left" w:pos="993"/>
        </w:tabs>
        <w:ind w:left="1276" w:hanging="283"/>
        <w:contextualSpacing w:val="0"/>
      </w:pPr>
      <w:r>
        <w:t>Νομική, όχι ηθική</w:t>
      </w:r>
    </w:p>
    <w:p w:rsidR="00C25D92" w:rsidRDefault="00C25D92" w:rsidP="00C25D92">
      <w:pPr>
        <w:pStyle w:val="a3"/>
        <w:numPr>
          <w:ilvl w:val="0"/>
          <w:numId w:val="23"/>
        </w:numPr>
        <w:tabs>
          <w:tab w:val="left" w:pos="993"/>
        </w:tabs>
        <w:ind w:left="1276" w:hanging="283"/>
        <w:contextualSpacing w:val="0"/>
      </w:pPr>
      <w:r>
        <w:t>Πηγές: νόμος, έθιμο, σύμβαση, προηγούμενη επικίνδυνη ενέργεια</w:t>
      </w:r>
    </w:p>
    <w:p w:rsidR="00C25D92" w:rsidRDefault="00C25D92" w:rsidP="00C25D92">
      <w:pPr>
        <w:pStyle w:val="a3"/>
        <w:numPr>
          <w:ilvl w:val="0"/>
          <w:numId w:val="22"/>
        </w:numPr>
        <w:tabs>
          <w:tab w:val="left" w:pos="993"/>
        </w:tabs>
        <w:ind w:left="993"/>
      </w:pPr>
      <w:r>
        <w:t>Υποθετική αιτιότητα: το αποτέλεσμα θα είχε αποτραπεί με πιθανότητα προσεγγίζουσα τη βεβαιότητα αν είχε επιχειρηθεί η επιβεβλημένη ενέργεια</w:t>
      </w:r>
    </w:p>
    <w:p w:rsidR="009F6316" w:rsidRPr="00797DAF" w:rsidRDefault="009F6316" w:rsidP="009F6316">
      <w:pPr>
        <w:ind w:left="360"/>
      </w:pPr>
    </w:p>
    <w:tbl>
      <w:tblPr>
        <w:tblW w:w="9775" w:type="dxa"/>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837"/>
        <w:gridCol w:w="2410"/>
        <w:gridCol w:w="1843"/>
        <w:gridCol w:w="3685"/>
      </w:tblGrid>
      <w:tr w:rsidR="009F6316" w:rsidRPr="00797DAF" w:rsidTr="003F72B2">
        <w:trPr>
          <w:trHeight w:val="444"/>
        </w:trPr>
        <w:tc>
          <w:tcPr>
            <w:tcW w:w="1837" w:type="dxa"/>
            <w:vMerge w:val="restart"/>
          </w:tcPr>
          <w:p w:rsidR="009F6316" w:rsidRPr="00797DAF" w:rsidRDefault="009F6316" w:rsidP="003F72B2">
            <w:pPr>
              <w:spacing w:before="120" w:after="0"/>
              <w:jc w:val="center"/>
            </w:pPr>
            <w:r w:rsidRPr="00797DAF">
              <w:t>Πληρούται η α.υ. γνήσιου εγκλήματος παράλειψης</w:t>
            </w:r>
          </w:p>
          <w:p w:rsidR="009F6316" w:rsidRPr="00797DAF" w:rsidRDefault="009F6316" w:rsidP="003F72B2">
            <w:pPr>
              <w:spacing w:before="120" w:after="0"/>
              <w:jc w:val="center"/>
            </w:pPr>
          </w:p>
        </w:tc>
        <w:tc>
          <w:tcPr>
            <w:tcW w:w="4253" w:type="dxa"/>
            <w:gridSpan w:val="2"/>
            <w:shd w:val="clear" w:color="auto" w:fill="auto"/>
          </w:tcPr>
          <w:p w:rsidR="009F6316" w:rsidRPr="00797DAF" w:rsidRDefault="009F6316" w:rsidP="003F72B2">
            <w:pPr>
              <w:spacing w:before="120" w:after="0"/>
              <w:jc w:val="center"/>
            </w:pPr>
            <w:r w:rsidRPr="00797DAF">
              <w:t>Πληρούται η α.υ. μη γνήσιου εγκλήματος παράλειψης</w:t>
            </w:r>
          </w:p>
        </w:tc>
        <w:tc>
          <w:tcPr>
            <w:tcW w:w="3685" w:type="dxa"/>
            <w:vMerge w:val="restart"/>
            <w:shd w:val="clear" w:color="auto" w:fill="auto"/>
          </w:tcPr>
          <w:p w:rsidR="009F6316" w:rsidRPr="00797DAF" w:rsidRDefault="009F6316" w:rsidP="003F72B2">
            <w:pPr>
              <w:spacing w:before="120" w:after="0"/>
              <w:jc w:val="center"/>
            </w:pPr>
            <w:r w:rsidRPr="00797DAF">
              <w:t>Αξιόποινο</w:t>
            </w:r>
          </w:p>
        </w:tc>
      </w:tr>
      <w:tr w:rsidR="003F72B2" w:rsidRPr="00797DAF" w:rsidTr="003F72B2">
        <w:trPr>
          <w:trHeight w:val="778"/>
        </w:trPr>
        <w:tc>
          <w:tcPr>
            <w:tcW w:w="1837" w:type="dxa"/>
            <w:vMerge/>
          </w:tcPr>
          <w:p w:rsidR="009F6316" w:rsidRPr="00797DAF" w:rsidRDefault="009F6316" w:rsidP="003F72B2">
            <w:pPr>
              <w:spacing w:before="120" w:after="0"/>
              <w:jc w:val="center"/>
            </w:pPr>
          </w:p>
        </w:tc>
        <w:tc>
          <w:tcPr>
            <w:tcW w:w="2410" w:type="dxa"/>
            <w:shd w:val="clear" w:color="auto" w:fill="auto"/>
          </w:tcPr>
          <w:p w:rsidR="009F6316" w:rsidRPr="00797DAF" w:rsidRDefault="009F6316" w:rsidP="003F72B2">
            <w:pPr>
              <w:spacing w:before="120" w:after="0"/>
              <w:jc w:val="center"/>
            </w:pPr>
            <w:r w:rsidRPr="00797DAF">
              <w:t>Παράλειψη αποτροπής αποτελέσματος</w:t>
            </w:r>
          </w:p>
        </w:tc>
        <w:tc>
          <w:tcPr>
            <w:tcW w:w="1843" w:type="dxa"/>
            <w:shd w:val="clear" w:color="auto" w:fill="auto"/>
          </w:tcPr>
          <w:p w:rsidR="009F6316" w:rsidRPr="00797DAF" w:rsidRDefault="009F6316" w:rsidP="003F72B2">
            <w:pPr>
              <w:spacing w:before="120" w:after="0"/>
              <w:jc w:val="center"/>
            </w:pPr>
            <w:r w:rsidRPr="00797DAF">
              <w:t>Ιδιαίτερη νομική υποχρέωση</w:t>
            </w:r>
          </w:p>
        </w:tc>
        <w:tc>
          <w:tcPr>
            <w:tcW w:w="3685" w:type="dxa"/>
            <w:vMerge/>
            <w:shd w:val="clear" w:color="auto" w:fill="auto"/>
          </w:tcPr>
          <w:p w:rsidR="009F6316" w:rsidRPr="00797DAF" w:rsidRDefault="009F6316" w:rsidP="003F72B2">
            <w:pPr>
              <w:spacing w:before="120" w:after="0"/>
              <w:jc w:val="center"/>
            </w:pPr>
          </w:p>
        </w:tc>
      </w:tr>
      <w:tr w:rsidR="003F72B2" w:rsidRPr="00797DAF" w:rsidTr="003F72B2">
        <w:trPr>
          <w:trHeight w:val="409"/>
        </w:trPr>
        <w:tc>
          <w:tcPr>
            <w:tcW w:w="1837" w:type="dxa"/>
          </w:tcPr>
          <w:p w:rsidR="009F6316" w:rsidRPr="00797DAF" w:rsidRDefault="009F6316" w:rsidP="003F72B2">
            <w:pPr>
              <w:spacing w:before="120" w:after="0"/>
              <w:jc w:val="center"/>
            </w:pPr>
            <w:r w:rsidRPr="00797DAF">
              <w:t>---</w:t>
            </w:r>
          </w:p>
        </w:tc>
        <w:tc>
          <w:tcPr>
            <w:tcW w:w="2410" w:type="dxa"/>
          </w:tcPr>
          <w:p w:rsidR="009F6316" w:rsidRPr="00797DAF" w:rsidRDefault="009F6316" w:rsidP="003F72B2">
            <w:pPr>
              <w:spacing w:before="120" w:after="0"/>
              <w:jc w:val="center"/>
            </w:pPr>
            <w:r w:rsidRPr="00797DAF">
              <w:t>---</w:t>
            </w:r>
          </w:p>
        </w:tc>
        <w:tc>
          <w:tcPr>
            <w:tcW w:w="1843" w:type="dxa"/>
          </w:tcPr>
          <w:p w:rsidR="009F6316" w:rsidRPr="00797DAF" w:rsidRDefault="009F6316" w:rsidP="003F72B2">
            <w:pPr>
              <w:spacing w:before="120" w:after="0"/>
              <w:jc w:val="center"/>
            </w:pPr>
            <w:r w:rsidRPr="00797DAF">
              <w:t>---</w:t>
            </w:r>
          </w:p>
        </w:tc>
        <w:tc>
          <w:tcPr>
            <w:tcW w:w="3685" w:type="dxa"/>
          </w:tcPr>
          <w:p w:rsidR="009F6316" w:rsidRPr="00797DAF" w:rsidRDefault="009F6316" w:rsidP="003F72B2">
            <w:pPr>
              <w:spacing w:before="120" w:after="0"/>
              <w:jc w:val="center"/>
            </w:pPr>
            <w:r w:rsidRPr="00797DAF">
              <w:t>Κανένα έγκλημα</w:t>
            </w:r>
          </w:p>
        </w:tc>
      </w:tr>
      <w:tr w:rsidR="003F72B2" w:rsidRPr="00797DAF" w:rsidTr="003F72B2">
        <w:trPr>
          <w:trHeight w:val="428"/>
        </w:trPr>
        <w:tc>
          <w:tcPr>
            <w:tcW w:w="1837" w:type="dxa"/>
          </w:tcPr>
          <w:p w:rsidR="009F6316" w:rsidRPr="00797DAF" w:rsidRDefault="009F6316" w:rsidP="003F72B2">
            <w:pPr>
              <w:spacing w:before="120" w:after="0"/>
              <w:jc w:val="center"/>
            </w:pPr>
          </w:p>
        </w:tc>
        <w:tc>
          <w:tcPr>
            <w:tcW w:w="2410" w:type="dxa"/>
          </w:tcPr>
          <w:p w:rsidR="009F6316" w:rsidRPr="00797DAF" w:rsidRDefault="009F6316" w:rsidP="003F72B2">
            <w:pPr>
              <w:spacing w:before="120" w:after="0"/>
              <w:jc w:val="center"/>
            </w:pPr>
            <w:r w:rsidRPr="00797DAF">
              <w:t>---</w:t>
            </w:r>
          </w:p>
        </w:tc>
        <w:tc>
          <w:tcPr>
            <w:tcW w:w="1843" w:type="dxa"/>
          </w:tcPr>
          <w:p w:rsidR="009F6316" w:rsidRPr="00797DAF" w:rsidRDefault="009F6316" w:rsidP="003F72B2">
            <w:pPr>
              <w:spacing w:before="120" w:after="0"/>
              <w:jc w:val="center"/>
            </w:pPr>
            <w:r w:rsidRPr="00797DAF">
              <w:t>---</w:t>
            </w:r>
          </w:p>
        </w:tc>
        <w:tc>
          <w:tcPr>
            <w:tcW w:w="3685" w:type="dxa"/>
          </w:tcPr>
          <w:p w:rsidR="009F6316" w:rsidRPr="00797DAF" w:rsidRDefault="009F6316" w:rsidP="003F72B2">
            <w:pPr>
              <w:spacing w:before="120" w:after="0"/>
              <w:jc w:val="center"/>
            </w:pPr>
            <w:r w:rsidRPr="00797DAF">
              <w:t>Γνήσιο έγκλημα παράλειψης</w:t>
            </w:r>
          </w:p>
        </w:tc>
      </w:tr>
      <w:tr w:rsidR="003F72B2" w:rsidRPr="00797DAF" w:rsidTr="003F72B2">
        <w:trPr>
          <w:trHeight w:val="452"/>
        </w:trPr>
        <w:tc>
          <w:tcPr>
            <w:tcW w:w="1837" w:type="dxa"/>
          </w:tcPr>
          <w:p w:rsidR="009F6316" w:rsidRPr="00797DAF" w:rsidRDefault="009F6316" w:rsidP="003F72B2">
            <w:pPr>
              <w:spacing w:before="120" w:after="0"/>
              <w:jc w:val="center"/>
            </w:pPr>
            <w:r w:rsidRPr="00797DAF">
              <w:t>---</w:t>
            </w:r>
          </w:p>
        </w:tc>
        <w:tc>
          <w:tcPr>
            <w:tcW w:w="2410" w:type="dxa"/>
          </w:tcPr>
          <w:p w:rsidR="009F6316" w:rsidRPr="00797DAF" w:rsidRDefault="009F6316" w:rsidP="003F72B2">
            <w:pPr>
              <w:pStyle w:val="a3"/>
              <w:numPr>
                <w:ilvl w:val="0"/>
                <w:numId w:val="18"/>
              </w:numPr>
              <w:spacing w:before="120" w:after="0"/>
              <w:jc w:val="center"/>
            </w:pPr>
          </w:p>
        </w:tc>
        <w:tc>
          <w:tcPr>
            <w:tcW w:w="1843" w:type="dxa"/>
          </w:tcPr>
          <w:p w:rsidR="009F6316" w:rsidRPr="00797DAF" w:rsidRDefault="009F6316" w:rsidP="003F72B2">
            <w:pPr>
              <w:spacing w:before="120" w:after="0"/>
              <w:jc w:val="center"/>
            </w:pPr>
            <w:r w:rsidRPr="00797DAF">
              <w:t>---</w:t>
            </w:r>
          </w:p>
        </w:tc>
        <w:tc>
          <w:tcPr>
            <w:tcW w:w="3685" w:type="dxa"/>
          </w:tcPr>
          <w:p w:rsidR="009F6316" w:rsidRPr="00797DAF" w:rsidRDefault="009F6316" w:rsidP="003F72B2">
            <w:pPr>
              <w:spacing w:before="120" w:after="0"/>
              <w:jc w:val="center"/>
            </w:pPr>
            <w:r w:rsidRPr="00797DAF">
              <w:t>Κανένα έγκλημα</w:t>
            </w:r>
          </w:p>
        </w:tc>
      </w:tr>
      <w:tr w:rsidR="003F72B2" w:rsidRPr="00797DAF" w:rsidTr="003F72B2">
        <w:trPr>
          <w:trHeight w:val="488"/>
        </w:trPr>
        <w:tc>
          <w:tcPr>
            <w:tcW w:w="1837" w:type="dxa"/>
          </w:tcPr>
          <w:p w:rsidR="009F6316" w:rsidRPr="00797DAF" w:rsidRDefault="009F6316" w:rsidP="003F72B2">
            <w:pPr>
              <w:spacing w:before="120" w:after="0"/>
              <w:jc w:val="center"/>
            </w:pPr>
            <w:r w:rsidRPr="00797DAF">
              <w:t>---</w:t>
            </w:r>
          </w:p>
        </w:tc>
        <w:tc>
          <w:tcPr>
            <w:tcW w:w="2410" w:type="dxa"/>
          </w:tcPr>
          <w:p w:rsidR="009F6316" w:rsidRPr="00797DAF" w:rsidRDefault="009F6316" w:rsidP="003F72B2">
            <w:pPr>
              <w:pStyle w:val="a3"/>
              <w:numPr>
                <w:ilvl w:val="0"/>
                <w:numId w:val="18"/>
              </w:numPr>
              <w:spacing w:before="120" w:after="0"/>
              <w:jc w:val="center"/>
            </w:pPr>
          </w:p>
        </w:tc>
        <w:tc>
          <w:tcPr>
            <w:tcW w:w="1843" w:type="dxa"/>
          </w:tcPr>
          <w:p w:rsidR="009F6316" w:rsidRPr="00797DAF" w:rsidRDefault="009F6316" w:rsidP="003F72B2">
            <w:pPr>
              <w:spacing w:before="120" w:after="0"/>
              <w:jc w:val="center"/>
            </w:pPr>
          </w:p>
        </w:tc>
        <w:tc>
          <w:tcPr>
            <w:tcW w:w="3685" w:type="dxa"/>
          </w:tcPr>
          <w:p w:rsidR="009F6316" w:rsidRPr="00797DAF" w:rsidRDefault="009F6316" w:rsidP="003F72B2">
            <w:pPr>
              <w:spacing w:before="120" w:after="0"/>
              <w:jc w:val="center"/>
            </w:pPr>
            <w:r w:rsidRPr="00797DAF">
              <w:t>Μη γνήσι</w:t>
            </w:r>
            <w:r w:rsidR="003F72B2">
              <w:t>α</w:t>
            </w:r>
            <w:r w:rsidRPr="00797DAF">
              <w:t xml:space="preserve"> παράλειψη</w:t>
            </w:r>
          </w:p>
        </w:tc>
      </w:tr>
      <w:tr w:rsidR="003F72B2" w:rsidRPr="00797DAF" w:rsidTr="003F72B2">
        <w:trPr>
          <w:trHeight w:val="424"/>
        </w:trPr>
        <w:tc>
          <w:tcPr>
            <w:tcW w:w="1837" w:type="dxa"/>
          </w:tcPr>
          <w:p w:rsidR="009F6316" w:rsidRPr="00797DAF" w:rsidRDefault="009F6316" w:rsidP="003F72B2">
            <w:pPr>
              <w:pStyle w:val="a3"/>
              <w:numPr>
                <w:ilvl w:val="0"/>
                <w:numId w:val="18"/>
              </w:numPr>
              <w:spacing w:before="120" w:after="0"/>
              <w:jc w:val="center"/>
            </w:pPr>
          </w:p>
        </w:tc>
        <w:tc>
          <w:tcPr>
            <w:tcW w:w="2410" w:type="dxa"/>
          </w:tcPr>
          <w:p w:rsidR="009F6316" w:rsidRPr="00797DAF" w:rsidRDefault="009F6316" w:rsidP="003F72B2">
            <w:pPr>
              <w:pStyle w:val="a3"/>
              <w:numPr>
                <w:ilvl w:val="0"/>
                <w:numId w:val="18"/>
              </w:numPr>
              <w:spacing w:before="120" w:after="0"/>
              <w:ind w:left="714" w:hanging="357"/>
              <w:contextualSpacing w:val="0"/>
              <w:jc w:val="center"/>
            </w:pPr>
          </w:p>
        </w:tc>
        <w:tc>
          <w:tcPr>
            <w:tcW w:w="1843" w:type="dxa"/>
          </w:tcPr>
          <w:p w:rsidR="009F6316" w:rsidRPr="00797DAF" w:rsidRDefault="009F6316" w:rsidP="003F72B2">
            <w:pPr>
              <w:spacing w:before="120" w:after="0"/>
              <w:jc w:val="center"/>
            </w:pPr>
            <w:r w:rsidRPr="00797DAF">
              <w:t>---</w:t>
            </w:r>
          </w:p>
        </w:tc>
        <w:tc>
          <w:tcPr>
            <w:tcW w:w="3685" w:type="dxa"/>
          </w:tcPr>
          <w:p w:rsidR="009F6316" w:rsidRPr="00797DAF" w:rsidRDefault="009F6316" w:rsidP="003F72B2">
            <w:pPr>
              <w:spacing w:before="120" w:after="0"/>
              <w:jc w:val="center"/>
            </w:pPr>
            <w:r w:rsidRPr="00797DAF">
              <w:t>Γνήσιο έγκλημα παράλειψης</w:t>
            </w:r>
          </w:p>
        </w:tc>
      </w:tr>
      <w:tr w:rsidR="003F72B2" w:rsidRPr="00797DAF" w:rsidTr="003F72B2">
        <w:trPr>
          <w:trHeight w:val="426"/>
        </w:trPr>
        <w:tc>
          <w:tcPr>
            <w:tcW w:w="1837" w:type="dxa"/>
          </w:tcPr>
          <w:p w:rsidR="009F6316" w:rsidRPr="00797DAF" w:rsidRDefault="009F6316" w:rsidP="003F72B2">
            <w:pPr>
              <w:pStyle w:val="a3"/>
              <w:numPr>
                <w:ilvl w:val="0"/>
                <w:numId w:val="18"/>
              </w:numPr>
              <w:spacing w:before="120" w:after="0"/>
              <w:jc w:val="center"/>
            </w:pPr>
          </w:p>
        </w:tc>
        <w:tc>
          <w:tcPr>
            <w:tcW w:w="2410" w:type="dxa"/>
          </w:tcPr>
          <w:p w:rsidR="009F6316" w:rsidRPr="00797DAF" w:rsidRDefault="009F6316" w:rsidP="003F72B2">
            <w:pPr>
              <w:pStyle w:val="a3"/>
              <w:numPr>
                <w:ilvl w:val="0"/>
                <w:numId w:val="18"/>
              </w:numPr>
              <w:spacing w:before="120" w:after="0"/>
              <w:ind w:left="714" w:hanging="357"/>
              <w:contextualSpacing w:val="0"/>
              <w:jc w:val="center"/>
            </w:pPr>
          </w:p>
        </w:tc>
        <w:tc>
          <w:tcPr>
            <w:tcW w:w="1843" w:type="dxa"/>
          </w:tcPr>
          <w:p w:rsidR="009F6316" w:rsidRPr="00797DAF" w:rsidRDefault="009F6316" w:rsidP="003F72B2">
            <w:pPr>
              <w:spacing w:before="120" w:after="0"/>
              <w:jc w:val="center"/>
            </w:pPr>
          </w:p>
        </w:tc>
        <w:tc>
          <w:tcPr>
            <w:tcW w:w="3685" w:type="dxa"/>
          </w:tcPr>
          <w:p w:rsidR="009F6316" w:rsidRPr="00797DAF" w:rsidRDefault="009F6316" w:rsidP="003F72B2">
            <w:pPr>
              <w:spacing w:before="120" w:after="0"/>
              <w:jc w:val="center"/>
            </w:pPr>
            <w:r w:rsidRPr="00797DAF">
              <w:t>Κατά κανόνα μη γνήσι</w:t>
            </w:r>
            <w:r w:rsidR="003F72B2">
              <w:t>α</w:t>
            </w:r>
            <w:r w:rsidRPr="00797DAF">
              <w:t xml:space="preserve"> παράλειψη</w:t>
            </w:r>
          </w:p>
        </w:tc>
      </w:tr>
    </w:tbl>
    <w:p w:rsidR="00FA2E0A" w:rsidRDefault="00FA2E0A" w:rsidP="00D654E2"/>
    <w:p w:rsidR="009F6316" w:rsidRPr="00797DAF" w:rsidRDefault="009F6316" w:rsidP="009F6316">
      <w:r>
        <w:t>10. Ε</w:t>
      </w:r>
      <w:r w:rsidRPr="00797DAF">
        <w:t>κ του αποτε</w:t>
      </w:r>
      <w:r>
        <w:t>λέσματος διακρινόμενα εγκλήματα</w:t>
      </w:r>
    </w:p>
    <w:p w:rsidR="003F72B2" w:rsidRDefault="003F72B2" w:rsidP="003F72B2">
      <w:pPr>
        <w:pStyle w:val="a3"/>
        <w:numPr>
          <w:ilvl w:val="0"/>
          <w:numId w:val="21"/>
        </w:numPr>
      </w:pPr>
      <w:r>
        <w:t>Γνήσια: απαιτείται αμέλεια για το αποτέλεσμα</w:t>
      </w:r>
    </w:p>
    <w:p w:rsidR="003F72B2" w:rsidRDefault="003F72B2" w:rsidP="003F72B2">
      <w:pPr>
        <w:pStyle w:val="a3"/>
        <w:numPr>
          <w:ilvl w:val="0"/>
          <w:numId w:val="21"/>
        </w:numPr>
      </w:pPr>
      <w:r>
        <w:t>Μη γνήσια: είναι δυνατή η ύπαρξη δόλου και για το αποτέλεσμα, διότι αλλιώς παράγονται αξιολογικές αντινομίες στην τιμώρησή τους</w:t>
      </w:r>
    </w:p>
    <w:p w:rsidR="009F6316" w:rsidRPr="00797DAF" w:rsidRDefault="009F6316" w:rsidP="003F72B2">
      <w:r>
        <w:t xml:space="preserve">(α) </w:t>
      </w:r>
      <w:r w:rsidRPr="00797DAF">
        <w:t>Αυτοτελώς αξιόποινη πράξη</w:t>
      </w:r>
    </w:p>
    <w:p w:rsidR="009F6316" w:rsidRPr="00797DAF" w:rsidRDefault="009F6316" w:rsidP="009F6316">
      <w:r>
        <w:t xml:space="preserve">(β) </w:t>
      </w:r>
      <w:r w:rsidRPr="00797DAF">
        <w:t>Αποτέλεσμα που επιφέρει βαρύτερη τιμώρηση της πράξης</w:t>
      </w:r>
    </w:p>
    <w:p w:rsidR="009F6316" w:rsidRPr="00797DAF" w:rsidRDefault="009F6316" w:rsidP="009F6316">
      <w:r>
        <w:t xml:space="preserve">(γ) </w:t>
      </w:r>
      <w:r w:rsidRPr="00797DAF">
        <w:t>Αντικειμενικός αιτιώδης σύνδεσμος μεταξύ αξιόποινης πράξης και αποτελέσματος</w:t>
      </w:r>
    </w:p>
    <w:p w:rsidR="00C25D92" w:rsidRDefault="003F72B2" w:rsidP="009F6316">
      <w:r>
        <w:lastRenderedPageBreak/>
        <w:t>(δ) Συνάφεια κινδύνου μεταξύ βασικού και βαρύτερου αποτελέσματος: πρέπει το βαρύτερο αποτέλεσμα να συνιστά πραγμάτωση του κινδύνου, του οποίου η πρόκληση απαγορεύεται ήδη από τον κανόνα που απαγορεύει το βασικό και όχι από γενικό κανόνα επιμελείας ως προς το οικείο έννομο αγαθό (Μυλωνόπουλος)</w:t>
      </w:r>
      <w:r w:rsidR="00C25D92">
        <w:t>, πχ: ο βιασμός μιας αιμοφιλικής γυναίκας που καταλήγει στο θάνατό της δε συνιστά θανατηφόρο βιασμό</w:t>
      </w:r>
    </w:p>
    <w:p w:rsidR="003F72B2" w:rsidRDefault="003F72B2" w:rsidP="009F6316">
      <w:r>
        <w:t>Λόγος δημιουργίας τους: Στα εγκλήματα αυτά</w:t>
      </w:r>
      <w:r w:rsidR="009F6316" w:rsidRPr="00797DAF">
        <w:t xml:space="preserve"> υπάρχει φύσει κίνδυνος επέλευσης του περαιτέρω αποτελέσματος (λχ εμπρησμός, ληστεία, βιασμός, σωματική βλάβη). </w:t>
      </w:r>
    </w:p>
    <w:p w:rsidR="009F6316" w:rsidRPr="00797DAF" w:rsidRDefault="009F6316" w:rsidP="009F6316">
      <w:r w:rsidRPr="00797DAF">
        <w:t>Υπάρχουν όμως και εξαιρέσεις: λχ αποπλάνηση =&gt; προβλέπεται ως εκ του αποτελέσματος διακρινόμενο, παρόλο που η αποπλάνηση δε συνεπάγεται συνήθως θάνατο (άτοπο του νομοθέτη). Παλαιότερα ως προς τα περαιτέρω αποτελέσματα δεν απαιτείτο υπαιτιότητα. Έτσι υπήρχε περίπτωση αντικειμενικής ευθύνης. Αυτό άλλαξε (29 ΠΚ) και αν ο δράστης δεν έχει τουλάχιστον αμέλεια μένει ατιμώρητος.</w:t>
      </w:r>
    </w:p>
    <w:p w:rsidR="00C25D92" w:rsidRDefault="00C25D92" w:rsidP="003F72B2"/>
    <w:p w:rsidR="003F72B2" w:rsidRPr="00797DAF" w:rsidRDefault="003F72B2" w:rsidP="003F72B2">
      <w:r w:rsidRPr="00797DAF">
        <w:t>Όταν το βασικό έγκλημα είναι έγκλημα αποτελέσματος απαιτείται αντικειμενικός αιτιώδης σύνδεσμος μεταξύ:</w:t>
      </w:r>
    </w:p>
    <w:p w:rsidR="003F72B2" w:rsidRPr="00797DAF" w:rsidRDefault="003F72B2" w:rsidP="003F72B2">
      <w:r w:rsidRPr="00797DAF">
        <w:t>συμπεριφοράς και αποτελέσματος</w:t>
      </w:r>
    </w:p>
    <w:p w:rsidR="003F72B2" w:rsidRPr="00797DAF" w:rsidRDefault="003F72B2" w:rsidP="003F72B2">
      <w:r w:rsidRPr="00797DAF">
        <w:t>συμπεριφοράς και περαιτέρω αποτελέσματος</w:t>
      </w:r>
    </w:p>
    <w:p w:rsidR="003F72B2" w:rsidRPr="00797DAF" w:rsidRDefault="003F72B2" w:rsidP="003F72B2">
      <w:r w:rsidRPr="00797DAF">
        <w:t>Τα εκ του αποτελέσματος είναι διακεκριμένα!</w:t>
      </w:r>
    </w:p>
    <w:p w:rsidR="009F6316" w:rsidRDefault="009F6316" w:rsidP="009F6316"/>
    <w:p w:rsidR="00C25D92" w:rsidRDefault="00C25D92" w:rsidP="009F6316"/>
    <w:p w:rsidR="00C25D92" w:rsidRDefault="00C25D92" w:rsidP="009F6316"/>
    <w:p w:rsidR="00C25D92" w:rsidRDefault="00C25D92" w:rsidP="009F6316"/>
    <w:p w:rsidR="00C25D92" w:rsidRDefault="00C25D92" w:rsidP="009F6316"/>
    <w:p w:rsidR="00C25D92" w:rsidRDefault="00C25D92" w:rsidP="009F6316"/>
    <w:p w:rsidR="00C25D92" w:rsidRDefault="00C25D92" w:rsidP="009F6316"/>
    <w:p w:rsidR="00C25D92" w:rsidRDefault="00C25D92" w:rsidP="009F6316"/>
    <w:p w:rsidR="00C25D92" w:rsidRDefault="00C25D92" w:rsidP="009F6316"/>
    <w:p w:rsidR="00C25D92" w:rsidRDefault="00C25D92" w:rsidP="009F6316"/>
    <w:p w:rsidR="00C25D92" w:rsidRDefault="00C25D92" w:rsidP="009F6316"/>
    <w:p w:rsidR="00C25D92" w:rsidRDefault="00C25D92" w:rsidP="009F6316"/>
    <w:p w:rsidR="00C25D92" w:rsidRDefault="00C25D92" w:rsidP="009F6316"/>
    <w:p w:rsidR="00C25D92" w:rsidRDefault="00C25D92" w:rsidP="009F6316"/>
    <w:p w:rsidR="00C25D92" w:rsidRDefault="00C25D92" w:rsidP="009F6316"/>
    <w:p w:rsidR="00C25D92" w:rsidRDefault="00C25D92" w:rsidP="009F6316"/>
    <w:p w:rsidR="00C25D92" w:rsidRDefault="00C25D92" w:rsidP="009F6316"/>
    <w:p w:rsidR="00C25D92" w:rsidRDefault="00C25D92" w:rsidP="009F6316"/>
    <w:p w:rsidR="00C25D92" w:rsidRDefault="00C25D92" w:rsidP="009F6316"/>
    <w:p w:rsidR="00C25D92" w:rsidRDefault="00C25D92" w:rsidP="009F6316"/>
    <w:p w:rsidR="00C25D92" w:rsidRDefault="00C25D92" w:rsidP="009F6316"/>
    <w:p w:rsidR="00C25D92" w:rsidRDefault="00C25D92" w:rsidP="009F6316"/>
    <w:p w:rsidR="00C25D92" w:rsidRDefault="00C25D92" w:rsidP="009F6316"/>
    <w:p w:rsidR="00C25D92" w:rsidRDefault="00C25D92" w:rsidP="009F6316"/>
    <w:p w:rsidR="00FA2E0A" w:rsidRDefault="00FA2E0A" w:rsidP="00D654E2">
      <w:r>
        <w:lastRenderedPageBreak/>
        <w:t>Β. Αντικειμενική υπόσταση</w:t>
      </w:r>
    </w:p>
    <w:p w:rsidR="00FA2E0A" w:rsidRDefault="00FA2E0A" w:rsidP="00D654E2">
      <w:r>
        <w:t>1. Το υποκείμενο του εγκλήματος</w:t>
      </w:r>
    </w:p>
    <w:p w:rsidR="00797DAF" w:rsidRPr="00797DAF" w:rsidRDefault="00FA2E0A" w:rsidP="00D654E2">
      <w:r>
        <w:t xml:space="preserve">2. </w:t>
      </w:r>
      <w:r w:rsidR="00797DAF" w:rsidRPr="00797DAF">
        <w:t xml:space="preserve">Το αντικείμενο του εγκλήματος: όχι το έννομο αγαθό αλλά το αντικείμενο στο οποίο επενεργεί η πράξη. </w:t>
      </w:r>
    </w:p>
    <w:p w:rsidR="00797DAF" w:rsidRPr="00797DAF" w:rsidRDefault="00FA2E0A" w:rsidP="00D654E2">
      <w:r>
        <w:t xml:space="preserve">3. </w:t>
      </w:r>
      <w:r w:rsidR="00797DAF" w:rsidRPr="00797DAF">
        <w:t>Η πράξη που τιμωρείται</w:t>
      </w:r>
    </w:p>
    <w:p w:rsidR="00797DAF" w:rsidRDefault="00FA2E0A" w:rsidP="00D654E2">
      <w:r>
        <w:t xml:space="preserve">4. </w:t>
      </w:r>
      <w:r w:rsidR="00797DAF" w:rsidRPr="00797DAF">
        <w:t>Οι περιστάσεις τόπου, χρόνου κλπ υπό τις οποίες τελείται η εγκληματική πράξη (αν προβλέπονται)</w:t>
      </w:r>
    </w:p>
    <w:p w:rsidR="009F6316" w:rsidRDefault="009F6316" w:rsidP="00D654E2">
      <w:r>
        <w:t>5. Αντικειμενικός αιτιώδης σύνδεσμος</w:t>
      </w:r>
    </w:p>
    <w:p w:rsidR="009F6316" w:rsidRDefault="009F6316" w:rsidP="00D654E2">
      <w:r>
        <w:t>Θεωρίες</w:t>
      </w:r>
      <w:r w:rsidR="00797DAF" w:rsidRPr="00797DAF">
        <w:t xml:space="preserve"> για αιτιώδη σύνδεσμο: </w:t>
      </w:r>
    </w:p>
    <w:p w:rsidR="00797DAF" w:rsidRPr="00797DAF" w:rsidRDefault="009F6316" w:rsidP="00D654E2">
      <w:r>
        <w:t xml:space="preserve">(α) Conditio sine qua non: </w:t>
      </w:r>
      <w:r w:rsidR="00797DAF" w:rsidRPr="00797DAF">
        <w:t xml:space="preserve">αν εξέλιπε η συμπεριφορά θα εξέλιπε και το αποτέλεσμα με τον ΤΡΟΠΟ που επήλθε (οι επουσιώδεις αποκλίσεις δε λαμβάνονται υπόψη) </w:t>
      </w:r>
    </w:p>
    <w:p w:rsidR="00797DAF" w:rsidRPr="00797DAF" w:rsidRDefault="00797DAF" w:rsidP="00D654E2">
      <w:r w:rsidRPr="00797DAF">
        <w:t>Υπάρχει αντικειμενικός αιτιώδης σύνδεσμος ακόμα και αν:</w:t>
      </w:r>
    </w:p>
    <w:p w:rsidR="00797DAF" w:rsidRPr="00797DAF" w:rsidRDefault="00797DAF" w:rsidP="00D654E2">
      <w:r w:rsidRPr="00797DAF">
        <w:t>Η συμπεριφορά συνδέεται με το αποτέλεσμα μέσω μιας πράξης τρίτου</w:t>
      </w:r>
    </w:p>
    <w:p w:rsidR="00797DAF" w:rsidRPr="00797DAF" w:rsidRDefault="00797DAF" w:rsidP="00D654E2">
      <w:r w:rsidRPr="00797DAF">
        <w:t>Η συμπεριφορά συνδέεται με το αποτέλεσμα μέσω μιας πράξης του θύματος</w:t>
      </w:r>
    </w:p>
    <w:p w:rsidR="00797DAF" w:rsidRPr="00797DAF" w:rsidRDefault="00797DAF" w:rsidP="00D654E2">
      <w:r w:rsidRPr="00797DAF">
        <w:t>Η συμπεριφορά επενεργεί παράλληλα και σωρευτικά με άλλο ισοδύναμο αίτιο</w:t>
      </w:r>
    </w:p>
    <w:p w:rsidR="00797DAF" w:rsidRPr="00797DAF" w:rsidRDefault="00797DAF" w:rsidP="00D654E2">
      <w:r w:rsidRPr="00797DAF">
        <w:t>Αποκλείεται αντικειμενικός αιτιώδης σύνδεσμος όταν η συμπεριφορά δε συνδέεται με το αποτέλεσμα λόγω παρέμβασης μιας πράξης τρίτου που ακυρώνει τελικά την αρχική επενέργεια της συμπεριφοράς</w:t>
      </w:r>
    </w:p>
    <w:p w:rsidR="00797DAF" w:rsidRPr="00797DAF" w:rsidRDefault="00797DAF" w:rsidP="00D654E2">
      <w:r w:rsidRPr="00797DAF">
        <w:t>Θεωρία του ισοδυνάμου των όρων (conditio sine qua non): αίτιο ενός αποτελέσματος είναι κάθε γεγονός το οποίο, αν υποθέταμε πως εξέλιπε, θα εξέλιπε και το αποτέλεσμα. Απλή στην εφαρμογή της η θεωρία, ωστόσο είναι πολύ πλατιά και περιλαμβάνει πολλές περιπτώσεις στις οποίες σύμφωνα με το κοινό περί δικαίου έγκλημα δεν υπάρχει άδικη πράξη, πχ: ο Α τραυματίζει Β και ο Β σκοτώνεται σε τροχαίο ατύχημα του ΕΚΑΒ. Εδώ σύμφωνα με την csqn υπάρχει έγκλημα.</w:t>
      </w:r>
    </w:p>
    <w:p w:rsidR="00797DAF" w:rsidRPr="00797DAF" w:rsidRDefault="009F6316" w:rsidP="00D654E2">
      <w:r>
        <w:t xml:space="preserve">(β) </w:t>
      </w:r>
      <w:r w:rsidR="00797DAF" w:rsidRPr="00797DAF">
        <w:t>Θεωρία της πρόσφορης αιτιότητας: μεταξύ συμπεριφοράς και αποτελέσματος υπάρχει αντικειμενικός αιτιώδης σύνδεσμος όταν η συμπεριφορά στη συγκεκριμένη περίπτωση είναι γενικά απρόσφορη κατά την κοινή αντίληψη να προκαλέσει αποτέλεσμα τέτοιου είδους, κατά τη συνήθη πορεία των πραγμάτων. Όταν δηλαδή η συγκεκριμένη συμπεριφορά προκαλεί συγκεκριμένο αποτέλεσμα μόνο κατ’ εξαίρεση, τότε δεν υφίσταται αιτιώδης σύνδεσμος.</w:t>
      </w:r>
    </w:p>
    <w:p w:rsidR="00797DAF" w:rsidRPr="00797DAF" w:rsidRDefault="00797DAF" w:rsidP="00D654E2">
      <w:r w:rsidRPr="00797DAF">
        <w:t>Στο αστικό δεχόμαστε τη θεωρία της πρόσφορης αιτιότητας, επειδή αναγνωρίζεται και η αντικειμενική ευθύνη, ενώ στο ποινικό επικρατεί η csqn. Πώς λοιπόν αντιμετωπίζεται το μειονέκτημα; Εν προκειμένω δεχόμαστε μεν την ύπαρξη αιτιώδους συνδέσμου αλλά το κριτήριο της υπαιτιότητας σταματά την έρευνα και αποκλείει την ύπαρξη εγκλήματος, λειτουργεί δηλαδή κατά κάποιον τρόπο διορθωτικά.</w:t>
      </w:r>
    </w:p>
    <w:p w:rsidR="00797DAF" w:rsidRPr="00797DAF" w:rsidRDefault="00797DAF" w:rsidP="00D654E2">
      <w:r w:rsidRPr="00797DAF">
        <w:t>Παραδείγματα:</w:t>
      </w:r>
    </w:p>
    <w:p w:rsidR="00797DAF" w:rsidRPr="00797DAF" w:rsidRDefault="00797DAF" w:rsidP="00D654E2">
      <w:r w:rsidRPr="00797DAF">
        <w:t>α’ Ο Α πυροβολεί και σκοτώνει το Β. Μεταξύ συμπεριφοράς και αποτελέσματος υπάρχει αντικειμενικός αιτιώδης σύνδεσμος διότι αν έλλειπε ο πυροβολισμός δε θα είχε επέλθει ο θάνατος του Β όταν και όπως επήλθε. ΠΡΟΣΟΧΗ: Αν δε γίνει ο συσχετισμός με το συγκεκριμένο αποτέλεσμα (θάνατος μέσω πυροβολισμού), θα μπορούσε να σκεφτεί κανείς ότι ακόμα και αν έλλειπε ο πυροβολισμός, ο Β πάλι κάποτε θα πέθαινε και να αποκλείσει εσφαλμένα τον αιτιώδη σύνδεσμο.</w:t>
      </w:r>
    </w:p>
    <w:p w:rsidR="00797DAF" w:rsidRPr="00797DAF" w:rsidRDefault="00797DAF" w:rsidP="00D654E2">
      <w:r w:rsidRPr="00797DAF">
        <w:t>β’ Ο αστυνομικός Α αφήνει το όπλο του απερίσκεπτα στο σπίτι του. Το παίρνει ο γιος του Β και τραυματίζει τον Γ. Εδώ ευθύνεται και ο Α. Η συμπεριφορά του τρίτου Β δε διακόπτει αλλά προωθεί την επενέργεια της πράξης του Α (βλ. συγκριτικά με δ’).</w:t>
      </w:r>
    </w:p>
    <w:p w:rsidR="00797DAF" w:rsidRPr="00797DAF" w:rsidRDefault="00797DAF" w:rsidP="00D654E2">
      <w:r w:rsidRPr="00797DAF">
        <w:t>γ’ Οι Α και Β πυροβολούν ταυτόχρονα και πετυχαίνουν το Γ στην καρδιά. Αν ο Α δεν πυροβολούσε, ο θάνατος θα επερχόταν από τη σφαία του Β. Αν ο Β δεν πυροβολούσε, ο θάνατος θα επερχόταν από τη σφαίρα του Α. Έτσι καταλήγουμε στο άτοπο, ότι κανείς δε σκότωσε τον Γ. Αν έλλειπαν και τα δύο αίτια, θα εξέλιπε και το αποτέλεσμα.</w:t>
      </w:r>
    </w:p>
    <w:p w:rsidR="00A87108" w:rsidRPr="00797DAF" w:rsidRDefault="00797DAF" w:rsidP="00D654E2">
      <w:r w:rsidRPr="00797DAF">
        <w:t xml:space="preserve">δ’ Ο Α χορηγεί δηλητήριο στο φαγητό του Β. Προτού αυτό επενεργήσει ο Β σκοτώνεται από πυροβολισμό του Γ. Εάν δεν έβαζε ο Α δηλητήριο, ο Β πάλι θα σκοτωνόταν. Εδώ η συμπεριφορά του Γ διακόπτει την επενέργεια της συμπεριφοράς του Β. </w:t>
      </w:r>
    </w:p>
    <w:p w:rsidR="00C25D92" w:rsidRDefault="00C25D92" w:rsidP="00D654E2"/>
    <w:p w:rsidR="00C25D92" w:rsidRDefault="00C25D92" w:rsidP="00D654E2">
      <w:r>
        <w:lastRenderedPageBreak/>
        <w:t>Γ. Λόγοι άρσης του αδίκου</w:t>
      </w:r>
      <w:r w:rsidR="002169AB">
        <w:t xml:space="preserve"> (γενικά)</w:t>
      </w:r>
    </w:p>
    <w:p w:rsidR="00C25D92" w:rsidRDefault="00C25D92" w:rsidP="00D654E2">
      <w:r>
        <w:t>1. Διάκριση αδίκου</w:t>
      </w:r>
    </w:p>
    <w:p w:rsidR="00C25D92" w:rsidRDefault="00C25D92" w:rsidP="00D654E2">
      <w:r>
        <w:t>(α) Άδικο συμπεριφοράς: κατ’ αρχήν άδικο</w:t>
      </w:r>
    </w:p>
    <w:p w:rsidR="00C25D92" w:rsidRDefault="00C25D92" w:rsidP="00D654E2">
      <w:r>
        <w:t>- Αντικειμενικά περιστατικά που απαρτίζουν την πράξη</w:t>
      </w:r>
    </w:p>
    <w:p w:rsidR="00C25D92" w:rsidRDefault="00C25D92" w:rsidP="00D654E2">
      <w:r>
        <w:t>- Υποκειμενικά στοιχεία του αδίκου</w:t>
      </w:r>
    </w:p>
    <w:p w:rsidR="00C25D92" w:rsidRDefault="00C25D92" w:rsidP="00D654E2">
      <w:r>
        <w:t>(β) Άδικο αποτελέσματος: προσβολή του εννόμου αγαθού</w:t>
      </w:r>
    </w:p>
    <w:p w:rsidR="00C25D92" w:rsidRDefault="00C25D92" w:rsidP="00D654E2"/>
    <w:p w:rsidR="00C25D92" w:rsidRDefault="00C25D92" w:rsidP="00D654E2">
      <w:r>
        <w:t>2. Έννοια</w:t>
      </w:r>
    </w:p>
    <w:p w:rsidR="00E20497" w:rsidRDefault="00E20497" w:rsidP="00D654E2">
      <w:r>
        <w:t>Η πλήρωση της ΑντΥπ του εγκλήματος σημαίνει ότι η πράξη είναι κατ’ αρχήν άδικη, ενώ η πλήρωση της ΥπΥπ του εγκλήματος σημείνει ότι η πράξη είναι κατ’ αρχήν καταλογιστή σε ενοχή του δράστη (προσοχή: τα υποκειμενικά στοιχεία του αδίκου είναι μεν στοιχεία της ΥπΥπ αλλά κατ’ εξαίρεση θεμελιώνουν το κατ’ αρχήν άδικο της πράξης!).</w:t>
      </w:r>
    </w:p>
    <w:p w:rsidR="00E20497" w:rsidRDefault="00E20497" w:rsidP="00D654E2">
      <w:r>
        <w:t>Εδώ πλέον εξετάζουμε τις περιπτώσεις που μια κατ’ αρχήν άδικη πράξη επιτρέπεται κατ’ εξαίρεση λόγω της συνδρομής συγκεκριμένων λόγων άρσης του αδίκου. Με άλλη διατύπωση, εδώ ο δράστης είχε δικαίωμα (ή συχνά υποχρέωση) να τελέσει τη συγκεκριμένη πράξη.</w:t>
      </w:r>
    </w:p>
    <w:p w:rsidR="00E20497" w:rsidRDefault="00E20497" w:rsidP="00D654E2">
      <w:r>
        <w:t>Η συνδρομή, συνεπώς, ενός λόγου άρσης του αδίκου έχει ως συνέπεια, η κατ’ αρχήν άδικη πράξη να μην είναι και τελικά άδικη.</w:t>
      </w:r>
    </w:p>
    <w:p w:rsidR="00E20497" w:rsidRDefault="00E20497" w:rsidP="00D654E2"/>
    <w:p w:rsidR="00C25D92" w:rsidRDefault="00C25D92" w:rsidP="00D654E2">
      <w:r>
        <w:t>3. Διάκριση λόγων άρσης του αδίκου</w:t>
      </w:r>
    </w:p>
    <w:p w:rsidR="00E20497" w:rsidRDefault="00E20497" w:rsidP="00D654E2">
      <w:r>
        <w:t>Λόγοι άρσης του αδίκου που προβλέπονται στον ΠΚ</w:t>
      </w:r>
    </w:p>
    <w:p w:rsidR="00E20497" w:rsidRDefault="00E20497" w:rsidP="00D654E2">
      <w:pPr>
        <w:pStyle w:val="a3"/>
        <w:numPr>
          <w:ilvl w:val="0"/>
          <w:numId w:val="11"/>
        </w:numPr>
        <w:ind w:left="426" w:hanging="284"/>
        <w:contextualSpacing w:val="0"/>
      </w:pPr>
      <w:r>
        <w:t>Γενικοί = μπορούν να ισχύσουν σε οποιοδήποτε έγκλημα</w:t>
      </w:r>
    </w:p>
    <w:p w:rsidR="00E20497" w:rsidRDefault="00E20497" w:rsidP="00D654E2">
      <w:r>
        <w:t>- Συναίνεση (μόνος στη σωματική βλάβη, 308 παρ. 2 ΠΚ)</w:t>
      </w:r>
    </w:p>
    <w:p w:rsidR="00E20497" w:rsidRDefault="00E20497" w:rsidP="00D654E2">
      <w:r>
        <w:t>- Άμυνα (23 επ. ΠΚ)</w:t>
      </w:r>
    </w:p>
    <w:p w:rsidR="00E20497" w:rsidRDefault="00E20497" w:rsidP="00D654E2">
      <w:r>
        <w:t>- Κατάσταση ανάγκης (25 ΠΚ)</w:t>
      </w:r>
    </w:p>
    <w:p w:rsidR="00E20497" w:rsidRDefault="00E20497" w:rsidP="00D654E2">
      <w:r>
        <w:t>- Σύγκρουση καθηκόντων</w:t>
      </w:r>
    </w:p>
    <w:p w:rsidR="00E20497" w:rsidRDefault="00E20497" w:rsidP="00D654E2">
      <w:r>
        <w:t>- Προσταγή (21 ΠΚ)</w:t>
      </w:r>
    </w:p>
    <w:p w:rsidR="00E20497" w:rsidRDefault="00E20497" w:rsidP="00D654E2">
      <w:r>
        <w:t>- Κοινωνική προσφορότητα της πράξης, με την ειδικότερη μορφή της επιτρεπτής διακινδύνευσης</w:t>
      </w:r>
    </w:p>
    <w:p w:rsidR="00E20497" w:rsidRDefault="00FF3F3F" w:rsidP="00D654E2">
      <w:pPr>
        <w:pStyle w:val="a3"/>
        <w:numPr>
          <w:ilvl w:val="0"/>
          <w:numId w:val="11"/>
        </w:numPr>
        <w:ind w:left="426" w:hanging="284"/>
        <w:contextualSpacing w:val="0"/>
      </w:pPr>
      <w:r>
        <w:t>Ε</w:t>
      </w:r>
      <w:r w:rsidR="00E20497">
        <w:t>ιδικοί = μπορούν να ισχύσουν σε συγκεκριμένο μόνο έγκλημα</w:t>
      </w:r>
    </w:p>
    <w:p w:rsidR="00E20497" w:rsidRDefault="00E20497" w:rsidP="00D654E2">
      <w:r>
        <w:t>- Επιτρεπτή τεχνητή διακοπή της εγκυμοσύνης (304 παρ. 4 ΠΚ)</w:t>
      </w:r>
    </w:p>
    <w:p w:rsidR="00E20497" w:rsidRDefault="00E20497" w:rsidP="00D654E2">
      <w:r>
        <w:t>- Επιτρεπτές προσβολές της τιμής (367 ΠΚ)</w:t>
      </w:r>
    </w:p>
    <w:p w:rsidR="00E20497" w:rsidRDefault="00E20497" w:rsidP="00D654E2">
      <w:r>
        <w:t>- Επιτρεπτές παραβιάσεις απορρήτου τηλεφωνημάτων κλπ (370Α παρ. 4 ΠΚ)</w:t>
      </w:r>
    </w:p>
    <w:p w:rsidR="00E20497" w:rsidRDefault="00E20497" w:rsidP="00D654E2">
      <w:r>
        <w:t>- Επιτρεπτές παραβιάσεις επαγγελματικής εχεμύθειας (371 παρ. 4 ΠΚ)</w:t>
      </w:r>
    </w:p>
    <w:p w:rsidR="00E20497" w:rsidRDefault="00E20497" w:rsidP="00D654E2"/>
    <w:p w:rsidR="00E20497" w:rsidRDefault="00E20497" w:rsidP="00D654E2">
      <w:r>
        <w:t>Λόγοι άρσης του αδίκου που προβλέπονται στον ΚΠΔ</w:t>
      </w:r>
    </w:p>
    <w:p w:rsidR="00E20497" w:rsidRDefault="00E20497" w:rsidP="00D654E2">
      <w:r>
        <w:t>- Δικαίωμα σύλληψης από πολίτη σε περίπτωση αυτοφώρου (6 Σ, 275 ΚΠΔ)</w:t>
      </w:r>
    </w:p>
    <w:p w:rsidR="00E20497" w:rsidRDefault="00E20497" w:rsidP="00D654E2">
      <w:r>
        <w:t>- Σύλληψη πολιτών από κρατικά όργανα (6 Σ, 275 επ. ΚΠΔ, 96, 102 ΠΚ)</w:t>
      </w:r>
    </w:p>
    <w:p w:rsidR="00E20497" w:rsidRDefault="00E20497" w:rsidP="00D654E2">
      <w:r>
        <w:t>- Βίαιη προσαγωγή κατηγορουμένων σε ανακριτικές κλπ αρχές (272 ΚΠΔ)</w:t>
      </w:r>
    </w:p>
    <w:p w:rsidR="00E20497" w:rsidRDefault="00E20497" w:rsidP="00D654E2">
      <w:r>
        <w:t>- Έρευνες σε κατοικία, σωματικές έρευνες κλπ (9 Σ, 253 ΚΠΔ)</w:t>
      </w:r>
    </w:p>
    <w:p w:rsidR="00E20497" w:rsidRDefault="00E20497" w:rsidP="00D654E2"/>
    <w:p w:rsidR="00C25D92" w:rsidRDefault="00C25D92" w:rsidP="00D654E2"/>
    <w:p w:rsidR="00E20497" w:rsidRDefault="00E20497" w:rsidP="00D654E2">
      <w:r>
        <w:lastRenderedPageBreak/>
        <w:t>Λόγοι άρσης του αδίκου που προβλέπονται στον ΑΚ</w:t>
      </w:r>
    </w:p>
    <w:p w:rsidR="00E20497" w:rsidRDefault="00E20497" w:rsidP="00D654E2">
      <w:r>
        <w:t>- Θεμιτή αυτοδικία (282 ΑΚ)</w:t>
      </w:r>
    </w:p>
    <w:p w:rsidR="00E20497" w:rsidRDefault="00E20497" w:rsidP="00D654E2">
      <w:r>
        <w:t>- Βίαιη απόκρουση προσβολής της νομής (985 ΑΚ)</w:t>
      </w:r>
    </w:p>
    <w:p w:rsidR="00E20497" w:rsidRDefault="00E20497" w:rsidP="00D654E2">
      <w:r>
        <w:t>- Σωφρονισμός ανηλίκων (1510, 1518 ΑΚ)</w:t>
      </w:r>
    </w:p>
    <w:p w:rsidR="00E20497" w:rsidRDefault="00E20497" w:rsidP="00D654E2"/>
    <w:p w:rsidR="00E20497" w:rsidRDefault="00E20497" w:rsidP="00D654E2">
      <w:r>
        <w:t>Λόγοι άρσης του αδίκου που προβλέπονται στο Σ</w:t>
      </w:r>
    </w:p>
    <w:p w:rsidR="00E20497" w:rsidRDefault="00E20497" w:rsidP="00D654E2">
      <w:r>
        <w:t>- Ακροτελεύτια διάταξη (120 παρ. 4)</w:t>
      </w:r>
    </w:p>
    <w:p w:rsidR="00E20497" w:rsidRDefault="00E20497" w:rsidP="00D654E2"/>
    <w:p w:rsidR="00E20497" w:rsidRDefault="00E20497" w:rsidP="00D654E2">
      <w:r>
        <w:t>Λόγοι άρσης του αδίκου προβλέπονται και σε οποιαδήποτε άλλη διάταξη νόμου που αναγνωρίζει στο δράστη δικαίωμα ή υποχρέωση τέλεσης μιας κατ’ αρχήν άδικης πράξης</w:t>
      </w:r>
    </w:p>
    <w:p w:rsidR="00E20497" w:rsidRDefault="00E20497" w:rsidP="00D654E2"/>
    <w:p w:rsidR="00E20497" w:rsidRDefault="00E20497" w:rsidP="00D654E2">
      <w:r>
        <w:t>Για ποιους λόγους προβλέπονται λόγοι άρσης του αδίκου;</w:t>
      </w:r>
    </w:p>
    <w:p w:rsidR="00E20497" w:rsidRDefault="00FF3F3F" w:rsidP="00D654E2">
      <w:pPr>
        <w:pStyle w:val="a3"/>
        <w:numPr>
          <w:ilvl w:val="0"/>
          <w:numId w:val="12"/>
        </w:numPr>
        <w:ind w:left="284" w:hanging="284"/>
        <w:contextualSpacing w:val="0"/>
      </w:pPr>
      <w:r>
        <w:t xml:space="preserve">Αρχή του υπέρτερου συμφέροντος: </w:t>
      </w:r>
      <w:r w:rsidR="00E20497">
        <w:t xml:space="preserve">Επιτρέπω στο δράστη να προσβάλει ένα έννομο αγαθό προκειμένου να προστατευτεί άλλο </w:t>
      </w:r>
    </w:p>
    <w:p w:rsidR="00E20497" w:rsidRDefault="00FF3F3F" w:rsidP="00D654E2">
      <w:pPr>
        <w:pStyle w:val="a3"/>
        <w:numPr>
          <w:ilvl w:val="0"/>
          <w:numId w:val="12"/>
        </w:numPr>
        <w:ind w:left="284" w:hanging="284"/>
        <w:contextualSpacing w:val="0"/>
      </w:pPr>
      <w:r>
        <w:t>Αρχή του ελλείποντος συμφέροντος: Λ</w:t>
      </w:r>
      <w:r w:rsidR="00E20497">
        <w:t xml:space="preserve">είπει εντελώς το συμφέρον προστασίας εννόμου αγαθού, λόγω αδιαφορίας του φορέα του </w:t>
      </w:r>
      <w:r>
        <w:t>(πχ συναίνεση)</w:t>
      </w:r>
    </w:p>
    <w:p w:rsidR="00FF3F3F" w:rsidRDefault="00FF3F3F" w:rsidP="00D654E2"/>
    <w:p w:rsidR="002169AB" w:rsidRDefault="002169AB" w:rsidP="00D654E2"/>
    <w:p w:rsidR="002169AB" w:rsidRDefault="002169AB" w:rsidP="00D654E2"/>
    <w:p w:rsidR="002169AB" w:rsidRDefault="002169AB" w:rsidP="00D654E2"/>
    <w:p w:rsidR="002169AB" w:rsidRDefault="002169AB" w:rsidP="00D654E2"/>
    <w:p w:rsidR="002169AB" w:rsidRDefault="002169AB" w:rsidP="00D654E2"/>
    <w:p w:rsidR="002169AB" w:rsidRDefault="002169AB" w:rsidP="00D654E2"/>
    <w:p w:rsidR="002169AB" w:rsidRDefault="002169AB" w:rsidP="00D654E2"/>
    <w:p w:rsidR="002169AB" w:rsidRDefault="002169AB" w:rsidP="00D654E2"/>
    <w:p w:rsidR="002169AB" w:rsidRDefault="002169AB" w:rsidP="00D654E2"/>
    <w:p w:rsidR="002169AB" w:rsidRDefault="002169AB" w:rsidP="00D654E2"/>
    <w:p w:rsidR="002169AB" w:rsidRDefault="002169AB" w:rsidP="00D654E2"/>
    <w:p w:rsidR="002169AB" w:rsidRDefault="002169AB" w:rsidP="00D654E2"/>
    <w:p w:rsidR="002169AB" w:rsidRDefault="002169AB" w:rsidP="00D654E2"/>
    <w:p w:rsidR="002169AB" w:rsidRDefault="002169AB" w:rsidP="00D654E2"/>
    <w:p w:rsidR="002169AB" w:rsidRDefault="002169AB" w:rsidP="00D654E2"/>
    <w:p w:rsidR="002169AB" w:rsidRDefault="002169AB" w:rsidP="00D654E2"/>
    <w:p w:rsidR="002169AB" w:rsidRDefault="002169AB" w:rsidP="00D654E2"/>
    <w:p w:rsidR="002169AB" w:rsidRDefault="002169AB" w:rsidP="00D654E2"/>
    <w:p w:rsidR="002169AB" w:rsidRDefault="002169AB" w:rsidP="00D654E2"/>
    <w:p w:rsidR="002169AB" w:rsidRDefault="002169AB" w:rsidP="00D654E2"/>
    <w:p w:rsidR="002169AB" w:rsidRDefault="002169AB" w:rsidP="00D654E2"/>
    <w:p w:rsidR="002169AB" w:rsidRDefault="002169AB" w:rsidP="00D654E2"/>
    <w:p w:rsidR="002169AB" w:rsidRDefault="002169AB" w:rsidP="00D654E2">
      <w:r>
        <w:lastRenderedPageBreak/>
        <w:t>Δ. Λόγοι άρσης του αδίκου (ειδικά)</w:t>
      </w:r>
    </w:p>
    <w:p w:rsidR="00FF3F3F" w:rsidRDefault="002169AB" w:rsidP="002169AB">
      <w:r>
        <w:t>1. Συνα</w:t>
      </w:r>
      <w:r w:rsidR="00FF3F3F">
        <w:t>ίνεση παθόντος</w:t>
      </w:r>
    </w:p>
    <w:p w:rsidR="00FF3F3F" w:rsidRDefault="00FF3F3F" w:rsidP="00D654E2">
      <w:r>
        <w:t>Προβλέπεται στο 308 ΠΚ ως ειδικότερος λόγος άρσης του αδίκου αλλά εφαρμόζεται αναλογικά σε όλα τα εγκλήματα όπου θα μπορούσε να χωρήσει συναίνεση</w:t>
      </w:r>
    </w:p>
    <w:p w:rsidR="00FF3F3F" w:rsidRDefault="00FF3F3F" w:rsidP="00D654E2">
      <w:r>
        <w:t>Προϋποθέσεις:</w:t>
      </w:r>
    </w:p>
    <w:p w:rsidR="00FF3F3F" w:rsidRDefault="00FF3F3F" w:rsidP="00D654E2">
      <w:r>
        <w:t xml:space="preserve">(α) </w:t>
      </w:r>
      <w:r w:rsidR="0088478E">
        <w:t>Π</w:t>
      </w:r>
      <w:r>
        <w:t>ρόκειται για εγκλήματα στα οποία δεν είναι δυνατή η συγκατάθεση του παθόντος, η οποία συνεπάγεται τη μη πλήρωση της ΑντΥπ του οικείου εγκλήματος =&gt; διαφοροποίηση προϋποθέσεων συγκατάθεσης έναντι συναίνεσης</w:t>
      </w:r>
      <w:r w:rsidR="00D654E2">
        <w:t>. Η συγκατάθεση συνεπάγεται τη μη πλήρωση της ΑντΥπ, με αποτέλεσμα να μην υπάρχει ούτε κατ’ αρχήν άδικη πράξη. Αντίθετα, η συναίνεση συνιστά λόγο άρσης του αδίκου μιας κατ’ αρχήν άδικης πράξης.</w:t>
      </w:r>
    </w:p>
    <w:p w:rsidR="00FF3F3F" w:rsidRDefault="00FF3F3F" w:rsidP="00D654E2">
      <w:r>
        <w:t>(β) Στα εγκλήματα αυτά να αναγνωρίζεται από το δίκαιο στον παθόντα εξουσία διάθεσης του οικείου έννομου αγαθού (όχι σε εγκλήματα κατά έννομων αγαθών πολιτείας / κοινωνικού συνόλου, όχι σε εγκλήματα κατά ατομικών έννομων αγαθών αλλά χωρίς εξουσία διάθεσης)</w:t>
      </w:r>
      <w:r w:rsidR="00D654E2">
        <w:t>.</w:t>
      </w:r>
    </w:p>
    <w:p w:rsidR="00FF3F3F" w:rsidRDefault="00FF3F3F" w:rsidP="00D654E2">
      <w:r>
        <w:t>(γ) Για την άρση του αδίκου η συναίνεση πρέπει σωρευτικώς:</w:t>
      </w:r>
    </w:p>
    <w:p w:rsidR="00FF3F3F" w:rsidRDefault="00FF3F3F" w:rsidP="002169AB">
      <w:pPr>
        <w:pStyle w:val="a3"/>
        <w:numPr>
          <w:ilvl w:val="0"/>
          <w:numId w:val="13"/>
        </w:numPr>
        <w:ind w:left="426" w:hanging="142"/>
        <w:contextualSpacing w:val="0"/>
      </w:pPr>
      <w:r>
        <w:t>Να δίδεται από πρόσωπο ικανό για συναίνεση (όχι αναγκαία ικανό για δικαιοπραξία ή για καταλογισμό)</w:t>
      </w:r>
      <w:r w:rsidR="0088478E">
        <w:t xml:space="preserve"> = ικανότητα διάκρισης και αξιολόγησης</w:t>
      </w:r>
    </w:p>
    <w:p w:rsidR="00FF3F3F" w:rsidRDefault="00FF3F3F" w:rsidP="002169AB">
      <w:pPr>
        <w:pStyle w:val="a3"/>
        <w:numPr>
          <w:ilvl w:val="0"/>
          <w:numId w:val="13"/>
        </w:numPr>
        <w:ind w:left="426" w:hanging="142"/>
        <w:contextualSpacing w:val="0"/>
      </w:pPr>
      <w:r>
        <w:t>Να είναι γνήσια (όχι λόγω απάτης, απειλής κλπ). Η απάτη ως προς τα κίνητρα είναι άνευ σημασίας. Πχ ο φαντάρος πείθεται να δώσει αίμα για να λάβει άδεια (= απάτη ως προς τα κίνητρα). Όταν όμως η απάτη αφορά στο μέγεθος και την ένταση της προσβολής, τότε δεν ισχύει η συναίνεση. Επίσης, δεν αίρεται το άδικο</w:t>
      </w:r>
      <w:r w:rsidR="00D654E2">
        <w:t xml:space="preserve"> όταν ο παθών βρίσκεται σε πλάνη την οποία ο δράστης δεν αίρει.</w:t>
      </w:r>
    </w:p>
    <w:p w:rsidR="00D654E2" w:rsidRDefault="00D654E2" w:rsidP="002169AB">
      <w:pPr>
        <w:pStyle w:val="a3"/>
        <w:numPr>
          <w:ilvl w:val="0"/>
          <w:numId w:val="13"/>
        </w:numPr>
        <w:ind w:left="426" w:hanging="142"/>
        <w:contextualSpacing w:val="0"/>
      </w:pPr>
      <w:r>
        <w:t>Να δίδεται πριν την πράξη</w:t>
      </w:r>
      <w:r w:rsidR="0088478E">
        <w:t xml:space="preserve"> στο συγκεκριμένο αποδέκτη.</w:t>
      </w:r>
    </w:p>
    <w:p w:rsidR="00D654E2" w:rsidRDefault="00D654E2" w:rsidP="002169AB">
      <w:pPr>
        <w:pStyle w:val="a3"/>
        <w:numPr>
          <w:ilvl w:val="0"/>
          <w:numId w:val="13"/>
        </w:numPr>
        <w:ind w:left="426" w:hanging="142"/>
        <w:contextualSpacing w:val="0"/>
      </w:pPr>
      <w:r>
        <w:t>Να καλύπτει το συγκεκριμένο τρόπο με τον οποίο τελείται το έγκλημα</w:t>
      </w:r>
      <w:r w:rsidR="0088478E">
        <w:t>.</w:t>
      </w:r>
    </w:p>
    <w:p w:rsidR="00D654E2" w:rsidRDefault="00D654E2" w:rsidP="002169AB">
      <w:pPr>
        <w:pStyle w:val="a3"/>
        <w:numPr>
          <w:ilvl w:val="0"/>
          <w:numId w:val="13"/>
        </w:numPr>
        <w:ind w:left="426" w:hanging="142"/>
        <w:contextualSpacing w:val="0"/>
      </w:pPr>
      <w:r>
        <w:t>Να έχει εξωτερικευτεί, είτε ρητά είτε να συνάγεται από τη συμπεριφορά του παθόντος (αν αυτός είναι απών, ενδεχομένως συνδρομή εικαζόμενης συναίνεσης)</w:t>
      </w:r>
      <w:r w:rsidR="0088478E">
        <w:t>.</w:t>
      </w:r>
    </w:p>
    <w:p w:rsidR="0088478E" w:rsidRDefault="0088478E" w:rsidP="0088478E">
      <w:pPr>
        <w:pStyle w:val="a3"/>
        <w:numPr>
          <w:ilvl w:val="0"/>
          <w:numId w:val="13"/>
        </w:numPr>
        <w:ind w:left="426" w:hanging="142"/>
        <w:contextualSpacing w:val="0"/>
      </w:pPr>
      <w:r>
        <w:t>Να υπάρχει κατά την έναρξη και κατά τη διάρκεια της πράξης.</w:t>
      </w:r>
    </w:p>
    <w:p w:rsidR="0088478E" w:rsidRDefault="0088478E" w:rsidP="0088478E">
      <w:pPr>
        <w:pStyle w:val="a3"/>
        <w:numPr>
          <w:ilvl w:val="0"/>
          <w:numId w:val="13"/>
        </w:numPr>
        <w:ind w:left="426" w:hanging="142"/>
        <w:contextualSpacing w:val="0"/>
      </w:pPr>
      <w:r>
        <w:t>Γνώση δράστη προ τέλεσης πράξης, αλλιώς απρόσφορη απόπειρα.</w:t>
      </w:r>
    </w:p>
    <w:p w:rsidR="00D654E2" w:rsidRDefault="002169AB" w:rsidP="002169AB">
      <w:pPr>
        <w:pStyle w:val="a3"/>
        <w:numPr>
          <w:ilvl w:val="0"/>
          <w:numId w:val="13"/>
        </w:numPr>
        <w:ind w:left="426" w:hanging="142"/>
        <w:contextualSpacing w:val="0"/>
      </w:pPr>
      <w:r>
        <w:t>Κρατούσα: δεν απαιτείται συμφωνία με τα χρηστά ήθη.</w:t>
      </w:r>
    </w:p>
    <w:p w:rsidR="0088478E" w:rsidRDefault="0088478E" w:rsidP="0088478E">
      <w:r>
        <w:t xml:space="preserve">(δ) Εικαζόμενη συναίνεση: </w:t>
      </w:r>
    </w:p>
    <w:p w:rsidR="0088478E" w:rsidRDefault="0088478E" w:rsidP="0088478E">
      <w:pPr>
        <w:pStyle w:val="a3"/>
        <w:numPr>
          <w:ilvl w:val="0"/>
          <w:numId w:val="29"/>
        </w:numPr>
        <w:ind w:left="426" w:hanging="142"/>
      </w:pPr>
      <w:r>
        <w:t xml:space="preserve">Έννοια: Ισχυρισμός δράστη ότι αν ο παθών ήταν παρών, δε θα αντιδρούσε. </w:t>
      </w:r>
    </w:p>
    <w:p w:rsidR="0088478E" w:rsidRDefault="0088478E" w:rsidP="0088478E">
      <w:r>
        <w:t>Πρέπει σωρευτικώς:</w:t>
      </w:r>
    </w:p>
    <w:p w:rsidR="0088478E" w:rsidRDefault="0088478E" w:rsidP="0088478E">
      <w:pPr>
        <w:pStyle w:val="a3"/>
        <w:numPr>
          <w:ilvl w:val="0"/>
          <w:numId w:val="14"/>
        </w:numPr>
        <w:ind w:left="142" w:hanging="142"/>
        <w:contextualSpacing w:val="0"/>
      </w:pPr>
      <w:r>
        <w:t>Να υπήρξε στο παρελθόν ένα παρόμοιο γεγονός, λόγω του οποίου ο δράστης θεώρησε ότι θα συμβεί το ίδιο</w:t>
      </w:r>
    </w:p>
    <w:p w:rsidR="0088478E" w:rsidRDefault="0088478E" w:rsidP="0088478E">
      <w:pPr>
        <w:pStyle w:val="a3"/>
        <w:numPr>
          <w:ilvl w:val="0"/>
          <w:numId w:val="14"/>
        </w:numPr>
        <w:ind w:left="142" w:hanging="142"/>
        <w:contextualSpacing w:val="0"/>
      </w:pPr>
      <w:r>
        <w:t>Να έχουν εξαντληθεί όλες οι δυνατότητες λήψης της ρητής συναίνεσης.</w:t>
      </w:r>
    </w:p>
    <w:p w:rsidR="0088478E" w:rsidRDefault="0088478E" w:rsidP="0088478E">
      <w:pPr>
        <w:pStyle w:val="a3"/>
        <w:numPr>
          <w:ilvl w:val="0"/>
          <w:numId w:val="29"/>
        </w:numPr>
        <w:ind w:left="426" w:hanging="142"/>
      </w:pPr>
      <w:r>
        <w:t>Διαφορά με 25 ΠΚ όταν συγκρούονται έννομα αγαθά παθόντος:</w:t>
      </w:r>
    </w:p>
    <w:p w:rsidR="0088478E" w:rsidRDefault="0088478E" w:rsidP="0088478E">
      <w:r>
        <w:t>-&gt; Συγκρουόμενα έννομα αγαθά ανήκουν στο ίδιο πρόσωπο</w:t>
      </w:r>
    </w:p>
    <w:p w:rsidR="0088478E" w:rsidRDefault="0088478E" w:rsidP="0088478E">
      <w:r>
        <w:t>-&gt; Η επιλογή προστατευτέου αγαθού γίνεται από το δράστη</w:t>
      </w:r>
    </w:p>
    <w:p w:rsidR="0088478E" w:rsidRDefault="0088478E" w:rsidP="0088478E">
      <w:r>
        <w:t>-&gt; Η βλάβη πλήττει εκείνον στον οποίο ανήκει το έννομο αγαθό</w:t>
      </w:r>
    </w:p>
    <w:p w:rsidR="0088478E" w:rsidRDefault="0088478E" w:rsidP="0088478E">
      <w:r>
        <w:t>-&gt; Κριτήριο είναι η εικαζόμενη απόφαση του παθόντος</w:t>
      </w:r>
    </w:p>
    <w:p w:rsidR="0088478E" w:rsidRDefault="0088478E" w:rsidP="0088478E">
      <w:pPr>
        <w:pStyle w:val="a3"/>
        <w:numPr>
          <w:ilvl w:val="0"/>
          <w:numId w:val="29"/>
        </w:numPr>
        <w:ind w:left="426" w:hanging="142"/>
      </w:pPr>
      <w:r>
        <w:t>Σύγκρουση έννομου αγαθού παθόντος με έννομο αγαθό τρίτου:</w:t>
      </w:r>
    </w:p>
    <w:p w:rsidR="0088478E" w:rsidRDefault="0088478E" w:rsidP="0088478E">
      <w:r>
        <w:t>-&gt; Το σωζόμενο έννομο αγαθό υπερβαίνει κατά είδος και σπουδαιότητα το προσβαλλόμενο: 25 ΠΚ</w:t>
      </w:r>
    </w:p>
    <w:p w:rsidR="0088478E" w:rsidRDefault="0088478E" w:rsidP="0088478E">
      <w:r>
        <w:t>-&gt; Το σωζόμενο έννομο αγαθό δεν υπερβαίνει κατά είδος και σπουδαιότητα το προσβαλλόμενο: δεν υπάρχει εφαρμογή του 25 ΠΚ</w:t>
      </w:r>
    </w:p>
    <w:p w:rsidR="0088478E" w:rsidRDefault="0088478E" w:rsidP="0088478E"/>
    <w:p w:rsidR="00D654E2" w:rsidRDefault="00D654E2" w:rsidP="00D654E2"/>
    <w:p w:rsidR="00D654E2" w:rsidRDefault="00D654E2" w:rsidP="00D654E2">
      <w:r>
        <w:t>Ειδικές περιπτώσεις:</w:t>
      </w:r>
    </w:p>
    <w:p w:rsidR="00D654E2" w:rsidRDefault="00D654E2" w:rsidP="00D654E2">
      <w:r>
        <w:t>(α) Ο Α μεθυσμένος με προτρέπει να με οδηγήσει με το αμάξι του στο σπίτι μου. Στο δρόμο γίνεται ατύχημα και τραυματίζομαι.</w:t>
      </w:r>
    </w:p>
    <w:p w:rsidR="00D654E2" w:rsidRDefault="00D654E2" w:rsidP="00D654E2">
      <w:r>
        <w:t>(β) Ανεβαίνω στο μηχανάκι του Β που δεν έχει δίπλωμα και τραυματίζομαι.</w:t>
      </w:r>
    </w:p>
    <w:p w:rsidR="00D654E2" w:rsidRDefault="00D654E2" w:rsidP="00D654E2">
      <w:r>
        <w:t>Υπάρχει κάποιου ίδους συναίνεση. Ο παθών έχει αποδεχτεί τον κίνδυνο, όχι όμως τη βλάβη. Έχει συναινέσει στη διακινδύνευσή του, όχι όμως και στη βλάβη του. Εκτός, λοιπόν, από τη συναίνεση στη βλάβη, υπάρχει και η συναίνεση στη διακινδύνευση, η οποία δεν αίρει το άδικο ακόμα και της εξ αμελείας θανάτωσης ή βαριάς σωματικής βλάβης (αμφ.).</w:t>
      </w:r>
    </w:p>
    <w:p w:rsidR="00D654E2" w:rsidRDefault="00D654E2" w:rsidP="00D654E2">
      <w:r>
        <w:t xml:space="preserve">(γ) Σε ορισμένα αθλήματα προκύπτουν πολλές φορές ακόμα και βαριές σωματικές βλάβες, κανείς όμως δεν τιμωρείται ποινικά. </w:t>
      </w:r>
    </w:p>
    <w:p w:rsidR="00D654E2" w:rsidRDefault="00D654E2" w:rsidP="00D654E2">
      <w:r>
        <w:t>Στις περιπτώσεις αυτές υπάρχει συναίνεση των αθλητών στον κίνδυνο. Στις αθλητικές δραστηριότητες υπάρχει συναίνεση στη διακινδύνευση. Εδώ, όμως, όλοι δέχονται ότι αυτή η συναίνεση στη διακινδύνευση αίρει το άδικο διότι οι πράξεις αυτές είναι κοινωνικά πρόσφορες. Η συναίνεση αυτή ισχύει μόνο για εξ αμελείας σωματικές βλάβες.</w:t>
      </w:r>
    </w:p>
    <w:p w:rsidR="004A52FD" w:rsidRDefault="002169AB" w:rsidP="002169AB">
      <w:r>
        <w:t xml:space="preserve">2. </w:t>
      </w:r>
      <w:r w:rsidR="00417E1B">
        <w:t>Άμυνα</w:t>
      </w:r>
    </w:p>
    <w:p w:rsidR="00417E1B" w:rsidRDefault="006B5098" w:rsidP="00D654E2">
      <w:r>
        <w:rPr>
          <w:lang w:eastAsia="el-GR"/>
        </w:rPr>
        <w:pict>
          <v:shapetype id="_x0000_t32" coordsize="21600,21600" o:spt="32" o:oned="t" path="m,l21600,21600e" filled="f">
            <v:path arrowok="t" fillok="f" o:connecttype="none"/>
            <o:lock v:ext="edit" shapetype="t"/>
          </v:shapetype>
          <v:shape id="_x0000_s1033" type="#_x0000_t32" style="position:absolute;left:0;text-align:left;margin-left:37.3pt;margin-top:15.65pt;width:0;height:30pt;flip:y;z-index:251662336" o:connectortype="straight">
            <v:stroke endarrow="block"/>
          </v:shape>
        </w:pict>
      </w:r>
      <w:r>
        <w:rPr>
          <w:lang w:eastAsia="el-GR"/>
        </w:rPr>
        <w:pict>
          <v:shape id="_x0000_s1031" type="#_x0000_t32" style="position:absolute;left:0;text-align:left;margin-left:293.25pt;margin-top:15.65pt;width:.7pt;height:30pt;flip:x;z-index:251660288" o:connectortype="straight"/>
        </w:pict>
      </w:r>
      <w:r>
        <w:rPr>
          <w:lang w:eastAsia="el-GR"/>
        </w:rPr>
        <w:pict>
          <v:shape id="_x0000_s1027" type="#_x0000_t32" style="position:absolute;left:0;text-align:left;margin-left:182.65pt;margin-top:7.65pt;width:40.65pt;height:0;z-index:251659264" o:connectortype="straight">
            <v:stroke endarrow="block"/>
          </v:shape>
        </w:pict>
      </w:r>
      <w:r>
        <w:rPr>
          <w:lang w:eastAsia="el-GR"/>
        </w:rPr>
        <w:pict>
          <v:shape id="_x0000_s1026" type="#_x0000_t32" style="position:absolute;left:0;text-align:left;margin-left:77.3pt;margin-top:7.65pt;width:51.35pt;height:0;z-index:251658240" o:connectortype="straight">
            <v:stroke endarrow="block"/>
          </v:shape>
        </w:pict>
      </w:r>
      <w:r w:rsidR="00417E1B">
        <w:t>Επιτιθέμενος                            Επίθεση                     Δράστης ή τρίτος αμυνόμενος</w:t>
      </w:r>
    </w:p>
    <w:p w:rsidR="00417E1B" w:rsidRDefault="00417E1B" w:rsidP="002169AB">
      <w:r>
        <w:t xml:space="preserve">               </w:t>
      </w:r>
      <w:r w:rsidR="00925F5F">
        <w:t xml:space="preserve">  </w:t>
      </w:r>
      <w:r>
        <w:t>Αμυντική πράξη, που πληροί την ΑντΥπ εγκλήματος</w:t>
      </w:r>
    </w:p>
    <w:p w:rsidR="00417E1B" w:rsidRDefault="006B5098" w:rsidP="00417E1B">
      <w:pPr>
        <w:tabs>
          <w:tab w:val="left" w:pos="1867"/>
        </w:tabs>
      </w:pPr>
      <w:r>
        <w:rPr>
          <w:lang w:eastAsia="el-GR"/>
        </w:rPr>
        <w:pict>
          <v:shape id="_x0000_s1032" type="#_x0000_t32" style="position:absolute;left:0;text-align:left;margin-left:37.3pt;margin-top:6.8pt;width:256.65pt;height:0;flip:x;z-index:251661312" o:connectortype="straight"/>
        </w:pict>
      </w:r>
    </w:p>
    <w:p w:rsidR="00925F5F" w:rsidRDefault="00925F5F" w:rsidP="00417E1B">
      <w:pPr>
        <w:tabs>
          <w:tab w:val="left" w:pos="1867"/>
        </w:tabs>
      </w:pPr>
      <w:r>
        <w:t>(α) Προϋποθέσεις:</w:t>
      </w:r>
    </w:p>
    <w:p w:rsidR="00417E1B" w:rsidRDefault="00925F5F" w:rsidP="00925F5F">
      <w:pPr>
        <w:pStyle w:val="a3"/>
        <w:numPr>
          <w:ilvl w:val="0"/>
          <w:numId w:val="26"/>
        </w:numPr>
        <w:tabs>
          <w:tab w:val="left" w:pos="1867"/>
        </w:tabs>
      </w:pPr>
      <w:r>
        <w:t>Κατάσταση άμυνας</w:t>
      </w:r>
      <w:r w:rsidR="00417E1B">
        <w:t>:</w:t>
      </w:r>
    </w:p>
    <w:p w:rsidR="00417E1B" w:rsidRDefault="00925F5F" w:rsidP="00925F5F">
      <w:pPr>
        <w:tabs>
          <w:tab w:val="left" w:pos="1867"/>
        </w:tabs>
        <w:ind w:left="284"/>
      </w:pPr>
      <w:r>
        <w:t xml:space="preserve">- </w:t>
      </w:r>
      <w:r w:rsidR="00417E1B">
        <w:t xml:space="preserve"> </w:t>
      </w:r>
      <w:r>
        <w:t xml:space="preserve">Επίθεση: </w:t>
      </w:r>
      <w:r w:rsidR="00417E1B">
        <w:t>Πρόκληση κινδύνου από ανθρώπινη ενέργεια ή παράλειψη. Όχι επίθεση ζώων, απρόσφορη απόπειρα, μη «πράξεις ΠΔ».</w:t>
      </w:r>
    </w:p>
    <w:p w:rsidR="00417E1B" w:rsidRDefault="00925F5F" w:rsidP="00925F5F">
      <w:pPr>
        <w:tabs>
          <w:tab w:val="left" w:pos="1867"/>
        </w:tabs>
        <w:ind w:left="284"/>
      </w:pPr>
      <w:r>
        <w:t>-</w:t>
      </w:r>
      <w:r w:rsidR="00417E1B">
        <w:t xml:space="preserve"> </w:t>
      </w:r>
      <w:r>
        <w:t>Επίθεση παρούσα:</w:t>
      </w:r>
      <w:r w:rsidR="00417E1B">
        <w:t xml:space="preserve"> Αν καθυστερήσει, </w:t>
      </w:r>
      <w:r>
        <w:t xml:space="preserve">επίκειται </w:t>
      </w:r>
      <w:r w:rsidR="00417E1B">
        <w:t>άμεση προσβολή</w:t>
      </w:r>
      <w:r>
        <w:t xml:space="preserve"> εννόμου αγαθού</w:t>
      </w:r>
      <w:r w:rsidR="00417E1B">
        <w:t>. Και αν επίκειται ή έχει ήδη αρχίσει ή θα επαναληφθεί. Αν όχι παρούσα, 308 παρ. 3, 361, 331 ΠΚ ή 282 ΑΚ. Απαιτείται είτε να επίκειται άμεσα (όχι κατ’ ανάγκη αρχή εκτελέσεως) είτε να έχει ήδη αρχίσει αλλά να μην έχει ολοκληρωθεί ή να έχει παύσει προσωρινά, αλλά να προβλέπεται επανάληψή της.</w:t>
      </w:r>
    </w:p>
    <w:p w:rsidR="00417E1B" w:rsidRDefault="00925F5F" w:rsidP="00925F5F">
      <w:pPr>
        <w:tabs>
          <w:tab w:val="left" w:pos="1867"/>
        </w:tabs>
        <w:ind w:left="284"/>
      </w:pPr>
      <w:r>
        <w:t>-</w:t>
      </w:r>
      <w:r w:rsidR="00417E1B">
        <w:t xml:space="preserve"> Άδικη (= παράνομη). Πρέπει να είναι αντίθετη σε οποιοδήποτε κανόνα δικαίου, ακόμα και σε μη ποινικό. Όχι, όμως, αν υπάρχει παράβαση συμβατικής υποχρέωσης.</w:t>
      </w:r>
    </w:p>
    <w:p w:rsidR="00417E1B" w:rsidRDefault="00925F5F" w:rsidP="00925F5F">
      <w:pPr>
        <w:tabs>
          <w:tab w:val="left" w:pos="1867"/>
        </w:tabs>
        <w:ind w:left="284"/>
      </w:pPr>
      <w:r>
        <w:t>-</w:t>
      </w:r>
      <w:r w:rsidR="00417E1B">
        <w:t xml:space="preserve"> Που στρέφεται κατά εννόμου αγαθού του δράστη ή τρίτου. Αν δεν υπάρχει εξουσία διάθεσης του εννόμου αγαθού από τον τρίτο =&gt; ενδεχόμενη άμυνα υπέρ αυτού και χωρίς τη θέλησή του. Όχι τρίτος η πολιτεία ή το κοινωνικό σύνολο (εξαίρεση: ατομικά / περιουσιακά αγαθά πολιτείας, 120 παρ. 4 Σ).</w:t>
      </w:r>
    </w:p>
    <w:p w:rsidR="00417E1B" w:rsidRDefault="00417E1B" w:rsidP="00925F5F">
      <w:pPr>
        <w:pStyle w:val="a3"/>
        <w:numPr>
          <w:ilvl w:val="0"/>
          <w:numId w:val="26"/>
        </w:numPr>
        <w:tabs>
          <w:tab w:val="left" w:pos="1867"/>
        </w:tabs>
        <w:ind w:hanging="436"/>
      </w:pPr>
      <w:r>
        <w:t>Αμυντική πράξη:</w:t>
      </w:r>
    </w:p>
    <w:p w:rsidR="00925F5F" w:rsidRDefault="00925F5F" w:rsidP="00925F5F">
      <w:pPr>
        <w:tabs>
          <w:tab w:val="left" w:pos="1867"/>
        </w:tabs>
        <w:ind w:left="284"/>
      </w:pPr>
      <w:r>
        <w:t>Η αμυντική πράξη στρέφεται κατά έννομων αγαθών επιτιθεμένου, όχι τρίτων (εδώ υπάρχει περίπτωση κατάσταση ανάγκης). Εξαίρεση: αν αντικείμενα τρίτου φέρονται από επιτιθέμενο ή ήταν όργανα της επίθεσης.</w:t>
      </w:r>
    </w:p>
    <w:p w:rsidR="00925F5F" w:rsidRDefault="00417E1B" w:rsidP="00925F5F">
      <w:pPr>
        <w:tabs>
          <w:tab w:val="left" w:pos="1867"/>
        </w:tabs>
        <w:ind w:left="284"/>
      </w:pPr>
      <w:r>
        <w:t>Αναγκαιότητα άσκησης δικαιώματος άμυνας. Κατ’ αρχήν η άμυνα είναι πάντοτε αναγκαία, ακόμα κι αν υπάρχει δυνατότητα φυγής ή παθητικής άμυνας. Εξαιρέσεις:</w:t>
      </w:r>
      <w:r w:rsidR="00925F5F">
        <w:t xml:space="preserve"> </w:t>
      </w:r>
    </w:p>
    <w:p w:rsidR="00417E1B" w:rsidRDefault="00925F5F" w:rsidP="00925F5F">
      <w:pPr>
        <w:tabs>
          <w:tab w:val="left" w:pos="1867"/>
        </w:tabs>
        <w:ind w:left="284"/>
      </w:pPr>
      <w:r>
        <w:t xml:space="preserve">* </w:t>
      </w:r>
      <w:r w:rsidR="00417E1B">
        <w:t>επιθέσεις παραφρόνων, παιδιών, ηλικιωμένων. Ανδρουλάκης: στις περιπτώσεις αυτές οι επιθέσεις δεν είναι καν άδικες με την έννοια του 22 ΠΚ. Εδώ υπάρχει περίπτωση κατάστασης ανάγκης.</w:t>
      </w:r>
    </w:p>
    <w:p w:rsidR="00417E1B" w:rsidRDefault="00925F5F" w:rsidP="00925F5F">
      <w:pPr>
        <w:tabs>
          <w:tab w:val="left" w:pos="1867"/>
        </w:tabs>
        <w:ind w:left="284"/>
      </w:pPr>
      <w:r>
        <w:t>*</w:t>
      </w:r>
      <w:r w:rsidR="00417E1B">
        <w:t xml:space="preserve"> υπαίτια πρόκληση επίθεσης από δράστη ή τρίτο</w:t>
      </w:r>
      <w:r w:rsidR="00250569">
        <w:t xml:space="preserve">, </w:t>
      </w:r>
      <w:r w:rsidR="00417E1B">
        <w:t>επιθέσεις σε στενό οικογενειακό κύκλο</w:t>
      </w:r>
      <w:r w:rsidR="00250569">
        <w:t>,</w:t>
      </w:r>
      <w:r>
        <w:t xml:space="preserve"> </w:t>
      </w:r>
      <w:r w:rsidR="00417E1B">
        <w:t>επιθέσεις με παρουσία αστυνομικών</w:t>
      </w:r>
      <w:r w:rsidR="00250569">
        <w:t>,</w:t>
      </w:r>
      <w:r>
        <w:t xml:space="preserve"> </w:t>
      </w:r>
      <w:r w:rsidR="00417E1B">
        <w:t>περιπτώσεις αφόρητης δυσαναλογίας μεταξύ βλάβης που απειλείται και βλάβης που θα προκληθεί</w:t>
      </w:r>
    </w:p>
    <w:p w:rsidR="00925F5F" w:rsidRDefault="00925F5F" w:rsidP="00925F5F">
      <w:pPr>
        <w:pStyle w:val="a3"/>
        <w:numPr>
          <w:ilvl w:val="0"/>
          <w:numId w:val="26"/>
        </w:numPr>
        <w:tabs>
          <w:tab w:val="left" w:pos="1867"/>
        </w:tabs>
        <w:ind w:hanging="436"/>
      </w:pPr>
      <w:r>
        <w:t>Αναγκαίο μέτρο:</w:t>
      </w:r>
    </w:p>
    <w:p w:rsidR="00417E1B" w:rsidRDefault="00417E1B" w:rsidP="00925F5F">
      <w:pPr>
        <w:tabs>
          <w:tab w:val="left" w:pos="1867"/>
        </w:tabs>
        <w:ind w:left="284"/>
      </w:pPr>
      <w:r>
        <w:lastRenderedPageBreak/>
        <w:t xml:space="preserve"> Επιτρέπεται μόνο η άμυνα που οδηγεί σε ασφαλή, άμεση και οριστική απόκρουση της επίθεσης, ακόμα κι αν συνιστά βαρύτερη προσβολή σε σχέση με την επίθεση. Μεταξύ περισσότερων αποτελεσματικών αμυντικών πράξεων επιτρέπεται η ηπιότερη. Εξαίρεση: θανάτωση λόγω άμυνας επιτρέπεται μόνο επί βίας κατά προσώπου (ΕΣΔΑ).</w:t>
      </w:r>
    </w:p>
    <w:p w:rsidR="00417E1B" w:rsidRDefault="00925F5F" w:rsidP="00925F5F">
      <w:pPr>
        <w:pStyle w:val="a3"/>
        <w:numPr>
          <w:ilvl w:val="0"/>
          <w:numId w:val="26"/>
        </w:numPr>
        <w:tabs>
          <w:tab w:val="left" w:pos="1867"/>
        </w:tabs>
        <w:ind w:hanging="436"/>
      </w:pPr>
      <w:r>
        <w:t>Υποκειμενικές προϋποθέσεις άμυνας:</w:t>
      </w:r>
    </w:p>
    <w:p w:rsidR="005B4630" w:rsidRDefault="00925F5F" w:rsidP="00080BFC">
      <w:pPr>
        <w:tabs>
          <w:tab w:val="left" w:pos="1867"/>
        </w:tabs>
        <w:ind w:left="284"/>
      </w:pPr>
      <w:r>
        <w:t>- Β</w:t>
      </w:r>
      <w:r w:rsidR="00250569">
        <w:t>ούληση άμυνας</w:t>
      </w:r>
    </w:p>
    <w:p w:rsidR="00250569" w:rsidRDefault="00250569" w:rsidP="00080BFC">
      <w:pPr>
        <w:tabs>
          <w:tab w:val="left" w:pos="1867"/>
        </w:tabs>
        <w:ind w:left="284"/>
      </w:pPr>
      <w:r>
        <w:t>- Γνώση αμυντικής κατάστασης</w:t>
      </w:r>
    </w:p>
    <w:p w:rsidR="00250569" w:rsidRDefault="00250569" w:rsidP="00080BFC">
      <w:pPr>
        <w:tabs>
          <w:tab w:val="left" w:pos="1867"/>
        </w:tabs>
        <w:ind w:left="284"/>
      </w:pPr>
      <w:r>
        <w:t xml:space="preserve">* Πλάνη: </w:t>
      </w:r>
    </w:p>
    <w:p w:rsidR="00250569" w:rsidRDefault="00250569" w:rsidP="00080BFC">
      <w:pPr>
        <w:tabs>
          <w:tab w:val="left" w:pos="1867"/>
        </w:tabs>
        <w:ind w:left="284"/>
      </w:pPr>
      <w:r>
        <w:t>- Ως προς ύπαρξη πραγματικών γεγονότων που στοιχειοθετούν άμυνα: πραγματική</w:t>
      </w:r>
    </w:p>
    <w:p w:rsidR="00250569" w:rsidRDefault="00250569" w:rsidP="00080BFC">
      <w:pPr>
        <w:tabs>
          <w:tab w:val="left" w:pos="1867"/>
        </w:tabs>
        <w:ind w:left="284"/>
      </w:pPr>
      <w:r>
        <w:t>- Ως προς έκταση δικαιώματος άμυνας: νομική</w:t>
      </w:r>
    </w:p>
    <w:p w:rsidR="00250569" w:rsidRDefault="00250569" w:rsidP="00250569">
      <w:pPr>
        <w:tabs>
          <w:tab w:val="left" w:pos="1867"/>
        </w:tabs>
      </w:pPr>
      <w:r>
        <w:t>(β) Υπέρβαση αναγκαίου μέτρου:</w:t>
      </w:r>
    </w:p>
    <w:p w:rsidR="00250569" w:rsidRDefault="00250569" w:rsidP="00250569">
      <w:pPr>
        <w:pStyle w:val="a3"/>
        <w:numPr>
          <w:ilvl w:val="0"/>
          <w:numId w:val="27"/>
        </w:numPr>
        <w:tabs>
          <w:tab w:val="left" w:pos="1867"/>
        </w:tabs>
      </w:pPr>
      <w:r>
        <w:t>Εντατική: πρόκληση μη απολύτως αναγκαίας βλάβης, 23 ΠΚ</w:t>
      </w:r>
    </w:p>
    <w:p w:rsidR="00250569" w:rsidRDefault="00250569" w:rsidP="00250569">
      <w:pPr>
        <w:pStyle w:val="a3"/>
        <w:numPr>
          <w:ilvl w:val="0"/>
          <w:numId w:val="27"/>
        </w:numPr>
        <w:tabs>
          <w:tab w:val="left" w:pos="1867"/>
        </w:tabs>
      </w:pPr>
      <w:r>
        <w:t>Εκτατική: επίθεση μη παρούσα (δεν άρχισε ακόμα ή έληξε), κατ’ εξαίρεση 23 ΠΚ όταν η υπέρβαση μετά τη λήξη συνδέεται αναπόσπαστα με την αμυντική πράξη</w:t>
      </w:r>
    </w:p>
    <w:p w:rsidR="00250569" w:rsidRDefault="00250569" w:rsidP="00250569">
      <w:pPr>
        <w:tabs>
          <w:tab w:val="left" w:pos="1867"/>
        </w:tabs>
      </w:pPr>
    </w:p>
    <w:p w:rsidR="00250569" w:rsidRDefault="00250569" w:rsidP="00250569">
      <w:pPr>
        <w:tabs>
          <w:tab w:val="left" w:pos="1867"/>
        </w:tabs>
      </w:pPr>
      <w:r>
        <w:t>(γ) Αμοιβαία επίθεση:</w:t>
      </w:r>
    </w:p>
    <w:p w:rsidR="00250569" w:rsidRDefault="00250569" w:rsidP="00250569">
      <w:pPr>
        <w:pStyle w:val="a3"/>
        <w:numPr>
          <w:ilvl w:val="0"/>
          <w:numId w:val="28"/>
        </w:numPr>
        <w:tabs>
          <w:tab w:val="left" w:pos="1867"/>
        </w:tabs>
      </w:pPr>
      <w:r>
        <w:t>Συμπλοκή με συναίνεση: 308 παρ. 2 ΠΚ</w:t>
      </w:r>
    </w:p>
    <w:p w:rsidR="00250569" w:rsidRDefault="00250569" w:rsidP="00250569">
      <w:pPr>
        <w:pStyle w:val="a3"/>
        <w:numPr>
          <w:ilvl w:val="0"/>
          <w:numId w:val="28"/>
        </w:numPr>
        <w:tabs>
          <w:tab w:val="left" w:pos="1867"/>
        </w:tabs>
      </w:pPr>
      <w:r>
        <w:t>Εγκατάλειψη αγώνα ή υπέρβαση πλαισίου συμπλοκής: δικαίωμα άμυνας</w:t>
      </w:r>
    </w:p>
    <w:p w:rsidR="00250569" w:rsidRDefault="00250569" w:rsidP="00250569">
      <w:pPr>
        <w:pStyle w:val="a3"/>
        <w:numPr>
          <w:ilvl w:val="0"/>
          <w:numId w:val="28"/>
        </w:numPr>
        <w:tabs>
          <w:tab w:val="left" w:pos="1867"/>
        </w:tabs>
      </w:pPr>
      <w:r>
        <w:t>Επίθεση με σκοπό υπερβαίνοντα την απλή σωματική βλάβη: άδικη -&gt; πράξη που προκαλείται άδικη μόνο ως προς τη συμπεριφορά</w:t>
      </w:r>
    </w:p>
    <w:p w:rsidR="005B4630" w:rsidRDefault="00250569" w:rsidP="00417E1B">
      <w:pPr>
        <w:tabs>
          <w:tab w:val="left" w:pos="1867"/>
        </w:tabs>
      </w:pPr>
      <w:r>
        <w:t>(δ) Δικαιολόγηση άρσης του αδίκου:</w:t>
      </w:r>
    </w:p>
    <w:p w:rsidR="005B4630" w:rsidRDefault="005B4630" w:rsidP="00417E1B">
      <w:pPr>
        <w:tabs>
          <w:tab w:val="left" w:pos="1867"/>
        </w:tabs>
      </w:pPr>
      <w:r>
        <w:t>-&gt; Επιτρέπω στο δράστη να προσβάλει ένα έννομο αγαθό, προκειμένου να προστατευτεί ένα άλλο έννομο αγαθό.</w:t>
      </w:r>
    </w:p>
    <w:p w:rsidR="005B4630" w:rsidRDefault="005B4630" w:rsidP="00417E1B">
      <w:pPr>
        <w:tabs>
          <w:tab w:val="left" w:pos="1867"/>
        </w:tabs>
      </w:pPr>
      <w:r>
        <w:t>-&gt; Αν όμως το θυσιαζόμενο αγαθό είναι υπέρτερο από το σωζόμενο, για ποιο λόγο αίρεται το άδικο; Η πράξη του επιτιθέμενου διαταράσσει την έννομη τάξη, γι’ αυτό ο πολίτης ως εκπρόσωπος της έχει δικαίωμα (όχι υποχρέωση) υπεράσπισης του δικαίου έναντι στο άδικο.</w:t>
      </w:r>
    </w:p>
    <w:p w:rsidR="005B4630" w:rsidRDefault="005B4630" w:rsidP="00417E1B">
      <w:pPr>
        <w:tabs>
          <w:tab w:val="left" w:pos="1867"/>
        </w:tabs>
      </w:pPr>
      <w:r>
        <w:t xml:space="preserve">-&gt; Γιατί επιτρέπεται άμυνα όταν υπάρχει δυνατότητα φυγής; Ο νόμος δίνει δικαίωμα στον πολίτη, ως εκπρόσωπο της έννομης τάξης, να απαντήσει. </w:t>
      </w:r>
    </w:p>
    <w:p w:rsidR="005B4630" w:rsidRDefault="005B4630" w:rsidP="00417E1B">
      <w:pPr>
        <w:tabs>
          <w:tab w:val="left" w:pos="1867"/>
        </w:tabs>
      </w:pPr>
      <w:r>
        <w:t>* Κλοπή: όσο ο δράστης απομακρύνεται, μπορώ να αμυνθώ. Στην κλοπή για να ολοκληρωθεί το έγκλημα πρέεπι να αφαιρεθεί το αντικείμενο και να σταθεροποιηθεί κατοχή. Όσο κυνηγώ το δράστη δεν υπάρχει σταθεροποίηση κατοχής.</w:t>
      </w:r>
    </w:p>
    <w:p w:rsidR="005B4630" w:rsidRDefault="005B4630" w:rsidP="00417E1B">
      <w:pPr>
        <w:tabs>
          <w:tab w:val="left" w:pos="1867"/>
        </w:tabs>
      </w:pPr>
      <w:r>
        <w:t>** Άμυνα υπέρ τρίτου: άρνηση της άμυνας υπέρ τρίτου -&gt; τι συνέπειες έχει για το δικαίωμά μου να αμυνθώ υπέρ αυτού;</w:t>
      </w:r>
    </w:p>
    <w:p w:rsidR="005B4630" w:rsidRDefault="005B4630" w:rsidP="005B4630">
      <w:pPr>
        <w:pStyle w:val="a3"/>
        <w:numPr>
          <w:ilvl w:val="0"/>
          <w:numId w:val="12"/>
        </w:numPr>
        <w:tabs>
          <w:tab w:val="left" w:pos="1867"/>
        </w:tabs>
      </w:pPr>
      <w:r>
        <w:t>Αποκλείει την άμυνα, μόνο αν έχει εξουσία διάθεσης του οικείου εννόμου αγαθού. Αν δεν έχει, τότε ενδεχομένως άμυνα υπέρ αυτού και παρά τη θέλησή του.</w:t>
      </w:r>
    </w:p>
    <w:p w:rsidR="005B4630" w:rsidRDefault="005B4630" w:rsidP="005B4630">
      <w:pPr>
        <w:pStyle w:val="a3"/>
        <w:numPr>
          <w:ilvl w:val="0"/>
          <w:numId w:val="12"/>
        </w:numPr>
        <w:tabs>
          <w:tab w:val="left" w:pos="1867"/>
        </w:tabs>
      </w:pPr>
      <w:r>
        <w:t>Αν ο τρίτος δώσει εκ των προτέρων τη συναίνεσή του, τότε δεν υφίσταται καν άδικη επίθεση.</w:t>
      </w:r>
    </w:p>
    <w:p w:rsidR="005B4630" w:rsidRDefault="005B4630" w:rsidP="005B4630">
      <w:pPr>
        <w:pStyle w:val="a3"/>
        <w:numPr>
          <w:ilvl w:val="0"/>
          <w:numId w:val="12"/>
        </w:numPr>
        <w:tabs>
          <w:tab w:val="left" w:pos="1867"/>
        </w:tabs>
      </w:pPr>
      <w:r>
        <w:t>275 ΚΠΔ: στα αυτόφωρα πλημμελήματα και κακουρ΄γηματα, κάθε αστυνομικός έχει υποχρέωση να συλλάβει το δράστη και χωρίς ένταλμα, ενώ κάθε πολίτης έχει δικαίωμα να κάνει το ίδιο. Έτσι, αυτό που απαγορεύει στην άμυνα ο νομοθέτης, επιτρέπεται με το 275 ΚΠΔ.</w:t>
      </w:r>
    </w:p>
    <w:p w:rsidR="00B05BA0" w:rsidRDefault="00B05BA0" w:rsidP="00B05BA0">
      <w:pPr>
        <w:tabs>
          <w:tab w:val="left" w:pos="1867"/>
        </w:tabs>
      </w:pPr>
    </w:p>
    <w:p w:rsidR="00250569" w:rsidRDefault="00250569" w:rsidP="00B05BA0">
      <w:pPr>
        <w:tabs>
          <w:tab w:val="left" w:pos="1867"/>
        </w:tabs>
      </w:pPr>
    </w:p>
    <w:p w:rsidR="00250569" w:rsidRDefault="00250569" w:rsidP="00B05BA0">
      <w:pPr>
        <w:tabs>
          <w:tab w:val="left" w:pos="1867"/>
        </w:tabs>
      </w:pPr>
    </w:p>
    <w:p w:rsidR="00250569" w:rsidRDefault="00250569" w:rsidP="00B05BA0">
      <w:pPr>
        <w:tabs>
          <w:tab w:val="left" w:pos="1867"/>
        </w:tabs>
      </w:pPr>
    </w:p>
    <w:p w:rsidR="00250569" w:rsidRDefault="00250569" w:rsidP="00B05BA0">
      <w:pPr>
        <w:tabs>
          <w:tab w:val="left" w:pos="1867"/>
        </w:tabs>
      </w:pPr>
    </w:p>
    <w:p w:rsidR="00250569" w:rsidRDefault="00250569" w:rsidP="00B05BA0">
      <w:pPr>
        <w:tabs>
          <w:tab w:val="left" w:pos="1867"/>
        </w:tabs>
      </w:pPr>
    </w:p>
    <w:p w:rsidR="00250569" w:rsidRDefault="00250569" w:rsidP="00B05BA0">
      <w:pPr>
        <w:tabs>
          <w:tab w:val="left" w:pos="1867"/>
        </w:tabs>
      </w:pPr>
    </w:p>
    <w:p w:rsidR="00250569" w:rsidRDefault="00250569" w:rsidP="00B05BA0">
      <w:pPr>
        <w:tabs>
          <w:tab w:val="left" w:pos="1867"/>
        </w:tabs>
      </w:pPr>
    </w:p>
    <w:p w:rsidR="00250569" w:rsidRDefault="00250569" w:rsidP="00B05BA0">
      <w:pPr>
        <w:tabs>
          <w:tab w:val="left" w:pos="1867"/>
        </w:tabs>
      </w:pPr>
    </w:p>
    <w:p w:rsidR="00250569" w:rsidRDefault="00250569" w:rsidP="00B05BA0">
      <w:pPr>
        <w:tabs>
          <w:tab w:val="left" w:pos="1867"/>
        </w:tabs>
      </w:pPr>
    </w:p>
    <w:p w:rsidR="00250569" w:rsidRDefault="00250569" w:rsidP="00B05BA0">
      <w:pPr>
        <w:tabs>
          <w:tab w:val="left" w:pos="1867"/>
        </w:tabs>
      </w:pPr>
    </w:p>
    <w:p w:rsidR="00250569" w:rsidRDefault="00250569" w:rsidP="00B05BA0">
      <w:pPr>
        <w:tabs>
          <w:tab w:val="left" w:pos="1867"/>
        </w:tabs>
      </w:pPr>
    </w:p>
    <w:p w:rsidR="00250569" w:rsidRDefault="00250569" w:rsidP="00B05BA0">
      <w:pPr>
        <w:tabs>
          <w:tab w:val="left" w:pos="1867"/>
        </w:tabs>
      </w:pPr>
    </w:p>
    <w:p w:rsidR="00250569" w:rsidRDefault="00250569" w:rsidP="00B05BA0">
      <w:pPr>
        <w:tabs>
          <w:tab w:val="left" w:pos="1867"/>
        </w:tabs>
      </w:pPr>
    </w:p>
    <w:p w:rsidR="00250569" w:rsidRDefault="00250569" w:rsidP="00B05BA0">
      <w:pPr>
        <w:tabs>
          <w:tab w:val="left" w:pos="1867"/>
        </w:tabs>
      </w:pPr>
    </w:p>
    <w:p w:rsidR="00250569" w:rsidRDefault="00250569" w:rsidP="00B05BA0">
      <w:pPr>
        <w:tabs>
          <w:tab w:val="left" w:pos="1867"/>
        </w:tabs>
      </w:pPr>
    </w:p>
    <w:p w:rsidR="00250569" w:rsidRDefault="00250569" w:rsidP="00B05BA0">
      <w:pPr>
        <w:tabs>
          <w:tab w:val="left" w:pos="1867"/>
        </w:tabs>
      </w:pPr>
    </w:p>
    <w:p w:rsidR="00250569" w:rsidRDefault="00250569" w:rsidP="00B05BA0">
      <w:pPr>
        <w:tabs>
          <w:tab w:val="left" w:pos="1867"/>
        </w:tabs>
      </w:pPr>
    </w:p>
    <w:p w:rsidR="00250569" w:rsidRDefault="00250569" w:rsidP="002169AB">
      <w:pPr>
        <w:tabs>
          <w:tab w:val="left" w:pos="1867"/>
        </w:tabs>
      </w:pPr>
    </w:p>
    <w:p w:rsidR="00B05BA0" w:rsidRDefault="002169AB" w:rsidP="002169AB">
      <w:pPr>
        <w:tabs>
          <w:tab w:val="left" w:pos="1867"/>
        </w:tabs>
      </w:pPr>
      <w:r>
        <w:t xml:space="preserve">3. </w:t>
      </w:r>
      <w:r w:rsidR="00B05BA0">
        <w:t>Κατάσταση ανάγκης</w:t>
      </w:r>
    </w:p>
    <w:p w:rsidR="00B05BA0" w:rsidRDefault="0088478E" w:rsidP="00B05BA0">
      <w:pPr>
        <w:tabs>
          <w:tab w:val="left" w:pos="1867"/>
        </w:tabs>
      </w:pPr>
      <w:r>
        <w:rPr>
          <w:lang w:eastAsia="el-GR"/>
        </w:rPr>
        <w:pict>
          <v:shape id="_x0000_s1038" type="#_x0000_t32" style="position:absolute;left:0;text-align:left;margin-left:51.3pt;margin-top:16.25pt;width:0;height:19.3pt;flip:y;z-index:251667456" o:connectortype="straight">
            <v:stroke endarrow="block"/>
          </v:shape>
        </w:pict>
      </w:r>
      <w:r>
        <w:rPr>
          <w:lang w:eastAsia="el-GR"/>
        </w:rPr>
        <w:pict>
          <v:shape id="_x0000_s1036" type="#_x0000_t32" style="position:absolute;left:0;text-align:left;margin-left:303.95pt;margin-top:14pt;width:0;height:22.65pt;z-index:251665408" o:connectortype="straight"/>
        </w:pict>
      </w:r>
      <w:r w:rsidR="006B5098">
        <w:rPr>
          <w:lang w:eastAsia="el-GR"/>
        </w:rPr>
        <w:pict>
          <v:shape id="_x0000_s1035" type="#_x0000_t32" style="position:absolute;left:0;text-align:left;margin-left:238.65pt;margin-top:6.8pt;width:36pt;height:0;z-index:251664384" o:connectortype="straight">
            <v:stroke endarrow="block"/>
          </v:shape>
        </w:pict>
      </w:r>
      <w:r w:rsidR="006B5098">
        <w:rPr>
          <w:lang w:eastAsia="el-GR"/>
        </w:rPr>
        <w:pict>
          <v:shape id="_x0000_s1034" type="#_x0000_t32" style="position:absolute;left:0;text-align:left;margin-left:95.95pt;margin-top:6.8pt;width:42pt;height:0;z-index:251663360" o:connectortype="straight"/>
        </w:pict>
      </w:r>
      <w:r w:rsidR="00B05BA0">
        <w:t>Οποιοδήποτε αίτιο                    πρόκληση κινδύνου                 δράστης ή τρίτος</w:t>
      </w:r>
    </w:p>
    <w:p w:rsidR="00B05BA0" w:rsidRDefault="0088478E" w:rsidP="00B05BA0">
      <w:pPr>
        <w:tabs>
          <w:tab w:val="left" w:pos="1867"/>
        </w:tabs>
      </w:pPr>
      <w:r>
        <w:rPr>
          <w:lang w:eastAsia="el-GR"/>
        </w:rPr>
        <w:pict>
          <v:shape id="_x0000_s1037" type="#_x0000_t32" style="position:absolute;left:0;text-align:left;margin-left:51.3pt;margin-top:17.25pt;width:252.65pt;height:0;flip:x;z-index:251666432" o:connectortype="straight"/>
        </w:pict>
      </w:r>
      <w:r w:rsidR="00B05BA0">
        <w:t xml:space="preserve"> </w:t>
      </w:r>
      <w:r w:rsidR="00B05BA0">
        <w:tab/>
        <w:t>Αποτρεπτική πράξη</w:t>
      </w:r>
    </w:p>
    <w:p w:rsidR="0088478E" w:rsidRDefault="0088478E" w:rsidP="00B05BA0">
      <w:pPr>
        <w:tabs>
          <w:tab w:val="left" w:pos="1867"/>
        </w:tabs>
      </w:pPr>
    </w:p>
    <w:p w:rsidR="00B05BA0" w:rsidRDefault="00250569" w:rsidP="00B05BA0">
      <w:pPr>
        <w:tabs>
          <w:tab w:val="left" w:pos="1867"/>
        </w:tabs>
      </w:pPr>
      <w:r>
        <w:t xml:space="preserve">(α) </w:t>
      </w:r>
      <w:r w:rsidR="00B05BA0">
        <w:t>Προϋποθέσεις</w:t>
      </w:r>
      <w:r>
        <w:t xml:space="preserve"> ύπαρξης κατάστασης ανάγκης</w:t>
      </w:r>
      <w:r w:rsidR="00B05BA0">
        <w:t>:</w:t>
      </w:r>
    </w:p>
    <w:p w:rsidR="00B05BA0" w:rsidRDefault="00250569" w:rsidP="00B05BA0">
      <w:pPr>
        <w:tabs>
          <w:tab w:val="left" w:pos="1867"/>
        </w:tabs>
      </w:pPr>
      <w:r>
        <w:t>-</w:t>
      </w:r>
      <w:r w:rsidR="00B05BA0">
        <w:t xml:space="preserve"> Πρόκληση κινδύνου από οποιοδήποτε αίτιο (αξιολόγηση </w:t>
      </w:r>
      <w:r w:rsidR="00B05BA0">
        <w:rPr>
          <w:lang w:val="en-US"/>
        </w:rPr>
        <w:t>ex</w:t>
      </w:r>
      <w:r w:rsidR="00B05BA0" w:rsidRPr="00B05BA0">
        <w:t xml:space="preserve"> </w:t>
      </w:r>
      <w:r w:rsidR="00B05BA0">
        <w:rPr>
          <w:lang w:val="en-US"/>
        </w:rPr>
        <w:t>ante</w:t>
      </w:r>
      <w:r w:rsidR="00B05BA0" w:rsidRPr="00B05BA0">
        <w:t xml:space="preserve"> </w:t>
      </w:r>
      <w:r w:rsidR="00B05BA0">
        <w:t>από μέσο ειδήμονα και περαιτέρω γνώσεις δράστη), από φυσικά αίτια, από επιθέσεις μη άδικης, μη παρούσες ή μη πράξεις, ή από επιθέσεις άδικες αν με αποτρεπτική κινδύνου πράξη προσβάλλονται έννομα αγαθά τρίτων.</w:t>
      </w:r>
    </w:p>
    <w:p w:rsidR="00B05BA0" w:rsidRDefault="00250569" w:rsidP="00B05BA0">
      <w:pPr>
        <w:tabs>
          <w:tab w:val="left" w:pos="1867"/>
        </w:tabs>
      </w:pPr>
      <w:r>
        <w:t>-</w:t>
      </w:r>
      <w:r w:rsidR="00B05BA0">
        <w:t xml:space="preserve"> Κίνδυνος παρών. Αν καθυστέρηση =&gt; επέλευση βλάβης άμεσα ή πολύ σύντομα (επίκειται ή ήδη άρχισε) αλλά και κίνδυνος μελλοντικής βλάβης, αν αναγκαία η αποτρεπτική ενέργεια, και κίνδυνος που μπορεί να διαρκέσει, αλλά δυνατή η επέλευση βλάβης ανά πάσα στιγμή.</w:t>
      </w:r>
    </w:p>
    <w:p w:rsidR="00B05BA0" w:rsidRDefault="00250569" w:rsidP="00B05BA0">
      <w:pPr>
        <w:tabs>
          <w:tab w:val="left" w:pos="1867"/>
        </w:tabs>
      </w:pPr>
      <w:r>
        <w:t>-</w:t>
      </w:r>
      <w:r w:rsidR="00B05BA0">
        <w:t xml:space="preserve"> Χωρίς υπαιτιότητα δράστη. </w:t>
      </w:r>
      <w:r>
        <w:t>Μυλωνόπουλος: εξαίρεση στις ακραίες περιπτώσεις: αν σπουδαία κατώτερη βλάβη δεν αίρεται το άδικο, ενώ αν προκαλείται αφόρητη δυσαναλογία, απαιτείται η άρση του αδίκου</w:t>
      </w:r>
    </w:p>
    <w:p w:rsidR="00B05BA0" w:rsidRDefault="00250569" w:rsidP="00B05BA0">
      <w:pPr>
        <w:tabs>
          <w:tab w:val="left" w:pos="1867"/>
        </w:tabs>
      </w:pPr>
      <w:r>
        <w:t xml:space="preserve">- </w:t>
      </w:r>
      <w:r w:rsidR="00B05BA0">
        <w:t>Αναπότρεπτος κίνδυνος με άλλο τρόπο.</w:t>
      </w:r>
    </w:p>
    <w:p w:rsidR="00B05BA0" w:rsidRDefault="00250569" w:rsidP="00B05BA0">
      <w:pPr>
        <w:tabs>
          <w:tab w:val="left" w:pos="1867"/>
        </w:tabs>
      </w:pPr>
      <w:r>
        <w:t>-</w:t>
      </w:r>
      <w:r w:rsidR="00B05BA0">
        <w:t xml:space="preserve"> Κατά προσώπου (= ζωή, σωματική ακεραιότητα, τιμή, γενετίσια ελευθερία, προσωπική ελευθερία) ή περιουσίας δράστη ή τρίτου. </w:t>
      </w:r>
      <w:r w:rsidR="00E277C9">
        <w:t>Αν δεν υπάρχει εξουσία διάθεσης του εννόμου αγαθού από τον τρίτο, ενδέχεται να μπορεί να του παρασχεθεί βοήθεια και χωρίς τη θέλησή του. Δε θεωρείται τρίτος η Πολιτεία ή το κοινωνικό σύνολο, με εξαιρέσεις (ατομικά ή περιουσιακά αγαθά πολιτείας, δημόσια υγεία, ζωή κοινωνικού συνόλου ή αόριστου αριθμού προσώπων).</w:t>
      </w:r>
    </w:p>
    <w:p w:rsidR="00E277C9" w:rsidRDefault="00250569" w:rsidP="00B05BA0">
      <w:pPr>
        <w:tabs>
          <w:tab w:val="left" w:pos="1867"/>
        </w:tabs>
      </w:pPr>
      <w:r>
        <w:t>(β) Προϋποθέσεις άρσης του αδίκου</w:t>
      </w:r>
      <w:r w:rsidR="00E277C9">
        <w:t>:</w:t>
      </w:r>
    </w:p>
    <w:p w:rsidR="00E277C9" w:rsidRDefault="00250569" w:rsidP="00B05BA0">
      <w:pPr>
        <w:tabs>
          <w:tab w:val="left" w:pos="1867"/>
        </w:tabs>
      </w:pPr>
      <w:r>
        <w:t>-</w:t>
      </w:r>
      <w:r w:rsidR="00E277C9">
        <w:t xml:space="preserve"> Αναγκαιότητα τέλεσης μιας ποινικά άδικης αποτρεπτικής του κινδύνου πράξης. Η πράξη δεν είναι αναγκαία αν υπάρχει δυνατότητα φυγής ή τέλεσης μιας μη άδικης πράξης.</w:t>
      </w:r>
    </w:p>
    <w:p w:rsidR="00E277C9" w:rsidRDefault="00250569" w:rsidP="00B05BA0">
      <w:pPr>
        <w:tabs>
          <w:tab w:val="left" w:pos="1867"/>
        </w:tabs>
      </w:pPr>
      <w:r>
        <w:t>-</w:t>
      </w:r>
      <w:r w:rsidR="00E277C9">
        <w:t xml:space="preserve"> Τέλεση ποινικά άδικης αποτρεπτικής πράξης στο αναγκαίο μέτρο. Επιτρέπεται η αξιόποινη πράξη που οδηγεί σε ασφαλή και οριστική αποτροπή του κινδύνου. Μεταξύ περισσότερων αποτελεσματικών πράξεων επιτρέπεται η ηπιότερη.</w:t>
      </w:r>
    </w:p>
    <w:p w:rsidR="00E277C9" w:rsidRDefault="00250569" w:rsidP="00B05BA0">
      <w:pPr>
        <w:tabs>
          <w:tab w:val="left" w:pos="1867"/>
        </w:tabs>
      </w:pPr>
      <w:r>
        <w:t>-</w:t>
      </w:r>
      <w:r w:rsidR="00E277C9">
        <w:t xml:space="preserve"> Η βλάβη που προκαλείται είναι κατά το είδος και τη σπουδαιότητα σημαντικά κατώτερη της βλάβης που απειλήθηκε. Απαιτείται όχι μόνο σύγκριση των εκατέρωθεν έννομων αγαθών αλλά και μια γενικότερη στάθμιση της σημασίας που έχει στη συγκεκριμένη περίπτωση και κάτω από τις συγκεκριμένες περιστάσεις η προσβολή του ενός έννομου αγαθού έναντι της προσβολής του άλλου.</w:t>
      </w:r>
    </w:p>
    <w:p w:rsidR="00E277C9" w:rsidRDefault="00250569" w:rsidP="00B05BA0">
      <w:pPr>
        <w:tabs>
          <w:tab w:val="left" w:pos="1867"/>
        </w:tabs>
      </w:pPr>
      <w:r>
        <w:lastRenderedPageBreak/>
        <w:t>-</w:t>
      </w:r>
      <w:r w:rsidR="00E277C9">
        <w:t xml:space="preserve"> Η πράξη στρέφεται κατά τρίτου, άσχετου προσώπου (και κατά του κοινωνικού συνόλου). </w:t>
      </w:r>
      <w:r w:rsidR="0088478E">
        <w:t xml:space="preserve">Αν </w:t>
      </w:r>
      <w:r w:rsidR="00E277C9">
        <w:t xml:space="preserve">συντρέχει επίθεση </w:t>
      </w:r>
      <w:r w:rsidR="0088478E">
        <w:t>και δεν</w:t>
      </w:r>
      <w:r w:rsidR="00E277C9">
        <w:t xml:space="preserve"> πληρούνται οι προϋποθέσεις της άμυνας είναι δυνατή επίθεση και κατά του επιτιθεμένου.</w:t>
      </w:r>
    </w:p>
    <w:p w:rsidR="00C76258" w:rsidRDefault="00C76258" w:rsidP="00B05BA0">
      <w:pPr>
        <w:tabs>
          <w:tab w:val="left" w:pos="1867"/>
        </w:tabs>
      </w:pPr>
    </w:p>
    <w:p w:rsidR="00C76258" w:rsidRDefault="00C76258" w:rsidP="00B05BA0">
      <w:pPr>
        <w:tabs>
          <w:tab w:val="left" w:pos="1867"/>
        </w:tabs>
      </w:pPr>
      <w:r>
        <w:t xml:space="preserve">Άμυνα </w:t>
      </w:r>
      <w:r>
        <w:rPr>
          <w:lang w:val="en-US"/>
        </w:rPr>
        <w:t>VS</w:t>
      </w:r>
      <w:r w:rsidRPr="00C76258">
        <w:t xml:space="preserve"> </w:t>
      </w:r>
      <w:r>
        <w:t>Κατάσταση ανάγκης (οριακές περιπτώσεις)</w:t>
      </w:r>
    </w:p>
    <w:tbl>
      <w:tblPr>
        <w:tblStyle w:val="a4"/>
        <w:tblW w:w="0" w:type="auto"/>
        <w:tblLook w:val="04A0"/>
      </w:tblPr>
      <w:tblGrid>
        <w:gridCol w:w="4998"/>
        <w:gridCol w:w="4999"/>
      </w:tblGrid>
      <w:tr w:rsidR="00C76258" w:rsidTr="00C76258">
        <w:tc>
          <w:tcPr>
            <w:tcW w:w="4998" w:type="dxa"/>
          </w:tcPr>
          <w:p w:rsidR="00C76258" w:rsidRDefault="00C76258" w:rsidP="00B05BA0">
            <w:pPr>
              <w:tabs>
                <w:tab w:val="left" w:pos="1867"/>
              </w:tabs>
            </w:pPr>
            <w:r>
              <w:t xml:space="preserve">Α -&gt; Β: επίθεση άδικη και παρούσα =&gt; </w:t>
            </w:r>
          </w:p>
          <w:p w:rsidR="00C76258" w:rsidRDefault="00C76258" w:rsidP="00B05BA0">
            <w:pPr>
              <w:tabs>
                <w:tab w:val="left" w:pos="1867"/>
              </w:tabs>
            </w:pPr>
            <w:r>
              <w:t>Β -&gt; Α: αμυντική πράξη</w:t>
            </w:r>
          </w:p>
        </w:tc>
        <w:tc>
          <w:tcPr>
            <w:tcW w:w="4999" w:type="dxa"/>
          </w:tcPr>
          <w:p w:rsidR="00C76258" w:rsidRDefault="00C76258" w:rsidP="00B05BA0">
            <w:pPr>
              <w:tabs>
                <w:tab w:val="left" w:pos="1867"/>
              </w:tabs>
            </w:pPr>
            <w:r>
              <w:t>Α -&gt; Β: επίθεση άδικη και παρούσα</w:t>
            </w:r>
          </w:p>
          <w:p w:rsidR="00C76258" w:rsidRDefault="00C76258" w:rsidP="0088478E">
            <w:pPr>
              <w:tabs>
                <w:tab w:val="left" w:pos="1867"/>
              </w:tabs>
            </w:pPr>
            <w:r>
              <w:t>Β -&gt; Α: αμυντική πράξη καθ’ υπέρβαση (</w:t>
            </w:r>
            <w:r w:rsidR="0088478E">
              <w:t xml:space="preserve">πρόθεση, αμέλεια, </w:t>
            </w:r>
            <w:r>
              <w:t>φόβο</w:t>
            </w:r>
            <w:r w:rsidR="0088478E">
              <w:t>ς</w:t>
            </w:r>
            <w:r>
              <w:t xml:space="preserve"> ή ταραχή) 23 ΠΚ</w:t>
            </w:r>
          </w:p>
        </w:tc>
      </w:tr>
      <w:tr w:rsidR="00C76258" w:rsidTr="00C76258">
        <w:tc>
          <w:tcPr>
            <w:tcW w:w="4998" w:type="dxa"/>
          </w:tcPr>
          <w:p w:rsidR="00C76258" w:rsidRDefault="00C76258" w:rsidP="00B05BA0">
            <w:pPr>
              <w:tabs>
                <w:tab w:val="left" w:pos="1867"/>
              </w:tabs>
            </w:pPr>
            <w:r>
              <w:t>Α -&gt; Β: επίθεση άδικη αλλά μη παρούσα</w:t>
            </w:r>
          </w:p>
          <w:p w:rsidR="00C76258" w:rsidRDefault="00C76258" w:rsidP="00B05BA0">
            <w:pPr>
              <w:tabs>
                <w:tab w:val="left" w:pos="1867"/>
              </w:tabs>
            </w:pPr>
            <w:r>
              <w:t>Β -&gt; Α: αν αντίδραση αναγκαία τώρα για να αποτραπεί η μελλοντική βλάβη, 25 / 32 ΠΚ</w:t>
            </w:r>
          </w:p>
        </w:tc>
        <w:tc>
          <w:tcPr>
            <w:tcW w:w="4999" w:type="dxa"/>
          </w:tcPr>
          <w:p w:rsidR="00C76258" w:rsidRDefault="00C76258" w:rsidP="00B05BA0">
            <w:pPr>
              <w:tabs>
                <w:tab w:val="left" w:pos="1867"/>
              </w:tabs>
            </w:pPr>
            <w:r>
              <w:t>Α -&gt; Β: όχι «πράξη ΠΔ»</w:t>
            </w:r>
          </w:p>
          <w:p w:rsidR="00C76258" w:rsidRDefault="00C76258" w:rsidP="00B05BA0">
            <w:pPr>
              <w:tabs>
                <w:tab w:val="left" w:pos="1867"/>
              </w:tabs>
            </w:pPr>
            <w:r>
              <w:t>Β -&gt; Α: απόκρουση 25 / 32 ΠΚ</w:t>
            </w:r>
          </w:p>
        </w:tc>
      </w:tr>
      <w:tr w:rsidR="00C76258" w:rsidTr="00C76258">
        <w:tc>
          <w:tcPr>
            <w:tcW w:w="4998" w:type="dxa"/>
          </w:tcPr>
          <w:p w:rsidR="00C76258" w:rsidRDefault="00C76258" w:rsidP="00B05BA0">
            <w:pPr>
              <w:tabs>
                <w:tab w:val="left" w:pos="1867"/>
              </w:tabs>
            </w:pPr>
            <w:r>
              <w:t>Α -&gt; Β: επίθεση άδικη και παρούσα</w:t>
            </w:r>
          </w:p>
          <w:p w:rsidR="00C76258" w:rsidRDefault="00C76258" w:rsidP="00B05BA0">
            <w:pPr>
              <w:tabs>
                <w:tab w:val="left" w:pos="1867"/>
              </w:tabs>
            </w:pPr>
            <w:r>
              <w:t>Β -&gt; Γ -&gt; Α: απόκρουση με προσβολή έννομου αγαθού Γ, 25 ΠΚ, 32 ΠΚ ως προς Γ</w:t>
            </w:r>
          </w:p>
        </w:tc>
        <w:tc>
          <w:tcPr>
            <w:tcW w:w="4999" w:type="dxa"/>
          </w:tcPr>
          <w:p w:rsidR="00C76258" w:rsidRDefault="00C76258" w:rsidP="00B05BA0">
            <w:pPr>
              <w:tabs>
                <w:tab w:val="left" w:pos="1867"/>
              </w:tabs>
            </w:pPr>
            <w:r>
              <w:t xml:space="preserve">Α -&gt; Β: επίθεση άδικη και παρούσα, με </w:t>
            </w:r>
            <w:r w:rsidR="0088478E">
              <w:t>όργανο</w:t>
            </w:r>
            <w:r>
              <w:t xml:space="preserve"> του Γ</w:t>
            </w:r>
          </w:p>
          <w:p w:rsidR="00C76258" w:rsidRDefault="00C76258" w:rsidP="00B05BA0">
            <w:pPr>
              <w:tabs>
                <w:tab w:val="left" w:pos="1867"/>
              </w:tabs>
            </w:pPr>
            <w:r>
              <w:t>Β -&gt; Γ -&gt; Α: απόκρουση με προσβολή αντικειμένου Γ, 22 ΠΚ ως προς Γ</w:t>
            </w:r>
          </w:p>
        </w:tc>
      </w:tr>
      <w:tr w:rsidR="00C76258" w:rsidTr="00C76258">
        <w:tc>
          <w:tcPr>
            <w:tcW w:w="4998" w:type="dxa"/>
          </w:tcPr>
          <w:p w:rsidR="00C76258" w:rsidRDefault="00C76258" w:rsidP="00B05BA0">
            <w:pPr>
              <w:tabs>
                <w:tab w:val="left" w:pos="1867"/>
              </w:tabs>
            </w:pPr>
            <w:r>
              <w:t>Α -&gt; Β: επίθεση άδικη και παρούσα</w:t>
            </w:r>
          </w:p>
          <w:p w:rsidR="00C76258" w:rsidRDefault="00C76258" w:rsidP="00B05BA0">
            <w:pPr>
              <w:tabs>
                <w:tab w:val="left" w:pos="1867"/>
              </w:tabs>
            </w:pPr>
            <w:r>
              <w:t>Β -&gt; Α: αμυντική πράξη (δε συνιστά άδικη επίθεση)</w:t>
            </w:r>
          </w:p>
          <w:p w:rsidR="00C76258" w:rsidRDefault="00C76258" w:rsidP="00B05BA0">
            <w:pPr>
              <w:tabs>
                <w:tab w:val="left" w:pos="1867"/>
              </w:tabs>
            </w:pPr>
            <w:r>
              <w:t>Α -&gt; Β: απόκρουση με αμυντική πράξη (= κατάσταση ανάγκης!)</w:t>
            </w:r>
          </w:p>
        </w:tc>
        <w:tc>
          <w:tcPr>
            <w:tcW w:w="4999" w:type="dxa"/>
          </w:tcPr>
          <w:p w:rsidR="00C76258" w:rsidRDefault="00C76258" w:rsidP="00B05BA0">
            <w:pPr>
              <w:tabs>
                <w:tab w:val="left" w:pos="1867"/>
              </w:tabs>
            </w:pPr>
            <w:r>
              <w:t>Α -&gt; Β: επίθεση άδικη και παρούσα</w:t>
            </w:r>
          </w:p>
          <w:p w:rsidR="00C76258" w:rsidRDefault="00C76258" w:rsidP="00B05BA0">
            <w:pPr>
              <w:tabs>
                <w:tab w:val="left" w:pos="1867"/>
              </w:tabs>
            </w:pPr>
            <w:r>
              <w:t>Β -&gt; Α: αμυντική πράξη καθ’ υπέρβαση ορίων άμυνας (συνιστά άδικη επίθεση)</w:t>
            </w:r>
          </w:p>
          <w:p w:rsidR="00C76258" w:rsidRDefault="00C76258" w:rsidP="00B05BA0">
            <w:pPr>
              <w:tabs>
                <w:tab w:val="left" w:pos="1867"/>
              </w:tabs>
            </w:pPr>
            <w:r>
              <w:t>Α -&gt; Β: απόκρουση με αμυντική πράξη (= άμυνα!)</w:t>
            </w:r>
          </w:p>
        </w:tc>
      </w:tr>
      <w:tr w:rsidR="00C76258" w:rsidTr="00C76258">
        <w:tc>
          <w:tcPr>
            <w:tcW w:w="4998" w:type="dxa"/>
          </w:tcPr>
          <w:p w:rsidR="00C76258" w:rsidRDefault="00C76258" w:rsidP="00B05BA0">
            <w:pPr>
              <w:tabs>
                <w:tab w:val="left" w:pos="1867"/>
              </w:tabs>
            </w:pPr>
            <w:r>
              <w:t>Α -&gt; Β: επίθεση λόγω κατάστασης ανάγκης του 25 ΠΚ</w:t>
            </w:r>
          </w:p>
          <w:p w:rsidR="00C76258" w:rsidRDefault="00C76258" w:rsidP="00B05BA0">
            <w:pPr>
              <w:tabs>
                <w:tab w:val="left" w:pos="1867"/>
              </w:tabs>
            </w:pPr>
            <w:r>
              <w:t>Β -&gt; Α: 25 / 32 ΠΚ</w:t>
            </w:r>
          </w:p>
        </w:tc>
        <w:tc>
          <w:tcPr>
            <w:tcW w:w="4999" w:type="dxa"/>
          </w:tcPr>
          <w:p w:rsidR="00C76258" w:rsidRDefault="00C76258" w:rsidP="00B05BA0">
            <w:pPr>
              <w:tabs>
                <w:tab w:val="left" w:pos="1867"/>
              </w:tabs>
            </w:pPr>
            <w:r>
              <w:t>Α -&gt; Β: επίθεση λόγω κατάστασης ανάγκης του 32 ΠΚ</w:t>
            </w:r>
          </w:p>
          <w:p w:rsidR="00C76258" w:rsidRDefault="00C76258" w:rsidP="00B05BA0">
            <w:pPr>
              <w:tabs>
                <w:tab w:val="left" w:pos="1867"/>
              </w:tabs>
            </w:pPr>
            <w:r>
              <w:t>Β -&gt; Α: απόκρουση, 22 ΠΚ</w:t>
            </w:r>
          </w:p>
        </w:tc>
      </w:tr>
    </w:tbl>
    <w:p w:rsidR="002169AB" w:rsidRDefault="0088478E" w:rsidP="0088478E">
      <w:pPr>
        <w:tabs>
          <w:tab w:val="left" w:pos="1867"/>
        </w:tabs>
      </w:pPr>
      <w:r>
        <w:t xml:space="preserve">4. </w:t>
      </w:r>
      <w:r w:rsidR="002169AB">
        <w:t>Προσταγή</w:t>
      </w:r>
    </w:p>
    <w:p w:rsidR="002169AB" w:rsidRDefault="002169AB" w:rsidP="002169AB">
      <w:pPr>
        <w:tabs>
          <w:tab w:val="left" w:pos="1867"/>
        </w:tabs>
      </w:pPr>
      <w:r>
        <w:t>(α) Βασικά χαρακτηριστικά:</w:t>
      </w:r>
    </w:p>
    <w:p w:rsidR="002169AB" w:rsidRDefault="002169AB" w:rsidP="002169AB">
      <w:pPr>
        <w:tabs>
          <w:tab w:val="left" w:pos="1867"/>
        </w:tabs>
      </w:pPr>
      <w:r>
        <w:t>- Εντολή ιεραρχικά προϊστάμενου δημοσίου υπαλλήλου σε υφιστάμενο =&gt; άρση αδίκου πράξης του προστασσόμενου</w:t>
      </w:r>
    </w:p>
    <w:p w:rsidR="002169AB" w:rsidRDefault="002169AB" w:rsidP="002169AB">
      <w:pPr>
        <w:tabs>
          <w:tab w:val="left" w:pos="1867"/>
        </w:tabs>
      </w:pPr>
      <w:r>
        <w:t>- Τυπικά νόμιμη: δόθηκε βάσει νόμιμων τύπων</w:t>
      </w:r>
    </w:p>
    <w:p w:rsidR="002169AB" w:rsidRDefault="002169AB" w:rsidP="002169AB">
      <w:pPr>
        <w:tabs>
          <w:tab w:val="left" w:pos="1867"/>
        </w:tabs>
      </w:pPr>
      <w:r>
        <w:t>- Ουσιαστικά παράνομη: περιεχόμενο μη εναρμονισμένο με ουσιαστικούς κανόνες δικαίου</w:t>
      </w:r>
    </w:p>
    <w:p w:rsidR="002169AB" w:rsidRDefault="002169AB" w:rsidP="002169AB">
      <w:pPr>
        <w:tabs>
          <w:tab w:val="left" w:pos="1867"/>
        </w:tabs>
      </w:pPr>
      <w:r>
        <w:t>(β) Τι δικαιούται να πράξει ο υπάλληλος</w:t>
      </w:r>
    </w:p>
    <w:p w:rsidR="002169AB" w:rsidRDefault="002169AB" w:rsidP="002169AB">
      <w:pPr>
        <w:tabs>
          <w:tab w:val="left" w:pos="1867"/>
        </w:tabs>
      </w:pPr>
      <w:r>
        <w:t>- Αν θεωρεί την προσταγή παράνομη: εκτελεί και αναφέρει</w:t>
      </w:r>
    </w:p>
    <w:p w:rsidR="002169AB" w:rsidRDefault="002169AB" w:rsidP="002169AB">
      <w:pPr>
        <w:tabs>
          <w:tab w:val="left" w:pos="1867"/>
        </w:tabs>
      </w:pPr>
      <w:r>
        <w:t>- Αν θεωρεί την προσταγή προδήλως αντισυνταγματική: δεν εκτελεί και αναφέρει</w:t>
      </w:r>
    </w:p>
    <w:p w:rsidR="002169AB" w:rsidRDefault="002169AB" w:rsidP="002169AB">
      <w:pPr>
        <w:tabs>
          <w:tab w:val="left" w:pos="1867"/>
        </w:tabs>
      </w:pPr>
      <w:r>
        <w:t>- Αν για προδήλως παράνομη προσταγή γίνεται επίκληση επείγοντων και εξαιρετικών λόγων γενικού συμφέροντος ή αν μετά από άρνηση του υπαλλήλου ακολούθησε δεύτερη προσταγή που εκθέτει τέτοιους λόγους: εκτελεί και αναφέρει</w:t>
      </w:r>
    </w:p>
    <w:p w:rsidR="002169AB" w:rsidRDefault="002169AB" w:rsidP="002169AB">
      <w:pPr>
        <w:tabs>
          <w:tab w:val="left" w:pos="1867"/>
        </w:tabs>
      </w:pPr>
      <w:r>
        <w:t>- Στρατιωτικοί: δικαιούνται να ελέγξουν συνταγματικό, υπηρεσιακό και νόμιμο χαρακτήρα της προσταγής και να αρνηθούν να την εκτελέσουν</w:t>
      </w:r>
    </w:p>
    <w:p w:rsidR="002169AB" w:rsidRDefault="002169AB" w:rsidP="002169AB">
      <w:pPr>
        <w:tabs>
          <w:tab w:val="left" w:pos="1867"/>
        </w:tabs>
      </w:pPr>
      <w:r>
        <w:t>- Αστυνομικοί: έγγραφη αναφορά και εκτέλεση</w:t>
      </w:r>
    </w:p>
    <w:p w:rsidR="0088478E" w:rsidRDefault="0088478E" w:rsidP="002169AB">
      <w:pPr>
        <w:tabs>
          <w:tab w:val="left" w:pos="1867"/>
        </w:tabs>
      </w:pPr>
    </w:p>
    <w:p w:rsidR="0088478E" w:rsidRDefault="0088478E" w:rsidP="002169AB">
      <w:pPr>
        <w:tabs>
          <w:tab w:val="left" w:pos="1867"/>
        </w:tabs>
      </w:pPr>
      <w:r>
        <w:t>5. Σύγκρουση καθηκόντων</w:t>
      </w:r>
    </w:p>
    <w:p w:rsidR="0088478E" w:rsidRDefault="0088478E" w:rsidP="002169AB">
      <w:pPr>
        <w:tabs>
          <w:tab w:val="left" w:pos="1867"/>
        </w:tabs>
      </w:pPr>
      <w:r>
        <w:t>(α) Μόνο νομικών</w:t>
      </w:r>
    </w:p>
    <w:p w:rsidR="0088478E" w:rsidRDefault="0088478E" w:rsidP="002169AB">
      <w:pPr>
        <w:tabs>
          <w:tab w:val="left" w:pos="1867"/>
        </w:tabs>
      </w:pPr>
      <w:r>
        <w:t>(β) Μορφή κατάστασης ανάγκης</w:t>
      </w:r>
    </w:p>
    <w:p w:rsidR="0088478E" w:rsidRDefault="0088478E" w:rsidP="002169AB">
      <w:pPr>
        <w:tabs>
          <w:tab w:val="left" w:pos="1867"/>
        </w:tabs>
      </w:pPr>
      <w:r>
        <w:t xml:space="preserve">-&gt; Καθήκον ενεργείας </w:t>
      </w:r>
      <w:r>
        <w:rPr>
          <w:lang w:val="de-DE"/>
        </w:rPr>
        <w:t>vs</w:t>
      </w:r>
      <w:r w:rsidRPr="0088478E">
        <w:t xml:space="preserve"> </w:t>
      </w:r>
      <w:r>
        <w:t>Παράλειψης: 25 ΠΚ</w:t>
      </w:r>
    </w:p>
    <w:p w:rsidR="0088478E" w:rsidRDefault="0088478E" w:rsidP="002169AB">
      <w:pPr>
        <w:tabs>
          <w:tab w:val="left" w:pos="1867"/>
        </w:tabs>
      </w:pPr>
      <w:r>
        <w:t xml:space="preserve">-&gt; Καθήκον ενεργείας </w:t>
      </w:r>
      <w:r>
        <w:rPr>
          <w:lang w:val="en-US"/>
        </w:rPr>
        <w:t>vs</w:t>
      </w:r>
      <w:r w:rsidRPr="0088478E">
        <w:t xml:space="preserve"> </w:t>
      </w:r>
      <w:r>
        <w:t>Ενεργείας: σύγκρουση καθηκόντων -&gt; άρση</w:t>
      </w:r>
    </w:p>
    <w:p w:rsidR="0088478E" w:rsidRDefault="0088478E" w:rsidP="002169AB">
      <w:pPr>
        <w:tabs>
          <w:tab w:val="left" w:pos="1867"/>
        </w:tabs>
      </w:pPr>
    </w:p>
    <w:p w:rsidR="0088478E" w:rsidRPr="0088478E" w:rsidRDefault="0088478E" w:rsidP="002169AB">
      <w:pPr>
        <w:tabs>
          <w:tab w:val="left" w:pos="1867"/>
        </w:tabs>
      </w:pPr>
    </w:p>
    <w:p w:rsidR="0088478E" w:rsidRDefault="0088478E" w:rsidP="002169AB">
      <w:pPr>
        <w:tabs>
          <w:tab w:val="left" w:pos="1867"/>
        </w:tabs>
      </w:pPr>
    </w:p>
    <w:p w:rsidR="0088478E" w:rsidRDefault="0088478E" w:rsidP="002169AB">
      <w:pPr>
        <w:tabs>
          <w:tab w:val="left" w:pos="1867"/>
        </w:tabs>
      </w:pPr>
    </w:p>
    <w:p w:rsidR="0088478E" w:rsidRDefault="0088478E" w:rsidP="002169AB">
      <w:pPr>
        <w:tabs>
          <w:tab w:val="left" w:pos="1867"/>
        </w:tabs>
      </w:pPr>
    </w:p>
    <w:p w:rsidR="0088478E" w:rsidRDefault="0088478E" w:rsidP="002169AB">
      <w:pPr>
        <w:tabs>
          <w:tab w:val="left" w:pos="1867"/>
        </w:tabs>
      </w:pPr>
    </w:p>
    <w:sectPr w:rsidR="0088478E" w:rsidSect="00FF3F3F">
      <w:pgSz w:w="11906" w:h="16838"/>
      <w:pgMar w:top="851" w:right="991" w:bottom="993"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A00002EF" w:usb1="4000207B" w:usb2="00000000" w:usb3="00000000" w:csb0="0000009F" w:csb1="00000000"/>
  </w:font>
  <w:font w:name="Cambria">
    <w:panose1 w:val="02040503050406030204"/>
    <w:charset w:val="A1"/>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B2115F"/>
    <w:multiLevelType w:val="hybridMultilevel"/>
    <w:tmpl w:val="3940B104"/>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nsid w:val="08123968"/>
    <w:multiLevelType w:val="hybridMultilevel"/>
    <w:tmpl w:val="31AE6E30"/>
    <w:lvl w:ilvl="0" w:tplc="0408000D">
      <w:start w:val="1"/>
      <w:numFmt w:val="bullet"/>
      <w:lvlText w:val=""/>
      <w:lvlJc w:val="left"/>
      <w:pPr>
        <w:ind w:left="1800" w:hanging="360"/>
      </w:pPr>
      <w:rPr>
        <w:rFonts w:ascii="Wingdings" w:hAnsi="Wingdings" w:hint="default"/>
      </w:rPr>
    </w:lvl>
    <w:lvl w:ilvl="1" w:tplc="04080003" w:tentative="1">
      <w:start w:val="1"/>
      <w:numFmt w:val="bullet"/>
      <w:lvlText w:val="o"/>
      <w:lvlJc w:val="left"/>
      <w:pPr>
        <w:ind w:left="2520" w:hanging="360"/>
      </w:pPr>
      <w:rPr>
        <w:rFonts w:ascii="Courier New" w:hAnsi="Courier New" w:cs="Courier New" w:hint="default"/>
      </w:rPr>
    </w:lvl>
    <w:lvl w:ilvl="2" w:tplc="04080005" w:tentative="1">
      <w:start w:val="1"/>
      <w:numFmt w:val="bullet"/>
      <w:lvlText w:val=""/>
      <w:lvlJc w:val="left"/>
      <w:pPr>
        <w:ind w:left="3240" w:hanging="360"/>
      </w:pPr>
      <w:rPr>
        <w:rFonts w:ascii="Wingdings" w:hAnsi="Wingdings" w:hint="default"/>
      </w:rPr>
    </w:lvl>
    <w:lvl w:ilvl="3" w:tplc="04080001" w:tentative="1">
      <w:start w:val="1"/>
      <w:numFmt w:val="bullet"/>
      <w:lvlText w:val=""/>
      <w:lvlJc w:val="left"/>
      <w:pPr>
        <w:ind w:left="3960" w:hanging="360"/>
      </w:pPr>
      <w:rPr>
        <w:rFonts w:ascii="Symbol" w:hAnsi="Symbol" w:hint="default"/>
      </w:rPr>
    </w:lvl>
    <w:lvl w:ilvl="4" w:tplc="04080003" w:tentative="1">
      <w:start w:val="1"/>
      <w:numFmt w:val="bullet"/>
      <w:lvlText w:val="o"/>
      <w:lvlJc w:val="left"/>
      <w:pPr>
        <w:ind w:left="4680" w:hanging="360"/>
      </w:pPr>
      <w:rPr>
        <w:rFonts w:ascii="Courier New" w:hAnsi="Courier New" w:cs="Courier New" w:hint="default"/>
      </w:rPr>
    </w:lvl>
    <w:lvl w:ilvl="5" w:tplc="04080005" w:tentative="1">
      <w:start w:val="1"/>
      <w:numFmt w:val="bullet"/>
      <w:lvlText w:val=""/>
      <w:lvlJc w:val="left"/>
      <w:pPr>
        <w:ind w:left="5400" w:hanging="360"/>
      </w:pPr>
      <w:rPr>
        <w:rFonts w:ascii="Wingdings" w:hAnsi="Wingdings" w:hint="default"/>
      </w:rPr>
    </w:lvl>
    <w:lvl w:ilvl="6" w:tplc="04080001" w:tentative="1">
      <w:start w:val="1"/>
      <w:numFmt w:val="bullet"/>
      <w:lvlText w:val=""/>
      <w:lvlJc w:val="left"/>
      <w:pPr>
        <w:ind w:left="6120" w:hanging="360"/>
      </w:pPr>
      <w:rPr>
        <w:rFonts w:ascii="Symbol" w:hAnsi="Symbol" w:hint="default"/>
      </w:rPr>
    </w:lvl>
    <w:lvl w:ilvl="7" w:tplc="04080003" w:tentative="1">
      <w:start w:val="1"/>
      <w:numFmt w:val="bullet"/>
      <w:lvlText w:val="o"/>
      <w:lvlJc w:val="left"/>
      <w:pPr>
        <w:ind w:left="6840" w:hanging="360"/>
      </w:pPr>
      <w:rPr>
        <w:rFonts w:ascii="Courier New" w:hAnsi="Courier New" w:cs="Courier New" w:hint="default"/>
      </w:rPr>
    </w:lvl>
    <w:lvl w:ilvl="8" w:tplc="04080005" w:tentative="1">
      <w:start w:val="1"/>
      <w:numFmt w:val="bullet"/>
      <w:lvlText w:val=""/>
      <w:lvlJc w:val="left"/>
      <w:pPr>
        <w:ind w:left="7560" w:hanging="360"/>
      </w:pPr>
      <w:rPr>
        <w:rFonts w:ascii="Wingdings" w:hAnsi="Wingdings" w:hint="default"/>
      </w:rPr>
    </w:lvl>
  </w:abstractNum>
  <w:abstractNum w:abstractNumId="2">
    <w:nsid w:val="0AF92339"/>
    <w:multiLevelType w:val="hybridMultilevel"/>
    <w:tmpl w:val="6B9CCD14"/>
    <w:lvl w:ilvl="0" w:tplc="04080019">
      <w:start w:val="1"/>
      <w:numFmt w:val="lowerLetter"/>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nsid w:val="0B196FD9"/>
    <w:multiLevelType w:val="hybridMultilevel"/>
    <w:tmpl w:val="2C80919C"/>
    <w:lvl w:ilvl="0" w:tplc="0854EC3A">
      <w:start w:val="2"/>
      <w:numFmt w:val="bullet"/>
      <w:lvlText w:val="-"/>
      <w:lvlJc w:val="left"/>
      <w:pPr>
        <w:ind w:left="1080" w:hanging="360"/>
      </w:pPr>
      <w:rPr>
        <w:rFonts w:ascii="Calibri" w:eastAsiaTheme="minorHAnsi" w:hAnsi="Calibri" w:cstheme="minorBidi"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4">
    <w:nsid w:val="0CE969A3"/>
    <w:multiLevelType w:val="hybridMultilevel"/>
    <w:tmpl w:val="3B8A9334"/>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nsid w:val="111F093C"/>
    <w:multiLevelType w:val="hybridMultilevel"/>
    <w:tmpl w:val="206C4CA2"/>
    <w:lvl w:ilvl="0" w:tplc="B742136A">
      <w:start w:val="10"/>
      <w:numFmt w:val="bullet"/>
      <w:lvlText w:val="-"/>
      <w:lvlJc w:val="left"/>
      <w:pPr>
        <w:ind w:left="1636" w:hanging="360"/>
      </w:pPr>
      <w:rPr>
        <w:rFonts w:ascii="Calibri" w:eastAsiaTheme="minorHAnsi" w:hAnsi="Calibri" w:cstheme="minorBidi" w:hint="default"/>
      </w:rPr>
    </w:lvl>
    <w:lvl w:ilvl="1" w:tplc="04080003" w:tentative="1">
      <w:start w:val="1"/>
      <w:numFmt w:val="bullet"/>
      <w:lvlText w:val="o"/>
      <w:lvlJc w:val="left"/>
      <w:pPr>
        <w:ind w:left="2356" w:hanging="360"/>
      </w:pPr>
      <w:rPr>
        <w:rFonts w:ascii="Courier New" w:hAnsi="Courier New" w:cs="Courier New" w:hint="default"/>
      </w:rPr>
    </w:lvl>
    <w:lvl w:ilvl="2" w:tplc="04080005" w:tentative="1">
      <w:start w:val="1"/>
      <w:numFmt w:val="bullet"/>
      <w:lvlText w:val=""/>
      <w:lvlJc w:val="left"/>
      <w:pPr>
        <w:ind w:left="3076" w:hanging="360"/>
      </w:pPr>
      <w:rPr>
        <w:rFonts w:ascii="Wingdings" w:hAnsi="Wingdings" w:hint="default"/>
      </w:rPr>
    </w:lvl>
    <w:lvl w:ilvl="3" w:tplc="04080001" w:tentative="1">
      <w:start w:val="1"/>
      <w:numFmt w:val="bullet"/>
      <w:lvlText w:val=""/>
      <w:lvlJc w:val="left"/>
      <w:pPr>
        <w:ind w:left="3796" w:hanging="360"/>
      </w:pPr>
      <w:rPr>
        <w:rFonts w:ascii="Symbol" w:hAnsi="Symbol" w:hint="default"/>
      </w:rPr>
    </w:lvl>
    <w:lvl w:ilvl="4" w:tplc="04080003" w:tentative="1">
      <w:start w:val="1"/>
      <w:numFmt w:val="bullet"/>
      <w:lvlText w:val="o"/>
      <w:lvlJc w:val="left"/>
      <w:pPr>
        <w:ind w:left="4516" w:hanging="360"/>
      </w:pPr>
      <w:rPr>
        <w:rFonts w:ascii="Courier New" w:hAnsi="Courier New" w:cs="Courier New" w:hint="default"/>
      </w:rPr>
    </w:lvl>
    <w:lvl w:ilvl="5" w:tplc="04080005" w:tentative="1">
      <w:start w:val="1"/>
      <w:numFmt w:val="bullet"/>
      <w:lvlText w:val=""/>
      <w:lvlJc w:val="left"/>
      <w:pPr>
        <w:ind w:left="5236" w:hanging="360"/>
      </w:pPr>
      <w:rPr>
        <w:rFonts w:ascii="Wingdings" w:hAnsi="Wingdings" w:hint="default"/>
      </w:rPr>
    </w:lvl>
    <w:lvl w:ilvl="6" w:tplc="04080001" w:tentative="1">
      <w:start w:val="1"/>
      <w:numFmt w:val="bullet"/>
      <w:lvlText w:val=""/>
      <w:lvlJc w:val="left"/>
      <w:pPr>
        <w:ind w:left="5956" w:hanging="360"/>
      </w:pPr>
      <w:rPr>
        <w:rFonts w:ascii="Symbol" w:hAnsi="Symbol" w:hint="default"/>
      </w:rPr>
    </w:lvl>
    <w:lvl w:ilvl="7" w:tplc="04080003" w:tentative="1">
      <w:start w:val="1"/>
      <w:numFmt w:val="bullet"/>
      <w:lvlText w:val="o"/>
      <w:lvlJc w:val="left"/>
      <w:pPr>
        <w:ind w:left="6676" w:hanging="360"/>
      </w:pPr>
      <w:rPr>
        <w:rFonts w:ascii="Courier New" w:hAnsi="Courier New" w:cs="Courier New" w:hint="default"/>
      </w:rPr>
    </w:lvl>
    <w:lvl w:ilvl="8" w:tplc="04080005" w:tentative="1">
      <w:start w:val="1"/>
      <w:numFmt w:val="bullet"/>
      <w:lvlText w:val=""/>
      <w:lvlJc w:val="left"/>
      <w:pPr>
        <w:ind w:left="7396" w:hanging="360"/>
      </w:pPr>
      <w:rPr>
        <w:rFonts w:ascii="Wingdings" w:hAnsi="Wingdings" w:hint="default"/>
      </w:rPr>
    </w:lvl>
  </w:abstractNum>
  <w:abstractNum w:abstractNumId="6">
    <w:nsid w:val="13315FA1"/>
    <w:multiLevelType w:val="hybridMultilevel"/>
    <w:tmpl w:val="CFE41638"/>
    <w:lvl w:ilvl="0" w:tplc="E50A419E">
      <w:start w:val="1"/>
      <w:numFmt w:val="decimal"/>
      <w:lvlText w:val="%1)"/>
      <w:lvlJc w:val="left"/>
      <w:pPr>
        <w:ind w:left="1418" w:hanging="360"/>
      </w:pPr>
      <w:rPr>
        <w:rFonts w:hint="default"/>
      </w:rPr>
    </w:lvl>
    <w:lvl w:ilvl="1" w:tplc="04080019" w:tentative="1">
      <w:start w:val="1"/>
      <w:numFmt w:val="lowerLetter"/>
      <w:lvlText w:val="%2."/>
      <w:lvlJc w:val="left"/>
      <w:pPr>
        <w:ind w:left="2138" w:hanging="360"/>
      </w:pPr>
    </w:lvl>
    <w:lvl w:ilvl="2" w:tplc="0408001B" w:tentative="1">
      <w:start w:val="1"/>
      <w:numFmt w:val="lowerRoman"/>
      <w:lvlText w:val="%3."/>
      <w:lvlJc w:val="right"/>
      <w:pPr>
        <w:ind w:left="2858" w:hanging="180"/>
      </w:pPr>
    </w:lvl>
    <w:lvl w:ilvl="3" w:tplc="0408000F" w:tentative="1">
      <w:start w:val="1"/>
      <w:numFmt w:val="decimal"/>
      <w:lvlText w:val="%4."/>
      <w:lvlJc w:val="left"/>
      <w:pPr>
        <w:ind w:left="3578" w:hanging="360"/>
      </w:pPr>
    </w:lvl>
    <w:lvl w:ilvl="4" w:tplc="04080019" w:tentative="1">
      <w:start w:val="1"/>
      <w:numFmt w:val="lowerLetter"/>
      <w:lvlText w:val="%5."/>
      <w:lvlJc w:val="left"/>
      <w:pPr>
        <w:ind w:left="4298" w:hanging="360"/>
      </w:pPr>
    </w:lvl>
    <w:lvl w:ilvl="5" w:tplc="0408001B" w:tentative="1">
      <w:start w:val="1"/>
      <w:numFmt w:val="lowerRoman"/>
      <w:lvlText w:val="%6."/>
      <w:lvlJc w:val="right"/>
      <w:pPr>
        <w:ind w:left="5018" w:hanging="180"/>
      </w:pPr>
    </w:lvl>
    <w:lvl w:ilvl="6" w:tplc="0408000F" w:tentative="1">
      <w:start w:val="1"/>
      <w:numFmt w:val="decimal"/>
      <w:lvlText w:val="%7."/>
      <w:lvlJc w:val="left"/>
      <w:pPr>
        <w:ind w:left="5738" w:hanging="360"/>
      </w:pPr>
    </w:lvl>
    <w:lvl w:ilvl="7" w:tplc="04080019" w:tentative="1">
      <w:start w:val="1"/>
      <w:numFmt w:val="lowerLetter"/>
      <w:lvlText w:val="%8."/>
      <w:lvlJc w:val="left"/>
      <w:pPr>
        <w:ind w:left="6458" w:hanging="360"/>
      </w:pPr>
    </w:lvl>
    <w:lvl w:ilvl="8" w:tplc="0408001B" w:tentative="1">
      <w:start w:val="1"/>
      <w:numFmt w:val="lowerRoman"/>
      <w:lvlText w:val="%9."/>
      <w:lvlJc w:val="right"/>
      <w:pPr>
        <w:ind w:left="7178" w:hanging="180"/>
      </w:pPr>
    </w:lvl>
  </w:abstractNum>
  <w:abstractNum w:abstractNumId="7">
    <w:nsid w:val="14680312"/>
    <w:multiLevelType w:val="hybridMultilevel"/>
    <w:tmpl w:val="E93EB682"/>
    <w:lvl w:ilvl="0" w:tplc="0854EC3A">
      <w:start w:val="2"/>
      <w:numFmt w:val="bullet"/>
      <w:lvlText w:val="-"/>
      <w:lvlJc w:val="left"/>
      <w:pPr>
        <w:ind w:left="1440" w:hanging="360"/>
      </w:pPr>
      <w:rPr>
        <w:rFonts w:ascii="Calibri" w:eastAsiaTheme="minorHAnsi" w:hAnsi="Calibri" w:cstheme="minorBidi"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8">
    <w:nsid w:val="1AC353A0"/>
    <w:multiLevelType w:val="hybridMultilevel"/>
    <w:tmpl w:val="EF287812"/>
    <w:lvl w:ilvl="0" w:tplc="0408000D">
      <w:start w:val="1"/>
      <w:numFmt w:val="bullet"/>
      <w:lvlText w:val=""/>
      <w:lvlJc w:val="left"/>
      <w:pPr>
        <w:ind w:left="1800" w:hanging="360"/>
      </w:pPr>
      <w:rPr>
        <w:rFonts w:ascii="Wingdings" w:hAnsi="Wingdings" w:hint="default"/>
      </w:rPr>
    </w:lvl>
    <w:lvl w:ilvl="1" w:tplc="04080003" w:tentative="1">
      <w:start w:val="1"/>
      <w:numFmt w:val="bullet"/>
      <w:lvlText w:val="o"/>
      <w:lvlJc w:val="left"/>
      <w:pPr>
        <w:ind w:left="2520" w:hanging="360"/>
      </w:pPr>
      <w:rPr>
        <w:rFonts w:ascii="Courier New" w:hAnsi="Courier New" w:cs="Courier New" w:hint="default"/>
      </w:rPr>
    </w:lvl>
    <w:lvl w:ilvl="2" w:tplc="04080005" w:tentative="1">
      <w:start w:val="1"/>
      <w:numFmt w:val="bullet"/>
      <w:lvlText w:val=""/>
      <w:lvlJc w:val="left"/>
      <w:pPr>
        <w:ind w:left="3240" w:hanging="360"/>
      </w:pPr>
      <w:rPr>
        <w:rFonts w:ascii="Wingdings" w:hAnsi="Wingdings" w:hint="default"/>
      </w:rPr>
    </w:lvl>
    <w:lvl w:ilvl="3" w:tplc="04080001" w:tentative="1">
      <w:start w:val="1"/>
      <w:numFmt w:val="bullet"/>
      <w:lvlText w:val=""/>
      <w:lvlJc w:val="left"/>
      <w:pPr>
        <w:ind w:left="3960" w:hanging="360"/>
      </w:pPr>
      <w:rPr>
        <w:rFonts w:ascii="Symbol" w:hAnsi="Symbol" w:hint="default"/>
      </w:rPr>
    </w:lvl>
    <w:lvl w:ilvl="4" w:tplc="04080003" w:tentative="1">
      <w:start w:val="1"/>
      <w:numFmt w:val="bullet"/>
      <w:lvlText w:val="o"/>
      <w:lvlJc w:val="left"/>
      <w:pPr>
        <w:ind w:left="4680" w:hanging="360"/>
      </w:pPr>
      <w:rPr>
        <w:rFonts w:ascii="Courier New" w:hAnsi="Courier New" w:cs="Courier New" w:hint="default"/>
      </w:rPr>
    </w:lvl>
    <w:lvl w:ilvl="5" w:tplc="04080005" w:tentative="1">
      <w:start w:val="1"/>
      <w:numFmt w:val="bullet"/>
      <w:lvlText w:val=""/>
      <w:lvlJc w:val="left"/>
      <w:pPr>
        <w:ind w:left="5400" w:hanging="360"/>
      </w:pPr>
      <w:rPr>
        <w:rFonts w:ascii="Wingdings" w:hAnsi="Wingdings" w:hint="default"/>
      </w:rPr>
    </w:lvl>
    <w:lvl w:ilvl="6" w:tplc="04080001" w:tentative="1">
      <w:start w:val="1"/>
      <w:numFmt w:val="bullet"/>
      <w:lvlText w:val=""/>
      <w:lvlJc w:val="left"/>
      <w:pPr>
        <w:ind w:left="6120" w:hanging="360"/>
      </w:pPr>
      <w:rPr>
        <w:rFonts w:ascii="Symbol" w:hAnsi="Symbol" w:hint="default"/>
      </w:rPr>
    </w:lvl>
    <w:lvl w:ilvl="7" w:tplc="04080003" w:tentative="1">
      <w:start w:val="1"/>
      <w:numFmt w:val="bullet"/>
      <w:lvlText w:val="o"/>
      <w:lvlJc w:val="left"/>
      <w:pPr>
        <w:ind w:left="6840" w:hanging="360"/>
      </w:pPr>
      <w:rPr>
        <w:rFonts w:ascii="Courier New" w:hAnsi="Courier New" w:cs="Courier New" w:hint="default"/>
      </w:rPr>
    </w:lvl>
    <w:lvl w:ilvl="8" w:tplc="04080005" w:tentative="1">
      <w:start w:val="1"/>
      <w:numFmt w:val="bullet"/>
      <w:lvlText w:val=""/>
      <w:lvlJc w:val="left"/>
      <w:pPr>
        <w:ind w:left="7560" w:hanging="360"/>
      </w:pPr>
      <w:rPr>
        <w:rFonts w:ascii="Wingdings" w:hAnsi="Wingdings" w:hint="default"/>
      </w:rPr>
    </w:lvl>
  </w:abstractNum>
  <w:abstractNum w:abstractNumId="9">
    <w:nsid w:val="21C954DD"/>
    <w:multiLevelType w:val="hybridMultilevel"/>
    <w:tmpl w:val="82A432C8"/>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nsid w:val="22C75816"/>
    <w:multiLevelType w:val="hybridMultilevel"/>
    <w:tmpl w:val="1ADCECCC"/>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nsid w:val="271B78B2"/>
    <w:multiLevelType w:val="hybridMultilevel"/>
    <w:tmpl w:val="CB9A4DB2"/>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nsid w:val="28922032"/>
    <w:multiLevelType w:val="hybridMultilevel"/>
    <w:tmpl w:val="81B21A50"/>
    <w:lvl w:ilvl="0" w:tplc="AC68B544">
      <w:start w:val="1"/>
      <w:numFmt w:val="bullet"/>
      <w:lvlText w:val="-"/>
      <w:lvlJc w:val="left"/>
      <w:pPr>
        <w:ind w:left="1080" w:hanging="360"/>
      </w:pPr>
      <w:rPr>
        <w:rFonts w:ascii="Calibri" w:eastAsiaTheme="minorHAnsi" w:hAnsi="Calibri" w:cstheme="minorBidi"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13">
    <w:nsid w:val="297B0A2E"/>
    <w:multiLevelType w:val="hybridMultilevel"/>
    <w:tmpl w:val="E9F2662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nsid w:val="314A19C7"/>
    <w:multiLevelType w:val="hybridMultilevel"/>
    <w:tmpl w:val="9962D028"/>
    <w:lvl w:ilvl="0" w:tplc="0408000D">
      <w:start w:val="1"/>
      <w:numFmt w:val="bullet"/>
      <w:lvlText w:val=""/>
      <w:lvlJc w:val="left"/>
      <w:pPr>
        <w:ind w:left="714" w:hanging="360"/>
      </w:pPr>
      <w:rPr>
        <w:rFonts w:ascii="Wingdings" w:hAnsi="Wingdings" w:hint="default"/>
      </w:rPr>
    </w:lvl>
    <w:lvl w:ilvl="1" w:tplc="04080003" w:tentative="1">
      <w:start w:val="1"/>
      <w:numFmt w:val="bullet"/>
      <w:lvlText w:val="o"/>
      <w:lvlJc w:val="left"/>
      <w:pPr>
        <w:ind w:left="1434" w:hanging="360"/>
      </w:pPr>
      <w:rPr>
        <w:rFonts w:ascii="Courier New" w:hAnsi="Courier New" w:cs="Courier New" w:hint="default"/>
      </w:rPr>
    </w:lvl>
    <w:lvl w:ilvl="2" w:tplc="04080005" w:tentative="1">
      <w:start w:val="1"/>
      <w:numFmt w:val="bullet"/>
      <w:lvlText w:val=""/>
      <w:lvlJc w:val="left"/>
      <w:pPr>
        <w:ind w:left="2154" w:hanging="360"/>
      </w:pPr>
      <w:rPr>
        <w:rFonts w:ascii="Wingdings" w:hAnsi="Wingdings" w:hint="default"/>
      </w:rPr>
    </w:lvl>
    <w:lvl w:ilvl="3" w:tplc="04080001" w:tentative="1">
      <w:start w:val="1"/>
      <w:numFmt w:val="bullet"/>
      <w:lvlText w:val=""/>
      <w:lvlJc w:val="left"/>
      <w:pPr>
        <w:ind w:left="2874" w:hanging="360"/>
      </w:pPr>
      <w:rPr>
        <w:rFonts w:ascii="Symbol" w:hAnsi="Symbol" w:hint="default"/>
      </w:rPr>
    </w:lvl>
    <w:lvl w:ilvl="4" w:tplc="04080003" w:tentative="1">
      <w:start w:val="1"/>
      <w:numFmt w:val="bullet"/>
      <w:lvlText w:val="o"/>
      <w:lvlJc w:val="left"/>
      <w:pPr>
        <w:ind w:left="3594" w:hanging="360"/>
      </w:pPr>
      <w:rPr>
        <w:rFonts w:ascii="Courier New" w:hAnsi="Courier New" w:cs="Courier New" w:hint="default"/>
      </w:rPr>
    </w:lvl>
    <w:lvl w:ilvl="5" w:tplc="04080005" w:tentative="1">
      <w:start w:val="1"/>
      <w:numFmt w:val="bullet"/>
      <w:lvlText w:val=""/>
      <w:lvlJc w:val="left"/>
      <w:pPr>
        <w:ind w:left="4314" w:hanging="360"/>
      </w:pPr>
      <w:rPr>
        <w:rFonts w:ascii="Wingdings" w:hAnsi="Wingdings" w:hint="default"/>
      </w:rPr>
    </w:lvl>
    <w:lvl w:ilvl="6" w:tplc="04080001" w:tentative="1">
      <w:start w:val="1"/>
      <w:numFmt w:val="bullet"/>
      <w:lvlText w:val=""/>
      <w:lvlJc w:val="left"/>
      <w:pPr>
        <w:ind w:left="5034" w:hanging="360"/>
      </w:pPr>
      <w:rPr>
        <w:rFonts w:ascii="Symbol" w:hAnsi="Symbol" w:hint="default"/>
      </w:rPr>
    </w:lvl>
    <w:lvl w:ilvl="7" w:tplc="04080003" w:tentative="1">
      <w:start w:val="1"/>
      <w:numFmt w:val="bullet"/>
      <w:lvlText w:val="o"/>
      <w:lvlJc w:val="left"/>
      <w:pPr>
        <w:ind w:left="5754" w:hanging="360"/>
      </w:pPr>
      <w:rPr>
        <w:rFonts w:ascii="Courier New" w:hAnsi="Courier New" w:cs="Courier New" w:hint="default"/>
      </w:rPr>
    </w:lvl>
    <w:lvl w:ilvl="8" w:tplc="04080005" w:tentative="1">
      <w:start w:val="1"/>
      <w:numFmt w:val="bullet"/>
      <w:lvlText w:val=""/>
      <w:lvlJc w:val="left"/>
      <w:pPr>
        <w:ind w:left="6474" w:hanging="360"/>
      </w:pPr>
      <w:rPr>
        <w:rFonts w:ascii="Wingdings" w:hAnsi="Wingdings" w:hint="default"/>
      </w:rPr>
    </w:lvl>
  </w:abstractNum>
  <w:abstractNum w:abstractNumId="15">
    <w:nsid w:val="328720A7"/>
    <w:multiLevelType w:val="hybridMultilevel"/>
    <w:tmpl w:val="9DFE9028"/>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nsid w:val="3AE11513"/>
    <w:multiLevelType w:val="hybridMultilevel"/>
    <w:tmpl w:val="1A22FF22"/>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nsid w:val="46450584"/>
    <w:multiLevelType w:val="hybridMultilevel"/>
    <w:tmpl w:val="DD604B1C"/>
    <w:lvl w:ilvl="0" w:tplc="47E44BB6">
      <w:start w:val="4"/>
      <w:numFmt w:val="bullet"/>
      <w:lvlText w:val=""/>
      <w:lvlJc w:val="left"/>
      <w:pPr>
        <w:ind w:left="720" w:hanging="360"/>
      </w:pPr>
      <w:rPr>
        <w:rFonts w:ascii="Wingdings" w:eastAsiaTheme="minorHAnsi" w:hAnsi="Wingdings"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nsid w:val="47001154"/>
    <w:multiLevelType w:val="hybridMultilevel"/>
    <w:tmpl w:val="E8965EDE"/>
    <w:lvl w:ilvl="0" w:tplc="0854EC3A">
      <w:start w:val="2"/>
      <w:numFmt w:val="bullet"/>
      <w:lvlText w:val="-"/>
      <w:lvlJc w:val="left"/>
      <w:pPr>
        <w:ind w:left="1440" w:hanging="360"/>
      </w:pPr>
      <w:rPr>
        <w:rFonts w:ascii="Calibri" w:eastAsiaTheme="minorHAnsi" w:hAnsi="Calibri" w:cstheme="minorBidi"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19">
    <w:nsid w:val="47390F03"/>
    <w:multiLevelType w:val="hybridMultilevel"/>
    <w:tmpl w:val="3B8A9334"/>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nsid w:val="4C5D5A1E"/>
    <w:multiLevelType w:val="hybridMultilevel"/>
    <w:tmpl w:val="E9367250"/>
    <w:lvl w:ilvl="0" w:tplc="74707640">
      <w:start w:val="5"/>
      <w:numFmt w:val="bullet"/>
      <w:lvlText w:val=""/>
      <w:lvlJc w:val="left"/>
      <w:pPr>
        <w:ind w:left="720" w:hanging="360"/>
      </w:pPr>
      <w:rPr>
        <w:rFonts w:ascii="Wingdings" w:eastAsiaTheme="minorHAnsi" w:hAnsi="Wingdings"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1">
    <w:nsid w:val="4FB75511"/>
    <w:multiLevelType w:val="hybridMultilevel"/>
    <w:tmpl w:val="0D0E2C2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nsid w:val="52C76521"/>
    <w:multiLevelType w:val="hybridMultilevel"/>
    <w:tmpl w:val="153C0B78"/>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3">
    <w:nsid w:val="5F27372F"/>
    <w:multiLevelType w:val="hybridMultilevel"/>
    <w:tmpl w:val="820C9E3C"/>
    <w:lvl w:ilvl="0" w:tplc="04080001">
      <w:start w:val="1"/>
      <w:numFmt w:val="bullet"/>
      <w:lvlText w:val=""/>
      <w:lvlJc w:val="left"/>
      <w:pPr>
        <w:ind w:left="773" w:hanging="360"/>
      </w:pPr>
      <w:rPr>
        <w:rFonts w:ascii="Symbol" w:hAnsi="Symbol" w:hint="default"/>
      </w:rPr>
    </w:lvl>
    <w:lvl w:ilvl="1" w:tplc="04080003" w:tentative="1">
      <w:start w:val="1"/>
      <w:numFmt w:val="bullet"/>
      <w:lvlText w:val="o"/>
      <w:lvlJc w:val="left"/>
      <w:pPr>
        <w:ind w:left="1493" w:hanging="360"/>
      </w:pPr>
      <w:rPr>
        <w:rFonts w:ascii="Courier New" w:hAnsi="Courier New" w:cs="Courier New" w:hint="default"/>
      </w:rPr>
    </w:lvl>
    <w:lvl w:ilvl="2" w:tplc="04080005" w:tentative="1">
      <w:start w:val="1"/>
      <w:numFmt w:val="bullet"/>
      <w:lvlText w:val=""/>
      <w:lvlJc w:val="left"/>
      <w:pPr>
        <w:ind w:left="2213" w:hanging="360"/>
      </w:pPr>
      <w:rPr>
        <w:rFonts w:ascii="Wingdings" w:hAnsi="Wingdings" w:hint="default"/>
      </w:rPr>
    </w:lvl>
    <w:lvl w:ilvl="3" w:tplc="04080001" w:tentative="1">
      <w:start w:val="1"/>
      <w:numFmt w:val="bullet"/>
      <w:lvlText w:val=""/>
      <w:lvlJc w:val="left"/>
      <w:pPr>
        <w:ind w:left="2933" w:hanging="360"/>
      </w:pPr>
      <w:rPr>
        <w:rFonts w:ascii="Symbol" w:hAnsi="Symbol" w:hint="default"/>
      </w:rPr>
    </w:lvl>
    <w:lvl w:ilvl="4" w:tplc="04080003" w:tentative="1">
      <w:start w:val="1"/>
      <w:numFmt w:val="bullet"/>
      <w:lvlText w:val="o"/>
      <w:lvlJc w:val="left"/>
      <w:pPr>
        <w:ind w:left="3653" w:hanging="360"/>
      </w:pPr>
      <w:rPr>
        <w:rFonts w:ascii="Courier New" w:hAnsi="Courier New" w:cs="Courier New" w:hint="default"/>
      </w:rPr>
    </w:lvl>
    <w:lvl w:ilvl="5" w:tplc="04080005" w:tentative="1">
      <w:start w:val="1"/>
      <w:numFmt w:val="bullet"/>
      <w:lvlText w:val=""/>
      <w:lvlJc w:val="left"/>
      <w:pPr>
        <w:ind w:left="4373" w:hanging="360"/>
      </w:pPr>
      <w:rPr>
        <w:rFonts w:ascii="Wingdings" w:hAnsi="Wingdings" w:hint="default"/>
      </w:rPr>
    </w:lvl>
    <w:lvl w:ilvl="6" w:tplc="04080001" w:tentative="1">
      <w:start w:val="1"/>
      <w:numFmt w:val="bullet"/>
      <w:lvlText w:val=""/>
      <w:lvlJc w:val="left"/>
      <w:pPr>
        <w:ind w:left="5093" w:hanging="360"/>
      </w:pPr>
      <w:rPr>
        <w:rFonts w:ascii="Symbol" w:hAnsi="Symbol" w:hint="default"/>
      </w:rPr>
    </w:lvl>
    <w:lvl w:ilvl="7" w:tplc="04080003" w:tentative="1">
      <w:start w:val="1"/>
      <w:numFmt w:val="bullet"/>
      <w:lvlText w:val="o"/>
      <w:lvlJc w:val="left"/>
      <w:pPr>
        <w:ind w:left="5813" w:hanging="360"/>
      </w:pPr>
      <w:rPr>
        <w:rFonts w:ascii="Courier New" w:hAnsi="Courier New" w:cs="Courier New" w:hint="default"/>
      </w:rPr>
    </w:lvl>
    <w:lvl w:ilvl="8" w:tplc="04080005" w:tentative="1">
      <w:start w:val="1"/>
      <w:numFmt w:val="bullet"/>
      <w:lvlText w:val=""/>
      <w:lvlJc w:val="left"/>
      <w:pPr>
        <w:ind w:left="6533" w:hanging="360"/>
      </w:pPr>
      <w:rPr>
        <w:rFonts w:ascii="Wingdings" w:hAnsi="Wingdings" w:hint="default"/>
      </w:rPr>
    </w:lvl>
  </w:abstractNum>
  <w:abstractNum w:abstractNumId="24">
    <w:nsid w:val="6A562F5D"/>
    <w:multiLevelType w:val="hybridMultilevel"/>
    <w:tmpl w:val="796453B6"/>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5">
    <w:nsid w:val="6B3E75DC"/>
    <w:multiLevelType w:val="hybridMultilevel"/>
    <w:tmpl w:val="93D27962"/>
    <w:lvl w:ilvl="0" w:tplc="0408001B">
      <w:start w:val="1"/>
      <w:numFmt w:val="lowerRoman"/>
      <w:lvlText w:val="%1."/>
      <w:lvlJc w:val="right"/>
      <w:pPr>
        <w:ind w:left="1713" w:hanging="360"/>
      </w:pPr>
    </w:lvl>
    <w:lvl w:ilvl="1" w:tplc="04080019" w:tentative="1">
      <w:start w:val="1"/>
      <w:numFmt w:val="lowerLetter"/>
      <w:lvlText w:val="%2."/>
      <w:lvlJc w:val="left"/>
      <w:pPr>
        <w:ind w:left="2433" w:hanging="360"/>
      </w:pPr>
    </w:lvl>
    <w:lvl w:ilvl="2" w:tplc="0408001B" w:tentative="1">
      <w:start w:val="1"/>
      <w:numFmt w:val="lowerRoman"/>
      <w:lvlText w:val="%3."/>
      <w:lvlJc w:val="right"/>
      <w:pPr>
        <w:ind w:left="3153" w:hanging="180"/>
      </w:pPr>
    </w:lvl>
    <w:lvl w:ilvl="3" w:tplc="0408000F" w:tentative="1">
      <w:start w:val="1"/>
      <w:numFmt w:val="decimal"/>
      <w:lvlText w:val="%4."/>
      <w:lvlJc w:val="left"/>
      <w:pPr>
        <w:ind w:left="3873" w:hanging="360"/>
      </w:pPr>
    </w:lvl>
    <w:lvl w:ilvl="4" w:tplc="04080019" w:tentative="1">
      <w:start w:val="1"/>
      <w:numFmt w:val="lowerLetter"/>
      <w:lvlText w:val="%5."/>
      <w:lvlJc w:val="left"/>
      <w:pPr>
        <w:ind w:left="4593" w:hanging="360"/>
      </w:pPr>
    </w:lvl>
    <w:lvl w:ilvl="5" w:tplc="0408001B" w:tentative="1">
      <w:start w:val="1"/>
      <w:numFmt w:val="lowerRoman"/>
      <w:lvlText w:val="%6."/>
      <w:lvlJc w:val="right"/>
      <w:pPr>
        <w:ind w:left="5313" w:hanging="180"/>
      </w:pPr>
    </w:lvl>
    <w:lvl w:ilvl="6" w:tplc="0408000F" w:tentative="1">
      <w:start w:val="1"/>
      <w:numFmt w:val="decimal"/>
      <w:lvlText w:val="%7."/>
      <w:lvlJc w:val="left"/>
      <w:pPr>
        <w:ind w:left="6033" w:hanging="360"/>
      </w:pPr>
    </w:lvl>
    <w:lvl w:ilvl="7" w:tplc="04080019" w:tentative="1">
      <w:start w:val="1"/>
      <w:numFmt w:val="lowerLetter"/>
      <w:lvlText w:val="%8."/>
      <w:lvlJc w:val="left"/>
      <w:pPr>
        <w:ind w:left="6753" w:hanging="360"/>
      </w:pPr>
    </w:lvl>
    <w:lvl w:ilvl="8" w:tplc="0408001B" w:tentative="1">
      <w:start w:val="1"/>
      <w:numFmt w:val="lowerRoman"/>
      <w:lvlText w:val="%9."/>
      <w:lvlJc w:val="right"/>
      <w:pPr>
        <w:ind w:left="7473" w:hanging="180"/>
      </w:pPr>
    </w:lvl>
  </w:abstractNum>
  <w:abstractNum w:abstractNumId="26">
    <w:nsid w:val="6CC350D7"/>
    <w:multiLevelType w:val="hybridMultilevel"/>
    <w:tmpl w:val="371A4C6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7">
    <w:nsid w:val="77E14822"/>
    <w:multiLevelType w:val="hybridMultilevel"/>
    <w:tmpl w:val="0E30AE3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8">
    <w:nsid w:val="7A03160C"/>
    <w:multiLevelType w:val="hybridMultilevel"/>
    <w:tmpl w:val="707A610C"/>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15"/>
  </w:num>
  <w:num w:numId="2">
    <w:abstractNumId w:val="3"/>
  </w:num>
  <w:num w:numId="3">
    <w:abstractNumId w:val="8"/>
  </w:num>
  <w:num w:numId="4">
    <w:abstractNumId w:val="11"/>
  </w:num>
  <w:num w:numId="5">
    <w:abstractNumId w:val="1"/>
  </w:num>
  <w:num w:numId="6">
    <w:abstractNumId w:val="14"/>
  </w:num>
  <w:num w:numId="7">
    <w:abstractNumId w:val="18"/>
  </w:num>
  <w:num w:numId="8">
    <w:abstractNumId w:val="7"/>
  </w:num>
  <w:num w:numId="9">
    <w:abstractNumId w:val="6"/>
  </w:num>
  <w:num w:numId="10">
    <w:abstractNumId w:val="21"/>
  </w:num>
  <w:num w:numId="11">
    <w:abstractNumId w:val="24"/>
  </w:num>
  <w:num w:numId="12">
    <w:abstractNumId w:val="20"/>
  </w:num>
  <w:num w:numId="13">
    <w:abstractNumId w:val="10"/>
  </w:num>
  <w:num w:numId="14">
    <w:abstractNumId w:val="12"/>
  </w:num>
  <w:num w:numId="15">
    <w:abstractNumId w:val="26"/>
  </w:num>
  <w:num w:numId="16">
    <w:abstractNumId w:val="17"/>
  </w:num>
  <w:num w:numId="17">
    <w:abstractNumId w:val="27"/>
  </w:num>
  <w:num w:numId="18">
    <w:abstractNumId w:val="22"/>
  </w:num>
  <w:num w:numId="19">
    <w:abstractNumId w:val="13"/>
  </w:num>
  <w:num w:numId="20">
    <w:abstractNumId w:val="2"/>
  </w:num>
  <w:num w:numId="21">
    <w:abstractNumId w:val="23"/>
  </w:num>
  <w:num w:numId="22">
    <w:abstractNumId w:val="16"/>
  </w:num>
  <w:num w:numId="23">
    <w:abstractNumId w:val="5"/>
  </w:num>
  <w:num w:numId="24">
    <w:abstractNumId w:val="25"/>
  </w:num>
  <w:num w:numId="25">
    <w:abstractNumId w:val="9"/>
  </w:num>
  <w:num w:numId="26">
    <w:abstractNumId w:val="19"/>
  </w:num>
  <w:num w:numId="27">
    <w:abstractNumId w:val="4"/>
  </w:num>
  <w:num w:numId="28">
    <w:abstractNumId w:val="0"/>
  </w:num>
  <w:num w:numId="29">
    <w:abstractNumId w:val="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20"/>
  <w:characterSpacingControl w:val="doNotCompress"/>
  <w:compat/>
  <w:rsids>
    <w:rsidRoot w:val="00797DAF"/>
    <w:rsid w:val="00032AC4"/>
    <w:rsid w:val="00080BFC"/>
    <w:rsid w:val="001A24D0"/>
    <w:rsid w:val="002169AB"/>
    <w:rsid w:val="00250569"/>
    <w:rsid w:val="003F72B2"/>
    <w:rsid w:val="00417E1B"/>
    <w:rsid w:val="004A52FD"/>
    <w:rsid w:val="005A158F"/>
    <w:rsid w:val="005B4630"/>
    <w:rsid w:val="00645CE6"/>
    <w:rsid w:val="006B5098"/>
    <w:rsid w:val="006C5D48"/>
    <w:rsid w:val="006E18DB"/>
    <w:rsid w:val="00717EEE"/>
    <w:rsid w:val="00730ED2"/>
    <w:rsid w:val="00797DAF"/>
    <w:rsid w:val="007F40B8"/>
    <w:rsid w:val="0088478E"/>
    <w:rsid w:val="00925F5F"/>
    <w:rsid w:val="009725FC"/>
    <w:rsid w:val="009F6316"/>
    <w:rsid w:val="00B05BA0"/>
    <w:rsid w:val="00B24826"/>
    <w:rsid w:val="00BC6018"/>
    <w:rsid w:val="00BD15B5"/>
    <w:rsid w:val="00C25D92"/>
    <w:rsid w:val="00C76258"/>
    <w:rsid w:val="00D654E2"/>
    <w:rsid w:val="00E20497"/>
    <w:rsid w:val="00E277C9"/>
    <w:rsid w:val="00E4060D"/>
    <w:rsid w:val="00F02AA3"/>
    <w:rsid w:val="00FA2E0A"/>
    <w:rsid w:val="00FA6E82"/>
    <w:rsid w:val="00FF3F3F"/>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rules v:ext="edit">
        <o:r id="V:Rule11" type="connector" idref="#_x0000_s1033"/>
        <o:r id="V:Rule12" type="connector" idref="#_x0000_s1032"/>
        <o:r id="V:Rule13" type="connector" idref="#_x0000_s1037"/>
        <o:r id="V:Rule14" type="connector" idref="#_x0000_s1026"/>
        <o:r id="V:Rule15" type="connector" idref="#_x0000_s1027"/>
        <o:r id="V:Rule16" type="connector" idref="#_x0000_s1034"/>
        <o:r id="V:Rule17" type="connector" idref="#_x0000_s1038"/>
        <o:r id="V:Rule18" type="connector" idref="#_x0000_s1031"/>
        <o:r id="V:Rule19" type="connector" idref="#_x0000_s1035"/>
        <o:r id="V:Rule20" type="connector" idref="#_x0000_s103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1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18DB"/>
    <w:rPr>
      <w:noProo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20497"/>
    <w:pPr>
      <w:ind w:left="720"/>
      <w:contextualSpacing/>
    </w:pPr>
  </w:style>
  <w:style w:type="table" w:styleId="a4">
    <w:name w:val="Table Grid"/>
    <w:basedOn w:val="a1"/>
    <w:uiPriority w:val="59"/>
    <w:rsid w:val="00C76258"/>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481</TotalTime>
  <Pages>13</Pages>
  <Words>4020</Words>
  <Characters>21710</Characters>
  <Application>Microsoft Office Word</Application>
  <DocSecurity>0</DocSecurity>
  <Lines>180</Lines>
  <Paragraphs>51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25679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12</cp:revision>
  <dcterms:created xsi:type="dcterms:W3CDTF">2013-07-23T08:25:00Z</dcterms:created>
  <dcterms:modified xsi:type="dcterms:W3CDTF">2013-07-24T09:53:00Z</dcterms:modified>
</cp:coreProperties>
</file>