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528A1" w:rsidRPr="004E406F" w:rsidRDefault="002E5973">
      <w:pPr>
        <w:rPr>
          <w:rStyle w:val="a4"/>
        </w:rPr>
      </w:pPr>
      <w:r w:rsidRPr="004E406F">
        <w:rPr>
          <w:rStyle w:val="a4"/>
        </w:rPr>
        <w:t>Ατομικά και Κοινωνικά Δικαιώματα</w:t>
      </w:r>
    </w:p>
    <w:p w:rsidR="002E5973" w:rsidRPr="004E406F" w:rsidRDefault="002E5973">
      <w:pPr>
        <w:rPr>
          <w:rStyle w:val="a4"/>
        </w:rPr>
      </w:pPr>
      <w:r w:rsidRPr="004E406F">
        <w:rPr>
          <w:rStyle w:val="a4"/>
        </w:rPr>
        <w:t xml:space="preserve">Μάθημα 2ον </w:t>
      </w:r>
    </w:p>
    <w:p w:rsidR="002E5973" w:rsidRDefault="002E5973" w:rsidP="004E406F">
      <w:pPr>
        <w:pStyle w:val="a5"/>
      </w:pPr>
      <w:r>
        <w:t xml:space="preserve">Εισαγωγή </w:t>
      </w:r>
    </w:p>
    <w:p w:rsidR="002E5973" w:rsidRDefault="002E5973" w:rsidP="002E5973">
      <w:pPr>
        <w:pStyle w:val="a3"/>
        <w:numPr>
          <w:ilvl w:val="0"/>
          <w:numId w:val="1"/>
        </w:numPr>
      </w:pPr>
      <w:r>
        <w:t xml:space="preserve">Τα ατομικά δικαιώματα </w:t>
      </w:r>
      <w:r w:rsidRPr="004E406F">
        <w:rPr>
          <w:rStyle w:val="a6"/>
        </w:rPr>
        <w:t>δεν είναι αγώγιμα</w:t>
      </w:r>
      <w:r>
        <w:t xml:space="preserve"> γενικώς, π.χ. δεν μπορώ να διεκδικήσω από το κράτος να μου βρει εργασία.</w:t>
      </w:r>
    </w:p>
    <w:p w:rsidR="002E5973" w:rsidRDefault="002E5973" w:rsidP="002E5973">
      <w:pPr>
        <w:pStyle w:val="a3"/>
        <w:numPr>
          <w:ilvl w:val="0"/>
          <w:numId w:val="1"/>
        </w:numPr>
      </w:pPr>
      <w:r>
        <w:t>Ζήτημα: ο τρόπος διαχωρισμού των πόρων μιας κοινότητας (πόσο τοις εκατόν για υγεία ή παιδεία). Αυτά τα αγαθά εξαρτώνται από τους πόρους, τα δικαιώματα εξαρτώνται από τους πόρους, συνεπώς οι πόροι θα πρέπει να διατίθενται δίκαια.</w:t>
      </w:r>
    </w:p>
    <w:p w:rsidR="002E5973" w:rsidRDefault="002E5973" w:rsidP="002E5973">
      <w:pPr>
        <w:pStyle w:val="a3"/>
        <w:numPr>
          <w:ilvl w:val="0"/>
          <w:numId w:val="1"/>
        </w:numPr>
      </w:pPr>
      <w:r>
        <w:t xml:space="preserve">Το θέμα </w:t>
      </w:r>
      <w:r w:rsidRPr="004E406F">
        <w:rPr>
          <w:rStyle w:val="a6"/>
        </w:rPr>
        <w:t>αλληλεξάρτησης των δικαιωμάτων</w:t>
      </w:r>
      <w:r>
        <w:t xml:space="preserve">, (για το </w:t>
      </w:r>
      <w:proofErr w:type="spellStart"/>
      <w:r>
        <w:t>Δαγτόγλου</w:t>
      </w:r>
      <w:proofErr w:type="spellEnd"/>
      <w:r>
        <w:t xml:space="preserve"> : η Ελευθερία, η Αλληλεγγύη, η Δικαιοσύνη που αποτελούν ταυτόχρονα και θεσμικές εγγυήσεις εκτός από αποθετικά δικαιώματα που εξυπηρετούν τη δημοκρατία και δίνουν το βάρος στη χρησιμότητα), π.χ. πώς θα ασκήσω τα πολιτικά μου δικαιώματα, αν δεν έχω την ελευθερία του λόγου;</w:t>
      </w:r>
    </w:p>
    <w:p w:rsidR="002E5973" w:rsidRDefault="002E5973" w:rsidP="002E5973">
      <w:pPr>
        <w:pStyle w:val="a3"/>
        <w:numPr>
          <w:ilvl w:val="1"/>
          <w:numId w:val="1"/>
        </w:numPr>
      </w:pPr>
      <w:r w:rsidRPr="004E406F">
        <w:rPr>
          <w:rStyle w:val="a6"/>
        </w:rPr>
        <w:t>Έννοια της Δικαιοσύνης</w:t>
      </w:r>
      <w:r>
        <w:t xml:space="preserve"> : </w:t>
      </w:r>
      <w:r w:rsidR="00A86F9D">
        <w:t xml:space="preserve">υπάρχει άποψη που λέει ότι είναι καθαρά υποκειμενική. Ο </w:t>
      </w:r>
      <w:proofErr w:type="spellStart"/>
      <w:r w:rsidR="00A86F9D">
        <w:t>Τσακυράκης</w:t>
      </w:r>
      <w:proofErr w:type="spellEnd"/>
      <w:r w:rsidR="00A86F9D">
        <w:t xml:space="preserve"> ισχυρίζεται ότι υπάρχουν αρχές και κανόνες που κάθε έλλογο ων πρέπει να τους αποδεχτεί (βέβαια η αλήθεια στα ηθικά ζητήματα ή δικαιοσύνης, δεν είναι όπως τη φυσική ή τις φυσικές επιστήμες, δηλαδή πόσο υδρογόνο υπάρχει στο νερό, η θεμελίωση είναι διαφορετική, πρέπει να το αποδείξεις με επιχειρήματα – η αξία του επιχειρήματος στις κοινωνικές επιστήμες)</w:t>
      </w:r>
    </w:p>
    <w:p w:rsidR="00A86F9D" w:rsidRDefault="00A86F9D" w:rsidP="00A86F9D">
      <w:pPr>
        <w:pStyle w:val="a3"/>
        <w:numPr>
          <w:ilvl w:val="0"/>
          <w:numId w:val="1"/>
        </w:numPr>
      </w:pPr>
      <w:r>
        <w:t xml:space="preserve">Όλα τα δικαιώματα αποτελούν ταυτόχρονα και </w:t>
      </w:r>
      <w:r w:rsidRPr="004E406F">
        <w:rPr>
          <w:rStyle w:val="a6"/>
        </w:rPr>
        <w:t xml:space="preserve">θεσμικές εγγυήσεις </w:t>
      </w:r>
      <w:r>
        <w:br/>
        <w:t xml:space="preserve">π.χ. η ελευθερία του τύπου, όχι μόνο αποθετικό δικαίωμα αλλά και θεσμική εγγύηση, αφού προστατεύει τη Δημοκρατία, όχι μόνο το κράτος να μην παρεμβαίνει σε τι γράφεται. </w:t>
      </w:r>
      <w:r>
        <w:br/>
      </w:r>
      <w:proofErr w:type="spellStart"/>
      <w:r>
        <w:t>Τσακυράκης</w:t>
      </w:r>
      <w:proofErr w:type="spellEnd"/>
      <w:r>
        <w:t xml:space="preserve">: οι εγγυήσεις δίνουν το βάρος στην λειτουργικότητα, δηλαδή την θεσπίζω γιατί μου χρειάζεται, δηλαδή όλα αυτά τα δικαιώματα είναι σημαντικά για την ίδια την κοινωνία. Δεν βοηθάει σε κάτι ο χαρακτηρισμός ως θεσμικές εγγυήσεις. Βέβαια, ορισμένα δικαιώματα έχουν </w:t>
      </w:r>
      <w:proofErr w:type="spellStart"/>
      <w:r>
        <w:t>αντι</w:t>
      </w:r>
      <w:proofErr w:type="spellEnd"/>
      <w:r>
        <w:t xml:space="preserve">- ωφελιμιστικό περιεχόμενο, π.χ. θα ωφεληθούν όλοι από αυτό, να βασανίσω ένα τρομοκράτη για να μου πει πού κρύβεται η βόμβα- ΔΕΝ βασανίζω. Όμως, η θεσμική εγγύηση ίσως επαναφέρει τη λογική της ωφέλειας του ότι υπάρχει ένας σκοπός. Κατά το </w:t>
      </w:r>
      <w:proofErr w:type="spellStart"/>
      <w:r>
        <w:t>Τσακυράκη</w:t>
      </w:r>
      <w:proofErr w:type="spellEnd"/>
      <w:r>
        <w:t xml:space="preserve"> η θεωρία αυτή δεν αναγνωρίζει την αξία του ανθρώπου.</w:t>
      </w:r>
    </w:p>
    <w:p w:rsidR="00A86F9D" w:rsidRDefault="00A86F9D" w:rsidP="00A86F9D">
      <w:pPr>
        <w:pStyle w:val="a3"/>
        <w:numPr>
          <w:ilvl w:val="0"/>
          <w:numId w:val="1"/>
        </w:numPr>
      </w:pPr>
      <w:r>
        <w:t xml:space="preserve">Τα δικαιώματα αντιστοιχούν σε </w:t>
      </w:r>
      <w:r w:rsidRPr="004E406F">
        <w:rPr>
          <w:rStyle w:val="a6"/>
        </w:rPr>
        <w:t>υποχρεώσεις του κράτους</w:t>
      </w:r>
      <w:r>
        <w:t xml:space="preserve"> να τα προασπίζει, αλλά και από το Σύνταγμα, υποχρεώσεις στους πολίτες (είτε γενικές όπως το άρθρο 120 του Συντάγματος, είτε ειδικές, όπως ο στρατός). Γενικά σε ένα δικαίωμα αντιστοιχεί μια υποχρέωση. </w:t>
      </w:r>
    </w:p>
    <w:p w:rsidR="00A86F9D" w:rsidRDefault="00A86F9D" w:rsidP="00A86F9D">
      <w:pPr>
        <w:pStyle w:val="a3"/>
        <w:numPr>
          <w:ilvl w:val="0"/>
          <w:numId w:val="1"/>
        </w:numPr>
      </w:pPr>
      <w:r w:rsidRPr="004E406F">
        <w:rPr>
          <w:rStyle w:val="a7"/>
        </w:rPr>
        <w:t>Φορείς</w:t>
      </w:r>
      <w:r>
        <w:t xml:space="preserve"> των δικαιωμάτων : </w:t>
      </w:r>
    </w:p>
    <w:p w:rsidR="00A86F9D" w:rsidRDefault="001846AE" w:rsidP="00A86F9D">
      <w:pPr>
        <w:pStyle w:val="a3"/>
        <w:numPr>
          <w:ilvl w:val="1"/>
          <w:numId w:val="1"/>
        </w:numPr>
      </w:pPr>
      <w:r>
        <w:t>Άνθρωποι : από τότε που γεννιούνται μέχρι να πεθάνουν, ζήτημα για το έμβρυο</w:t>
      </w:r>
    </w:p>
    <w:p w:rsidR="001846AE" w:rsidRDefault="001846AE" w:rsidP="00A86F9D">
      <w:pPr>
        <w:pStyle w:val="a3"/>
        <w:numPr>
          <w:ilvl w:val="1"/>
          <w:numId w:val="1"/>
        </w:numPr>
      </w:pPr>
      <w:r w:rsidRPr="004E406F">
        <w:rPr>
          <w:rStyle w:val="a6"/>
        </w:rPr>
        <w:t>Φυσικά πρόσωπα και νομικά</w:t>
      </w:r>
      <w:r>
        <w:t xml:space="preserve"> πρόσωπα : ανήλικοι, ενήλικοι και υπερήλικες, αλλοδαποί και ημεδαποί. </w:t>
      </w:r>
    </w:p>
    <w:p w:rsidR="001846AE" w:rsidRDefault="001846AE" w:rsidP="00A86F9D">
      <w:pPr>
        <w:pStyle w:val="a3"/>
        <w:numPr>
          <w:ilvl w:val="1"/>
          <w:numId w:val="1"/>
        </w:numPr>
      </w:pPr>
      <w:r>
        <w:lastRenderedPageBreak/>
        <w:t xml:space="preserve">Προσοχή : όχι όλα τα δικαιώματα σε όλους </w:t>
      </w:r>
    </w:p>
    <w:p w:rsidR="001846AE" w:rsidRDefault="001846AE" w:rsidP="00A86F9D">
      <w:pPr>
        <w:pStyle w:val="a3"/>
        <w:numPr>
          <w:ilvl w:val="1"/>
          <w:numId w:val="1"/>
        </w:numPr>
      </w:pPr>
      <w:r>
        <w:t>Ζητήματα όπως : ποιος καθορίζει ποιος είναι πολίτης; Ο νόμος, το Συμβούλιο της Επικρατείας με ειδικές διατάξεις.</w:t>
      </w:r>
      <w:r>
        <w:br/>
      </w:r>
      <w:proofErr w:type="spellStart"/>
      <w:r>
        <w:t>Δαγτόγλου</w:t>
      </w:r>
      <w:proofErr w:type="spellEnd"/>
      <w:r>
        <w:t xml:space="preserve"> : άλλο εθνικότητα και άλλο Έλληνας πολίτης (το έθνος περιλαμβάνει πολλές εθνότητες μέσα) </w:t>
      </w:r>
      <w:r>
        <w:br/>
      </w:r>
      <w:proofErr w:type="spellStart"/>
      <w:r>
        <w:t>Τσακυράκης</w:t>
      </w:r>
      <w:proofErr w:type="spellEnd"/>
      <w:r>
        <w:t xml:space="preserve"> : δεν πρέπει κανείς να μπερδεύει το στοιχείο της εθνότητας στην ελληνική ιθαγένεια, κυρίως στον πυρήνα των δικαιωμάτων. Δεν σημαίνει, όμως, ότι οι αλλοδαποί δεν έχουν καμία ανάμειξη στην πολιτική μιας χώρας. </w:t>
      </w:r>
    </w:p>
    <w:p w:rsidR="001846AE" w:rsidRDefault="001846AE" w:rsidP="001846AE">
      <w:pPr>
        <w:pStyle w:val="a3"/>
        <w:numPr>
          <w:ilvl w:val="0"/>
          <w:numId w:val="1"/>
        </w:numPr>
      </w:pPr>
      <w:r>
        <w:t xml:space="preserve">Το Σύνταγμα είναι ένα σύνολο κανόνων με γενικό και κανονιστικό περιεχόμενο, κι όχι ένα κείμενο με διακηρύξεις. </w:t>
      </w:r>
    </w:p>
    <w:p w:rsidR="001846AE" w:rsidRDefault="001846AE" w:rsidP="001846AE">
      <w:pPr>
        <w:pStyle w:val="a3"/>
        <w:numPr>
          <w:ilvl w:val="0"/>
          <w:numId w:val="1"/>
        </w:numPr>
      </w:pPr>
      <w:r>
        <w:t xml:space="preserve">Η κατοχύρωση των δικαιωμάτων είναι </w:t>
      </w:r>
      <w:r w:rsidRPr="004E406F">
        <w:rPr>
          <w:rStyle w:val="a6"/>
        </w:rPr>
        <w:t>δεσμευτική</w:t>
      </w:r>
      <w:r>
        <w:t xml:space="preserve"> </w:t>
      </w:r>
      <w:r w:rsidRPr="004E406F">
        <w:rPr>
          <w:rStyle w:val="a6"/>
        </w:rPr>
        <w:t>για όλα τα όργανα του Κράτος</w:t>
      </w:r>
      <w:r>
        <w:t>, όχι μόνο για τη Διοίκηση, αλλά και τον ίδιο το νομοθέτη, αλλιώς μπορεί να παρέμβει ο Δικαστής και να κρίνει το νομοθέτημα αντισυνταγματικό.</w:t>
      </w:r>
    </w:p>
    <w:p w:rsidR="001846AE" w:rsidRDefault="001846AE" w:rsidP="001846AE">
      <w:pPr>
        <w:pStyle w:val="a3"/>
        <w:numPr>
          <w:ilvl w:val="0"/>
          <w:numId w:val="1"/>
        </w:numPr>
      </w:pPr>
      <w:r>
        <w:t xml:space="preserve">Η </w:t>
      </w:r>
      <w:r w:rsidRPr="004E406F">
        <w:rPr>
          <w:rStyle w:val="a6"/>
        </w:rPr>
        <w:t>αρχή της Πλειοψηφίας</w:t>
      </w:r>
      <w:r>
        <w:t xml:space="preserve"> στη Δημοκρατία, όμως η πλειοψηφία δεν μπορεί να αποφασίσει για τα πάντα, ορισμένα θέματα μένουν εκτός από τα θέματα συζήτησης της πλειοψηφίας, π.χ. η πλειοψηφία δεν μπορεί να αποφασίσει για τη θρησκεία του καθενός. </w:t>
      </w:r>
    </w:p>
    <w:p w:rsidR="001846AE" w:rsidRDefault="001846AE" w:rsidP="001846AE">
      <w:pPr>
        <w:pStyle w:val="a3"/>
        <w:numPr>
          <w:ilvl w:val="0"/>
          <w:numId w:val="1"/>
        </w:numPr>
      </w:pPr>
      <w:proofErr w:type="spellStart"/>
      <w:r w:rsidRPr="004E406F">
        <w:rPr>
          <w:rStyle w:val="a7"/>
        </w:rPr>
        <w:t>Τριτενέργεια</w:t>
      </w:r>
      <w:proofErr w:type="spellEnd"/>
      <w:r>
        <w:t xml:space="preserve">: τα δικαιώματα ισχύουν </w:t>
      </w:r>
      <w:proofErr w:type="spellStart"/>
      <w:r w:rsidR="000E522A">
        <w:t>κατ΄</w:t>
      </w:r>
      <w:proofErr w:type="spellEnd"/>
      <w:r w:rsidR="000E522A">
        <w:t xml:space="preserve"> αρχή έναντι της κρατικής εξουσίας, όμως, τα δικαιώματα κινδυνεύουν και από τους συμπολίτες. Έτσι σχηματίζεται η θεωρία ότι τα δικαιώματα διαμορφώνουν και τις σχέσεις μεταξύ πολιτών. Αυτό, όμως, δημιουργεί προβλήματα : το κράτος δεν μπορεί να κάνει διακρίσεις, όμως, στο σπίτι μου μπορώ να κάνω, π.χ. μόνο μαύροι να μπαίνουν, όχι άσπροι. Αντίθετα, η ίση αμοιβή για άντρες και γυναίκες πρέπει να ισχύει και για τους ιδιώτες, όχι μόνο για το κράτος,</w:t>
      </w:r>
      <w:r w:rsidR="00947C8A">
        <w:t xml:space="preserve"> σ’ αυτό το παράδειγμα υπάρχει «</w:t>
      </w:r>
      <w:proofErr w:type="spellStart"/>
      <w:r w:rsidR="00947C8A">
        <w:t>τριτενέργεια</w:t>
      </w:r>
      <w:proofErr w:type="spellEnd"/>
      <w:r w:rsidR="00947C8A">
        <w:t xml:space="preserve">», στο πιο πάνω όχι. </w:t>
      </w:r>
    </w:p>
    <w:p w:rsidR="00947C8A" w:rsidRDefault="00947C8A" w:rsidP="001846AE">
      <w:pPr>
        <w:pStyle w:val="a3"/>
        <w:numPr>
          <w:ilvl w:val="0"/>
          <w:numId w:val="1"/>
        </w:numPr>
      </w:pPr>
      <w:r>
        <w:t xml:space="preserve">Η οικονομική δραστηριότητα μιας κοινότητας επιτρέπει, και επιβάλλει κάποιες φορές, παρεμβάσεις του κράτους, για παράδειγμα στη φορολογία ή στο δικαίωμα ιδιοκτησίας. </w:t>
      </w:r>
    </w:p>
    <w:p w:rsidR="00947C8A" w:rsidRDefault="00947C8A" w:rsidP="001846AE">
      <w:pPr>
        <w:pStyle w:val="a3"/>
        <w:numPr>
          <w:ilvl w:val="0"/>
          <w:numId w:val="1"/>
        </w:numPr>
      </w:pPr>
      <w:r>
        <w:t xml:space="preserve">Στην </w:t>
      </w:r>
      <w:r w:rsidRPr="004E406F">
        <w:rPr>
          <w:rStyle w:val="a6"/>
        </w:rPr>
        <w:t>υποχρέωση του κράτους για προστασία των δικαιωμάτων</w:t>
      </w:r>
      <w:r>
        <w:t xml:space="preserve"> (εγγύηση και εξασφάλιση) αντιστοιχούν και υποχρεώσεις </w:t>
      </w:r>
      <w:r w:rsidRPr="004E406F">
        <w:rPr>
          <w:rStyle w:val="a6"/>
        </w:rPr>
        <w:t>για προστασία έναντι τρίτων</w:t>
      </w:r>
      <w:r>
        <w:t xml:space="preserve">, για παράδειγμα ενέργεια με θέσπιση νόμου. Δεν χρειάζεται ειδική θεωρία, κατά τον </w:t>
      </w:r>
      <w:proofErr w:type="spellStart"/>
      <w:r>
        <w:t>Τσακυράκη</w:t>
      </w:r>
      <w:proofErr w:type="spellEnd"/>
      <w:r>
        <w:t xml:space="preserve">, η οποία οδηγεί σε άλλα προβλήματα ή αδιέξοδα. </w:t>
      </w:r>
    </w:p>
    <w:sectPr w:rsidR="00947C8A" w:rsidSect="00F528A1">
      <w:pgSz w:w="11906" w:h="16838"/>
      <w:pgMar w:top="1440"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AFF" w:usb1="C0007841" w:usb2="00000009" w:usb3="00000000" w:csb0="000001FF" w:csb1="00000000"/>
  </w:font>
  <w:font w:name="Courier New">
    <w:panose1 w:val="02070309020205020404"/>
    <w:charset w:val="A1"/>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10002FF" w:usb1="4000ACFF" w:usb2="00000009" w:usb3="00000000" w:csb0="0000019F" w:csb1="00000000"/>
  </w:font>
  <w:font w:name="Cambria">
    <w:panose1 w:val="02040503050406030204"/>
    <w:charset w:val="A1"/>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51833F5"/>
    <w:multiLevelType w:val="hybridMultilevel"/>
    <w:tmpl w:val="09A2DCBC"/>
    <w:lvl w:ilvl="0" w:tplc="04080001">
      <w:start w:val="1"/>
      <w:numFmt w:val="bullet"/>
      <w:lvlText w:val=""/>
      <w:lvlJc w:val="left"/>
      <w:pPr>
        <w:ind w:left="720" w:hanging="360"/>
      </w:pPr>
      <w:rPr>
        <w:rFonts w:ascii="Symbol" w:hAnsi="Symbol" w:hint="default"/>
      </w:rPr>
    </w:lvl>
    <w:lvl w:ilvl="1" w:tplc="04080003">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proofState w:spelling="clean" w:grammar="clean"/>
  <w:defaultTabStop w:val="720"/>
  <w:characterSpacingControl w:val="doNotCompress"/>
  <w:compat/>
  <w:rsids>
    <w:rsidRoot w:val="002E5973"/>
    <w:rsid w:val="000E522A"/>
    <w:rsid w:val="001846AE"/>
    <w:rsid w:val="002E37AA"/>
    <w:rsid w:val="002E5973"/>
    <w:rsid w:val="004E406F"/>
    <w:rsid w:val="00947C8A"/>
    <w:rsid w:val="00A86F9D"/>
    <w:rsid w:val="00DA4782"/>
    <w:rsid w:val="00F528A1"/>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A4782"/>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E5973"/>
    <w:pPr>
      <w:ind w:left="720"/>
      <w:contextualSpacing/>
    </w:pPr>
  </w:style>
  <w:style w:type="character" w:styleId="a4">
    <w:name w:val="Book Title"/>
    <w:basedOn w:val="a0"/>
    <w:uiPriority w:val="33"/>
    <w:qFormat/>
    <w:rsid w:val="004E406F"/>
    <w:rPr>
      <w:b/>
      <w:bCs/>
      <w:smallCaps/>
      <w:spacing w:val="5"/>
    </w:rPr>
  </w:style>
  <w:style w:type="paragraph" w:styleId="a5">
    <w:name w:val="Title"/>
    <w:basedOn w:val="a"/>
    <w:next w:val="a"/>
    <w:link w:val="Char"/>
    <w:uiPriority w:val="10"/>
    <w:qFormat/>
    <w:rsid w:val="004E406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Char">
    <w:name w:val="Τίτλος Char"/>
    <w:basedOn w:val="a0"/>
    <w:link w:val="a5"/>
    <w:uiPriority w:val="10"/>
    <w:rsid w:val="004E406F"/>
    <w:rPr>
      <w:rFonts w:asciiTheme="majorHAnsi" w:eastAsiaTheme="majorEastAsia" w:hAnsiTheme="majorHAnsi" w:cstheme="majorBidi"/>
      <w:color w:val="17365D" w:themeColor="text2" w:themeShade="BF"/>
      <w:spacing w:val="5"/>
      <w:kern w:val="28"/>
      <w:sz w:val="52"/>
      <w:szCs w:val="52"/>
    </w:rPr>
  </w:style>
  <w:style w:type="character" w:styleId="a6">
    <w:name w:val="Emphasis"/>
    <w:basedOn w:val="a0"/>
    <w:uiPriority w:val="20"/>
    <w:qFormat/>
    <w:rsid w:val="004E406F"/>
    <w:rPr>
      <w:i/>
      <w:iCs/>
    </w:rPr>
  </w:style>
  <w:style w:type="character" w:styleId="a7">
    <w:name w:val="Strong"/>
    <w:basedOn w:val="a0"/>
    <w:uiPriority w:val="22"/>
    <w:qFormat/>
    <w:rsid w:val="004E406F"/>
    <w:rPr>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2503</TotalTime>
  <Pages>2</Pages>
  <Words>698</Words>
  <Characters>3775</Characters>
  <Application>Microsoft Office Word</Application>
  <DocSecurity>0</DocSecurity>
  <Lines>31</Lines>
  <Paragraphs>8</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4465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Ελένη</dc:creator>
  <cp:lastModifiedBy>Ελένη</cp:lastModifiedBy>
  <cp:revision>3</cp:revision>
  <dcterms:created xsi:type="dcterms:W3CDTF">2013-03-27T20:25:00Z</dcterms:created>
  <dcterms:modified xsi:type="dcterms:W3CDTF">2013-03-29T14:12:00Z</dcterms:modified>
</cp:coreProperties>
</file>